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tblInd w:w="108" w:type="dxa"/>
        <w:tblBorders>
          <w:insideH w:val="nil"/>
          <w:insideV w:val="nil"/>
        </w:tblBorders>
        <w:tblCellMar>
          <w:left w:w="0" w:type="dxa"/>
          <w:right w:w="0" w:type="dxa"/>
        </w:tblCellMar>
        <w:tblLook w:val="04A0" w:firstRow="1" w:lastRow="0" w:firstColumn="1" w:lastColumn="0" w:noHBand="0" w:noVBand="1"/>
      </w:tblPr>
      <w:tblGrid>
        <w:gridCol w:w="3208"/>
        <w:gridCol w:w="6332"/>
      </w:tblGrid>
      <w:tr w:rsidR="00470DDC" w:rsidRPr="004443B0" w14:paraId="78DD4D41" w14:textId="77777777" w:rsidTr="005D5A5A">
        <w:trPr>
          <w:trHeight w:val="881"/>
        </w:trPr>
        <w:tc>
          <w:tcPr>
            <w:tcW w:w="3208" w:type="dxa"/>
            <w:tcBorders>
              <w:top w:val="nil"/>
              <w:left w:val="nil"/>
              <w:bottom w:val="nil"/>
              <w:right w:val="nil"/>
            </w:tcBorders>
            <w:tcMar>
              <w:top w:w="0" w:type="dxa"/>
              <w:left w:w="108" w:type="dxa"/>
              <w:bottom w:w="0" w:type="dxa"/>
              <w:right w:w="108" w:type="dxa"/>
            </w:tcMar>
            <w:hideMark/>
          </w:tcPr>
          <w:p w14:paraId="61CC887A" w14:textId="77777777" w:rsidR="00470DDC" w:rsidRPr="00CB3BE0" w:rsidRDefault="00470DDC" w:rsidP="00CB3BE0">
            <w:pPr>
              <w:jc w:val="center"/>
              <w:rPr>
                <w:b/>
              </w:rPr>
            </w:pPr>
            <w:r w:rsidRPr="00CB3BE0">
              <w:rPr>
                <w:b/>
                <w:noProof/>
                <w:lang w:val="en-GB" w:eastAsia="en-GB"/>
              </w:rPr>
              <mc:AlternateContent>
                <mc:Choice Requires="wps">
                  <w:drawing>
                    <wp:anchor distT="4294967294" distB="4294967294" distL="114300" distR="114300" simplePos="0" relativeHeight="251660288" behindDoc="0" locked="0" layoutInCell="1" allowOverlap="1" wp14:anchorId="036F80F5" wp14:editId="67B2F0EC">
                      <wp:simplePos x="0" y="0"/>
                      <wp:positionH relativeFrom="column">
                        <wp:posOffset>598170</wp:posOffset>
                      </wp:positionH>
                      <wp:positionV relativeFrom="paragraph">
                        <wp:posOffset>370205</wp:posOffset>
                      </wp:positionV>
                      <wp:extent cx="629920" cy="0"/>
                      <wp:effectExtent l="0" t="0" r="1778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4D24D2" id="_x0000_t32" coordsize="21600,21600" o:spt="32" o:oned="t" path="m,l21600,21600e" filled="f">
                      <v:path arrowok="t" fillok="f" o:connecttype="none"/>
                      <o:lock v:ext="edit" shapetype="t"/>
                    </v:shapetype>
                    <v:shape id="Straight Arrow Connector 4" o:spid="_x0000_s1026" type="#_x0000_t32" style="position:absolute;margin-left:47.1pt;margin-top:29.15pt;width:49.6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"/>
                  </w:pict>
                </mc:Fallback>
              </mc:AlternateContent>
            </w:r>
            <w:r w:rsidRPr="00CB3BE0">
              <w:rPr>
                <w:b/>
              </w:rPr>
              <w:t>ỦY BAN NHÂN DÂN</w:t>
            </w:r>
            <w:r w:rsidRPr="00CB3BE0">
              <w:rPr>
                <w:b/>
              </w:rPr>
              <w:br/>
              <w:t>TỈNH GIA LAI</w:t>
            </w:r>
            <w:r w:rsidRPr="00CB3BE0">
              <w:rPr>
                <w:b/>
              </w:rPr>
              <w:br/>
            </w:r>
          </w:p>
        </w:tc>
        <w:tc>
          <w:tcPr>
            <w:tcW w:w="6332" w:type="dxa"/>
            <w:tcBorders>
              <w:top w:val="nil"/>
              <w:left w:val="nil"/>
              <w:bottom w:val="nil"/>
              <w:right w:val="nil"/>
            </w:tcBorders>
            <w:tcMar>
              <w:top w:w="0" w:type="dxa"/>
              <w:left w:w="108" w:type="dxa"/>
              <w:bottom w:w="0" w:type="dxa"/>
              <w:right w:w="108" w:type="dxa"/>
            </w:tcMar>
            <w:hideMark/>
          </w:tcPr>
          <w:p w14:paraId="7E9C9878" w14:textId="77777777" w:rsidR="00470DDC" w:rsidRPr="004443B0" w:rsidRDefault="00470DDC" w:rsidP="005D5A5A">
            <w:pPr>
              <w:jc w:val="center"/>
              <w:rPr>
                <w:b/>
                <w:bCs/>
                <w:color w:val="000000" w:themeColor="text1"/>
                <w:sz w:val="28"/>
                <w:szCs w:val="28"/>
              </w:rPr>
            </w:pPr>
            <w:r w:rsidRPr="004443B0">
              <w:rPr>
                <w:b/>
                <w:bCs/>
                <w:color w:val="000000" w:themeColor="text1"/>
                <w:sz w:val="26"/>
                <w:szCs w:val="26"/>
              </w:rPr>
              <w:t>CỘNG HÒA XÃ HỘI CHỦ NGHĨA VIỆT NAM</w:t>
            </w:r>
          </w:p>
          <w:p w14:paraId="58921FDD" w14:textId="77777777" w:rsidR="00470DDC" w:rsidRPr="004443B0" w:rsidRDefault="00470DDC" w:rsidP="005D5A5A">
            <w:pPr>
              <w:jc w:val="center"/>
              <w:rPr>
                <w:color w:val="000000" w:themeColor="text1"/>
              </w:rPr>
            </w:pPr>
            <w:r>
              <w:rPr>
                <w:noProof/>
                <w:color w:val="000000" w:themeColor="text1"/>
                <w:lang w:val="en-GB" w:eastAsia="en-GB"/>
              </w:rPr>
              <mc:AlternateContent>
                <mc:Choice Requires="wps">
                  <w:drawing>
                    <wp:anchor distT="4294967294" distB="4294967294" distL="114300" distR="114300" simplePos="0" relativeHeight="251659264" behindDoc="0" locked="0" layoutInCell="1" allowOverlap="1" wp14:anchorId="0797B6A7" wp14:editId="6246C82F">
                      <wp:simplePos x="0" y="0"/>
                      <wp:positionH relativeFrom="column">
                        <wp:posOffset>869686</wp:posOffset>
                      </wp:positionH>
                      <wp:positionV relativeFrom="paragraph">
                        <wp:posOffset>208915</wp:posOffset>
                      </wp:positionV>
                      <wp:extent cx="2104845" cy="0"/>
                      <wp:effectExtent l="0" t="0" r="1016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1FE92" id="Straight Arrow Connector 3" o:spid="_x0000_s1026" type="#_x0000_t32" style="position:absolute;margin-left:68.5pt;margin-top:16.45pt;width:165.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bur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"/>
                  </w:pict>
                </mc:Fallback>
              </mc:AlternateContent>
            </w:r>
            <w:r w:rsidRPr="004443B0">
              <w:rPr>
                <w:b/>
                <w:bCs/>
                <w:color w:val="000000" w:themeColor="text1"/>
                <w:sz w:val="28"/>
                <w:szCs w:val="28"/>
              </w:rPr>
              <w:t xml:space="preserve">Độc lập - Tự do - Hạnh phúc </w:t>
            </w:r>
            <w:r w:rsidRPr="004443B0">
              <w:rPr>
                <w:b/>
                <w:bCs/>
                <w:color w:val="000000" w:themeColor="text1"/>
                <w:sz w:val="20"/>
              </w:rPr>
              <w:br/>
            </w:r>
          </w:p>
        </w:tc>
      </w:tr>
      <w:tr w:rsidR="00470DDC" w:rsidRPr="004443B0" w14:paraId="6234344B" w14:textId="77777777" w:rsidTr="005D5A5A">
        <w:trPr>
          <w:trHeight w:val="290"/>
        </w:trPr>
        <w:tc>
          <w:tcPr>
            <w:tcW w:w="3208" w:type="dxa"/>
            <w:tcBorders>
              <w:top w:val="nil"/>
              <w:left w:val="nil"/>
              <w:bottom w:val="nil"/>
              <w:right w:val="nil"/>
            </w:tcBorders>
            <w:tcMar>
              <w:top w:w="0" w:type="dxa"/>
              <w:left w:w="108" w:type="dxa"/>
              <w:bottom w:w="0" w:type="dxa"/>
              <w:right w:w="108" w:type="dxa"/>
            </w:tcMar>
            <w:hideMark/>
          </w:tcPr>
          <w:p w14:paraId="5CE9AD00" w14:textId="77777777" w:rsidR="00470DDC" w:rsidRPr="004443B0" w:rsidRDefault="00470DDC" w:rsidP="00CB3BE0">
            <w:pPr>
              <w:jc w:val="center"/>
              <w:rPr>
                <w:color w:val="000000" w:themeColor="text1"/>
                <w:sz w:val="26"/>
                <w:szCs w:val="26"/>
              </w:rPr>
            </w:pPr>
            <w:r>
              <w:rPr>
                <w:color w:val="000000" w:themeColor="text1"/>
                <w:sz w:val="26"/>
                <w:szCs w:val="26"/>
              </w:rPr>
              <w:t xml:space="preserve">Số:          </w:t>
            </w:r>
            <w:r w:rsidRPr="004443B0">
              <w:rPr>
                <w:color w:val="000000" w:themeColor="text1"/>
                <w:sz w:val="26"/>
                <w:szCs w:val="26"/>
              </w:rPr>
              <w:t>/20</w:t>
            </w:r>
            <w:r>
              <w:rPr>
                <w:color w:val="000000" w:themeColor="text1"/>
                <w:sz w:val="26"/>
                <w:szCs w:val="26"/>
              </w:rPr>
              <w:t>2</w:t>
            </w:r>
            <w:r w:rsidR="00CB3BE0">
              <w:rPr>
                <w:color w:val="000000" w:themeColor="text1"/>
                <w:sz w:val="26"/>
                <w:szCs w:val="26"/>
              </w:rPr>
              <w:t>6</w:t>
            </w:r>
            <w:r w:rsidRPr="004443B0">
              <w:rPr>
                <w:color w:val="000000" w:themeColor="text1"/>
                <w:sz w:val="26"/>
                <w:szCs w:val="26"/>
              </w:rPr>
              <w:t>/QĐ-UBND</w:t>
            </w:r>
          </w:p>
        </w:tc>
        <w:tc>
          <w:tcPr>
            <w:tcW w:w="6332" w:type="dxa"/>
            <w:tcBorders>
              <w:top w:val="nil"/>
              <w:left w:val="nil"/>
              <w:bottom w:val="nil"/>
              <w:right w:val="nil"/>
            </w:tcBorders>
            <w:tcMar>
              <w:top w:w="0" w:type="dxa"/>
              <w:left w:w="108" w:type="dxa"/>
              <w:bottom w:w="0" w:type="dxa"/>
              <w:right w:w="108" w:type="dxa"/>
            </w:tcMar>
            <w:hideMark/>
          </w:tcPr>
          <w:p w14:paraId="0B9EB28B" w14:textId="2914F0D8" w:rsidR="00470DDC" w:rsidRPr="00041B42" w:rsidRDefault="0071303A" w:rsidP="00CB3BE0">
            <w:pPr>
              <w:jc w:val="center"/>
              <w:rPr>
                <w:color w:val="000000" w:themeColor="text1"/>
                <w:sz w:val="28"/>
                <w:szCs w:val="28"/>
              </w:rPr>
            </w:pPr>
            <w:r>
              <w:rPr>
                <w:i/>
                <w:iCs/>
                <w:color w:val="000000" w:themeColor="text1"/>
                <w:sz w:val="28"/>
                <w:szCs w:val="28"/>
              </w:rPr>
              <w:t xml:space="preserve">     </w:t>
            </w:r>
            <w:r w:rsidR="00470DDC">
              <w:rPr>
                <w:i/>
                <w:iCs/>
                <w:color w:val="000000" w:themeColor="text1"/>
                <w:sz w:val="28"/>
                <w:szCs w:val="28"/>
              </w:rPr>
              <w:t>Gia Lai</w:t>
            </w:r>
            <w:r w:rsidR="00470DDC" w:rsidRPr="00041B42">
              <w:rPr>
                <w:i/>
                <w:iCs/>
                <w:color w:val="000000" w:themeColor="text1"/>
                <w:sz w:val="28"/>
                <w:szCs w:val="28"/>
              </w:rPr>
              <w:t>, ngày     tháng    năm 20</w:t>
            </w:r>
            <w:r w:rsidR="00470DDC">
              <w:rPr>
                <w:i/>
                <w:iCs/>
                <w:color w:val="000000" w:themeColor="text1"/>
                <w:sz w:val="28"/>
                <w:szCs w:val="28"/>
              </w:rPr>
              <w:t>2</w:t>
            </w:r>
            <w:r w:rsidR="00CB3BE0">
              <w:rPr>
                <w:i/>
                <w:iCs/>
                <w:color w:val="000000" w:themeColor="text1"/>
                <w:sz w:val="28"/>
                <w:szCs w:val="28"/>
              </w:rPr>
              <w:t>6</w:t>
            </w:r>
          </w:p>
        </w:tc>
      </w:tr>
    </w:tbl>
    <w:p w14:paraId="07C70B20" w14:textId="47F0417F" w:rsidR="00470DDC" w:rsidRPr="005D6304" w:rsidRDefault="00470DDC" w:rsidP="00470DDC">
      <w:pPr>
        <w:spacing w:after="120"/>
        <w:rPr>
          <w:color w:val="000000" w:themeColor="text1"/>
        </w:rPr>
      </w:pPr>
      <w:r w:rsidRPr="004443B0">
        <w:rPr>
          <w:color w:val="000000" w:themeColor="text1"/>
          <w:sz w:val="20"/>
        </w:rPr>
        <w:t> </w:t>
      </w:r>
    </w:p>
    <w:p w14:paraId="38366314" w14:textId="77777777" w:rsidR="00F15AE5" w:rsidRDefault="00F15AE5" w:rsidP="00F15AE5">
      <w:pPr>
        <w:spacing w:before="120"/>
        <w:jc w:val="center"/>
        <w:rPr>
          <w:b/>
          <w:bCs/>
          <w:color w:val="000000" w:themeColor="text1"/>
          <w:sz w:val="28"/>
          <w:szCs w:val="28"/>
        </w:rPr>
      </w:pPr>
    </w:p>
    <w:p w14:paraId="7A0270FC" w14:textId="1A1BD13A" w:rsidR="00470DDC" w:rsidRPr="004443B0" w:rsidRDefault="00470DDC" w:rsidP="00F15AE5">
      <w:pPr>
        <w:spacing w:before="120"/>
        <w:jc w:val="center"/>
        <w:rPr>
          <w:color w:val="000000" w:themeColor="text1"/>
          <w:sz w:val="28"/>
          <w:szCs w:val="28"/>
        </w:rPr>
      </w:pPr>
      <w:r w:rsidRPr="004443B0">
        <w:rPr>
          <w:b/>
          <w:bCs/>
          <w:color w:val="000000" w:themeColor="text1"/>
          <w:sz w:val="28"/>
          <w:szCs w:val="28"/>
          <w:lang w:val="vi-VN"/>
        </w:rPr>
        <w:t>QUYẾT ĐỊNH</w:t>
      </w:r>
    </w:p>
    <w:p w14:paraId="2E265E80" w14:textId="3EEE3B32" w:rsidR="00470DDC" w:rsidRPr="00D349E8" w:rsidRDefault="00900988" w:rsidP="00B3071C">
      <w:pPr>
        <w:spacing w:before="120"/>
        <w:jc w:val="center"/>
        <w:rPr>
          <w:b/>
          <w:sz w:val="28"/>
          <w:szCs w:val="28"/>
        </w:rPr>
      </w:pPr>
      <w:r w:rsidRPr="00D349E8">
        <w:rPr>
          <w:b/>
          <w:sz w:val="28"/>
          <w:szCs w:val="28"/>
        </w:rPr>
        <w:t>Quy định mức</w:t>
      </w:r>
      <w:r w:rsidRPr="00D349E8">
        <w:rPr>
          <w:b/>
          <w:sz w:val="28"/>
          <w:szCs w:val="28"/>
          <w:lang w:val="vi-VN"/>
        </w:rPr>
        <w:t xml:space="preserve"> </w:t>
      </w:r>
      <w:r w:rsidRPr="00D349E8">
        <w:rPr>
          <w:b/>
          <w:sz w:val="28"/>
          <w:szCs w:val="28"/>
        </w:rPr>
        <w:t>giảm tiền thuê lại đất cho doanh nghiệp công nghệ cao thuộc khu vực kinh tế tư nhân, doanh nghiệp nhỏ và vừa, doanh nghiệp khởi nghiệp sáng tạo trong các khu công nghiệp, cụm công nghiệp, vườn ươm công nghệ trên địa bàn</w:t>
      </w:r>
      <w:r w:rsidR="002552C9" w:rsidRPr="00D349E8">
        <w:rPr>
          <w:b/>
          <w:bCs/>
          <w:iCs/>
          <w:spacing w:val="-2"/>
          <w:sz w:val="28"/>
          <w:szCs w:val="28"/>
        </w:rPr>
        <w:t xml:space="preserve"> tỉnh </w:t>
      </w:r>
      <w:r w:rsidR="000E4B7A" w:rsidRPr="00D349E8">
        <w:rPr>
          <w:b/>
          <w:bCs/>
          <w:iCs/>
          <w:spacing w:val="-2"/>
          <w:sz w:val="28"/>
          <w:szCs w:val="28"/>
        </w:rPr>
        <w:t>Gia Lai</w:t>
      </w:r>
    </w:p>
    <w:p w14:paraId="11040E7F" w14:textId="77777777" w:rsidR="00781B6B" w:rsidRDefault="00781B6B" w:rsidP="00781B6B">
      <w:pPr>
        <w:spacing w:before="80" w:after="80"/>
        <w:ind w:firstLine="709"/>
        <w:jc w:val="center"/>
        <w:rPr>
          <w:i/>
          <w:iCs/>
          <w:sz w:val="28"/>
          <w:szCs w:val="28"/>
        </w:rPr>
      </w:pPr>
    </w:p>
    <w:p w14:paraId="63ACE83D" w14:textId="77777777" w:rsidR="00CC4ACF" w:rsidRPr="00E5283E" w:rsidRDefault="00CC4ACF" w:rsidP="005273B0">
      <w:pPr>
        <w:spacing w:before="60"/>
        <w:ind w:firstLine="706"/>
        <w:jc w:val="both"/>
        <w:rPr>
          <w:i/>
          <w:iCs/>
          <w:sz w:val="28"/>
          <w:szCs w:val="28"/>
        </w:rPr>
      </w:pPr>
      <w:r w:rsidRPr="00E5283E">
        <w:rPr>
          <w:i/>
          <w:iCs/>
          <w:sz w:val="28"/>
          <w:szCs w:val="28"/>
          <w:lang w:val="vi-VN"/>
        </w:rPr>
        <w:t xml:space="preserve">Căn cứ Luật Tổ chức chính quyền địa phương </w:t>
      </w:r>
      <w:r w:rsidRPr="00E5283E">
        <w:rPr>
          <w:i/>
          <w:iCs/>
          <w:sz w:val="28"/>
          <w:szCs w:val="28"/>
        </w:rPr>
        <w:t>số 72/2025/QH15</w:t>
      </w:r>
      <w:r w:rsidRPr="00E5283E">
        <w:rPr>
          <w:i/>
          <w:iCs/>
          <w:sz w:val="28"/>
          <w:szCs w:val="28"/>
          <w:lang w:val="vi-VN"/>
        </w:rPr>
        <w:t>;</w:t>
      </w:r>
    </w:p>
    <w:p w14:paraId="7B565EA6" w14:textId="77777777" w:rsidR="00CC4ACF" w:rsidRPr="00E5283E" w:rsidRDefault="00CC4ACF" w:rsidP="005273B0">
      <w:pPr>
        <w:spacing w:before="60"/>
        <w:ind w:firstLine="706"/>
        <w:jc w:val="both"/>
        <w:rPr>
          <w:i/>
          <w:iCs/>
          <w:sz w:val="28"/>
          <w:szCs w:val="28"/>
        </w:rPr>
      </w:pPr>
      <w:r w:rsidRPr="00E5283E">
        <w:rPr>
          <w:i/>
          <w:iCs/>
          <w:sz w:val="28"/>
          <w:szCs w:val="28"/>
        </w:rPr>
        <w:t xml:space="preserve">Căn cứ Luật Ban hành văn bản quy phạm pháp luật số 64/2025/QH15 được sửa đổi, bổ sung </w:t>
      </w:r>
      <w:r w:rsidR="00A62EF5" w:rsidRPr="00E5283E">
        <w:rPr>
          <w:i/>
          <w:iCs/>
          <w:sz w:val="28"/>
          <w:szCs w:val="28"/>
        </w:rPr>
        <w:t>bởi</w:t>
      </w:r>
      <w:r w:rsidRPr="00E5283E">
        <w:rPr>
          <w:i/>
          <w:iCs/>
          <w:sz w:val="28"/>
          <w:szCs w:val="28"/>
        </w:rPr>
        <w:t xml:space="preserve"> Luật số 87/2025/QH15;</w:t>
      </w:r>
    </w:p>
    <w:p w14:paraId="52063D23" w14:textId="77777777" w:rsidR="00FF7BC6" w:rsidRDefault="00EC2B7C" w:rsidP="005273B0">
      <w:pPr>
        <w:spacing w:before="60"/>
        <w:ind w:firstLine="720"/>
        <w:jc w:val="both"/>
        <w:rPr>
          <w:rFonts w:eastAsiaTheme="minorHAnsi"/>
          <w:i/>
          <w:color w:val="000000" w:themeColor="text1"/>
          <w:sz w:val="28"/>
          <w:szCs w:val="28"/>
        </w:rPr>
      </w:pPr>
      <w:r w:rsidRPr="00E5283E">
        <w:rPr>
          <w:rFonts w:eastAsiaTheme="minorHAnsi"/>
          <w:i/>
          <w:color w:val="000000" w:themeColor="text1"/>
          <w:sz w:val="28"/>
          <w:szCs w:val="28"/>
        </w:rPr>
        <w:t xml:space="preserve">Căn cứ Luật Ngân sách nhà nước số 89/2025/QH15; </w:t>
      </w:r>
    </w:p>
    <w:p w14:paraId="2D06065B" w14:textId="25F7E6E7" w:rsidR="00217B34" w:rsidRPr="00217B34" w:rsidRDefault="00217B34" w:rsidP="005273B0">
      <w:pPr>
        <w:spacing w:before="60"/>
        <w:ind w:firstLine="720"/>
        <w:jc w:val="both"/>
        <w:rPr>
          <w:rFonts w:eastAsiaTheme="minorHAnsi"/>
          <w:i/>
          <w:color w:val="000000" w:themeColor="text1"/>
          <w:sz w:val="28"/>
          <w:szCs w:val="28"/>
          <w:lang w:val="en-SG"/>
        </w:rPr>
      </w:pPr>
      <w:r w:rsidRPr="00E5283E">
        <w:rPr>
          <w:rFonts w:eastAsiaTheme="minorHAnsi"/>
          <w:i/>
          <w:color w:val="000000" w:themeColor="text1"/>
          <w:sz w:val="28"/>
          <w:szCs w:val="28"/>
          <w:lang w:val="en-SG"/>
        </w:rPr>
        <w:t xml:space="preserve">Căn cứ Luật Hỗ trợ doanh nghiệp nhỏ và vừa </w:t>
      </w:r>
      <w:r>
        <w:rPr>
          <w:rFonts w:eastAsiaTheme="minorHAnsi"/>
          <w:i/>
          <w:color w:val="000000" w:themeColor="text1"/>
          <w:sz w:val="28"/>
          <w:szCs w:val="28"/>
          <w:lang w:val="en-SG"/>
        </w:rPr>
        <w:t>số 04/2017/QH14</w:t>
      </w:r>
      <w:r w:rsidRPr="00E5283E">
        <w:rPr>
          <w:rFonts w:eastAsiaTheme="minorHAnsi"/>
          <w:i/>
          <w:color w:val="000000" w:themeColor="text1"/>
          <w:sz w:val="28"/>
          <w:szCs w:val="28"/>
          <w:lang w:val="en-SG"/>
        </w:rPr>
        <w:t xml:space="preserve">; </w:t>
      </w:r>
    </w:p>
    <w:p w14:paraId="7F27EBF2" w14:textId="2EC18440" w:rsidR="00EC2B7C" w:rsidRPr="00E5283E" w:rsidRDefault="00EC2B7C" w:rsidP="005273B0">
      <w:pPr>
        <w:spacing w:before="60"/>
        <w:ind w:firstLine="720"/>
        <w:jc w:val="both"/>
        <w:rPr>
          <w:rFonts w:eastAsiaTheme="minorHAnsi"/>
          <w:i/>
          <w:color w:val="000000" w:themeColor="text1"/>
          <w:sz w:val="28"/>
          <w:szCs w:val="28"/>
        </w:rPr>
      </w:pPr>
      <w:r w:rsidRPr="00E5283E">
        <w:rPr>
          <w:rFonts w:eastAsiaTheme="minorHAnsi"/>
          <w:i/>
          <w:color w:val="000000" w:themeColor="text1"/>
          <w:sz w:val="28"/>
          <w:szCs w:val="28"/>
        </w:rPr>
        <w:t>Căn cứ Nghị định số 73/2026/NĐ-CP của Chính phủ</w:t>
      </w:r>
      <w:r w:rsidR="00FF7BC6">
        <w:rPr>
          <w:rFonts w:eastAsiaTheme="minorHAnsi"/>
          <w:i/>
          <w:color w:val="000000" w:themeColor="text1"/>
          <w:sz w:val="28"/>
          <w:szCs w:val="28"/>
        </w:rPr>
        <w:t xml:space="preserve"> q</w:t>
      </w:r>
      <w:r w:rsidRPr="00E5283E">
        <w:rPr>
          <w:rFonts w:eastAsiaTheme="minorHAnsi"/>
          <w:i/>
          <w:color w:val="000000" w:themeColor="text1"/>
          <w:sz w:val="28"/>
          <w:szCs w:val="28"/>
        </w:rPr>
        <w:t xml:space="preserve">uy định chi tiết và hướng dẫn thi hành </w:t>
      </w:r>
      <w:r w:rsidR="00FF7BC6">
        <w:rPr>
          <w:rFonts w:eastAsiaTheme="minorHAnsi"/>
          <w:i/>
          <w:color w:val="000000" w:themeColor="text1"/>
          <w:sz w:val="28"/>
          <w:szCs w:val="28"/>
        </w:rPr>
        <w:t xml:space="preserve">một số điều của </w:t>
      </w:r>
      <w:r w:rsidRPr="00E5283E">
        <w:rPr>
          <w:rFonts w:eastAsiaTheme="minorHAnsi"/>
          <w:i/>
          <w:color w:val="000000" w:themeColor="text1"/>
          <w:sz w:val="28"/>
          <w:szCs w:val="28"/>
        </w:rPr>
        <w:t xml:space="preserve">Luật </w:t>
      </w:r>
      <w:r w:rsidR="00FF7BC6">
        <w:rPr>
          <w:rFonts w:eastAsiaTheme="minorHAnsi"/>
          <w:i/>
          <w:color w:val="000000" w:themeColor="text1"/>
          <w:sz w:val="28"/>
          <w:szCs w:val="28"/>
        </w:rPr>
        <w:t>Ngân sách n</w:t>
      </w:r>
      <w:r w:rsidRPr="00E5283E">
        <w:rPr>
          <w:rFonts w:eastAsiaTheme="minorHAnsi"/>
          <w:i/>
          <w:color w:val="000000" w:themeColor="text1"/>
          <w:sz w:val="28"/>
          <w:szCs w:val="28"/>
        </w:rPr>
        <w:t>hà nước;</w:t>
      </w:r>
    </w:p>
    <w:p w14:paraId="3993AE95" w14:textId="3F964EFF" w:rsidR="00EC2B7C" w:rsidRPr="00E5283E" w:rsidRDefault="00EC2B7C" w:rsidP="005273B0">
      <w:pPr>
        <w:spacing w:before="60"/>
        <w:ind w:firstLine="720"/>
        <w:jc w:val="both"/>
        <w:rPr>
          <w:rFonts w:eastAsiaTheme="minorHAnsi"/>
          <w:i/>
          <w:color w:val="000000" w:themeColor="text1"/>
          <w:sz w:val="28"/>
          <w:szCs w:val="28"/>
          <w:lang w:val="en-SG"/>
        </w:rPr>
      </w:pPr>
      <w:r w:rsidRPr="00E5283E">
        <w:rPr>
          <w:rFonts w:eastAsiaTheme="minorHAnsi"/>
          <w:i/>
          <w:color w:val="000000" w:themeColor="text1"/>
          <w:sz w:val="28"/>
          <w:szCs w:val="28"/>
          <w:lang w:val="en-SG"/>
        </w:rPr>
        <w:t>Căn cứ Nghị định số 80/2021/NĐ-CP của Chính phủ</w:t>
      </w:r>
      <w:r w:rsidR="00FF7BC6">
        <w:rPr>
          <w:rFonts w:eastAsiaTheme="minorHAnsi"/>
          <w:i/>
          <w:color w:val="000000" w:themeColor="text1"/>
          <w:sz w:val="28"/>
          <w:szCs w:val="28"/>
          <w:lang w:val="en-SG"/>
        </w:rPr>
        <w:t xml:space="preserve"> q</w:t>
      </w:r>
      <w:r w:rsidRPr="00E5283E">
        <w:rPr>
          <w:rFonts w:eastAsiaTheme="minorHAnsi"/>
          <w:i/>
          <w:color w:val="000000" w:themeColor="text1"/>
          <w:sz w:val="28"/>
          <w:szCs w:val="28"/>
          <w:lang w:val="en-SG"/>
        </w:rPr>
        <w:t xml:space="preserve">uy định chi tiết và hướng dẫn thi hành </w:t>
      </w:r>
      <w:r w:rsidR="00FF7BC6">
        <w:rPr>
          <w:rFonts w:eastAsiaTheme="minorHAnsi"/>
          <w:i/>
          <w:color w:val="000000" w:themeColor="text1"/>
          <w:sz w:val="28"/>
          <w:szCs w:val="28"/>
          <w:lang w:val="en-SG"/>
        </w:rPr>
        <w:t xml:space="preserve">một số điều của </w:t>
      </w:r>
      <w:r w:rsidRPr="00E5283E">
        <w:rPr>
          <w:rFonts w:eastAsiaTheme="minorHAnsi"/>
          <w:i/>
          <w:color w:val="000000" w:themeColor="text1"/>
          <w:sz w:val="28"/>
          <w:szCs w:val="28"/>
          <w:lang w:val="en-SG"/>
        </w:rPr>
        <w:t>Luật Hỗ trợ doanh nghiệp nhỏ và vừa;</w:t>
      </w:r>
    </w:p>
    <w:p w14:paraId="719D53C8" w14:textId="0C3B9801" w:rsidR="00EC2B7C" w:rsidRPr="00E5283E" w:rsidRDefault="00EC2B7C" w:rsidP="005273B0">
      <w:pPr>
        <w:spacing w:before="60"/>
        <w:ind w:firstLine="567"/>
        <w:jc w:val="both"/>
        <w:rPr>
          <w:rFonts w:eastAsiaTheme="minorHAnsi"/>
          <w:i/>
          <w:sz w:val="28"/>
          <w:szCs w:val="28"/>
          <w:lang w:val="en-SG"/>
        </w:rPr>
      </w:pPr>
      <w:r w:rsidRPr="00E5283E">
        <w:rPr>
          <w:rFonts w:eastAsiaTheme="minorHAnsi"/>
          <w:i/>
          <w:sz w:val="28"/>
          <w:szCs w:val="28"/>
        </w:rPr>
        <w:t xml:space="preserve"> Căn cứ Nghị quyết số</w:t>
      </w:r>
      <w:r w:rsidR="00FF7BC6">
        <w:rPr>
          <w:rFonts w:eastAsiaTheme="minorHAnsi"/>
          <w:i/>
          <w:sz w:val="28"/>
          <w:szCs w:val="28"/>
        </w:rPr>
        <w:t xml:space="preserve"> 198/2025/QH15</w:t>
      </w:r>
      <w:r w:rsidRPr="00E5283E">
        <w:rPr>
          <w:rFonts w:eastAsiaTheme="minorHAnsi"/>
          <w:i/>
          <w:sz w:val="28"/>
          <w:szCs w:val="28"/>
        </w:rPr>
        <w:t xml:space="preserve"> của Quốc hội về một số cơ chế, chính sách đặc biệt phát triển kinh tế tư nhân; </w:t>
      </w:r>
    </w:p>
    <w:p w14:paraId="3BA40EB3" w14:textId="3CB065EF" w:rsidR="00EC2B7C" w:rsidRPr="00E5283E" w:rsidRDefault="00EC2B7C" w:rsidP="005273B0">
      <w:pPr>
        <w:spacing w:before="60"/>
        <w:ind w:firstLine="567"/>
        <w:jc w:val="both"/>
        <w:rPr>
          <w:rFonts w:eastAsiaTheme="minorHAnsi"/>
          <w:i/>
          <w:spacing w:val="-4"/>
          <w:sz w:val="28"/>
          <w:szCs w:val="28"/>
          <w:lang w:val="en-SG" w:eastAsia="en-SG"/>
        </w:rPr>
      </w:pPr>
      <w:r w:rsidRPr="00E5283E">
        <w:rPr>
          <w:rFonts w:eastAsiaTheme="minorHAnsi"/>
          <w:i/>
          <w:sz w:val="28"/>
          <w:szCs w:val="28"/>
          <w:lang w:val="en-SG"/>
        </w:rPr>
        <w:t xml:space="preserve"> Căn cứ </w:t>
      </w:r>
      <w:r w:rsidRPr="00E5283E">
        <w:rPr>
          <w:rFonts w:eastAsiaTheme="minorHAnsi"/>
          <w:i/>
          <w:spacing w:val="-4"/>
          <w:sz w:val="28"/>
          <w:szCs w:val="28"/>
          <w:lang w:val="en-SG" w:eastAsia="en-SG"/>
        </w:rPr>
        <w:t>Nghị định số</w:t>
      </w:r>
      <w:r w:rsidR="00FF7BC6">
        <w:rPr>
          <w:rFonts w:eastAsiaTheme="minorHAnsi"/>
          <w:i/>
          <w:spacing w:val="-4"/>
          <w:sz w:val="28"/>
          <w:szCs w:val="28"/>
          <w:lang w:val="en-SG" w:eastAsia="en-SG"/>
        </w:rPr>
        <w:t xml:space="preserve"> 20/2026/NĐ-CP</w:t>
      </w:r>
      <w:r w:rsidRPr="00E5283E">
        <w:rPr>
          <w:rFonts w:eastAsiaTheme="minorHAnsi"/>
          <w:i/>
          <w:spacing w:val="-4"/>
          <w:sz w:val="28"/>
          <w:szCs w:val="28"/>
          <w:lang w:val="en-SG" w:eastAsia="en-SG"/>
        </w:rPr>
        <w:t xml:space="preserve"> của Chính phủ quy định chi tiết và hướng dẫn thi hành một số điều của Nghị quyết số 198/2025/QH15 ngày 17 tháng 5 năm 2025 của Quốc hội về một số cơ chế, chính sách đặc biệt phát triển kinh tế tư nhân;</w:t>
      </w:r>
    </w:p>
    <w:p w14:paraId="1FD4CA5D" w14:textId="73268580" w:rsidR="00EC2B7C" w:rsidRPr="00E5283E" w:rsidRDefault="00EC2B7C" w:rsidP="005273B0">
      <w:pPr>
        <w:spacing w:before="60"/>
        <w:ind w:firstLine="567"/>
        <w:jc w:val="both"/>
        <w:rPr>
          <w:i/>
          <w:iCs/>
          <w:sz w:val="28"/>
          <w:szCs w:val="28"/>
        </w:rPr>
      </w:pPr>
      <w:r w:rsidRPr="00E5283E">
        <w:rPr>
          <w:i/>
          <w:iCs/>
          <w:sz w:val="28"/>
          <w:szCs w:val="28"/>
        </w:rPr>
        <w:t xml:space="preserve"> Theo đề nghị của</w:t>
      </w:r>
      <w:r w:rsidR="00FF7BC6">
        <w:rPr>
          <w:i/>
          <w:iCs/>
          <w:sz w:val="28"/>
          <w:szCs w:val="28"/>
        </w:rPr>
        <w:t xml:space="preserve"> Giám đốc</w:t>
      </w:r>
      <w:r w:rsidRPr="00E5283E">
        <w:rPr>
          <w:i/>
          <w:iCs/>
          <w:sz w:val="28"/>
          <w:szCs w:val="28"/>
        </w:rPr>
        <w:t xml:space="preserve"> Sở Tài chính;</w:t>
      </w:r>
    </w:p>
    <w:p w14:paraId="41640363" w14:textId="1AE89408" w:rsidR="00EC2B7C" w:rsidRPr="00D349E8" w:rsidRDefault="00FF7BC6" w:rsidP="005273B0">
      <w:pPr>
        <w:spacing w:before="60"/>
        <w:ind w:firstLine="567"/>
        <w:jc w:val="both"/>
        <w:rPr>
          <w:sz w:val="28"/>
          <w:szCs w:val="28"/>
        </w:rPr>
      </w:pPr>
      <w:r>
        <w:rPr>
          <w:i/>
          <w:iCs/>
          <w:sz w:val="28"/>
          <w:szCs w:val="28"/>
        </w:rPr>
        <w:t xml:space="preserve"> Ủy ban nhân dân ban hành Quyết định q</w:t>
      </w:r>
      <w:r w:rsidR="00EC2B7C" w:rsidRPr="00D349E8">
        <w:rPr>
          <w:i/>
          <w:iCs/>
          <w:sz w:val="28"/>
          <w:szCs w:val="28"/>
        </w:rPr>
        <w:t>uy định mức giảm tiền thuê lại đất cho doanh nghiệp công nghệ cao thuộc khu vực kinh tế tư nhân, doanh nghiệp nhỏ và vừa, doanh nghiệp khởi nghiệp sáng tạo trong các khu công nghiệp, cụm công nghiệp, vườn ươm công nghệ trên địa bàn tỉnh Gia Lai.</w:t>
      </w:r>
    </w:p>
    <w:p w14:paraId="626BA86E" w14:textId="77777777" w:rsidR="00470DDC" w:rsidRPr="00E5283E" w:rsidRDefault="00470DDC" w:rsidP="005273B0">
      <w:pPr>
        <w:spacing w:before="60"/>
        <w:ind w:firstLine="709"/>
        <w:jc w:val="both"/>
        <w:rPr>
          <w:sz w:val="28"/>
          <w:szCs w:val="28"/>
        </w:rPr>
      </w:pPr>
      <w:r w:rsidRPr="00E5283E">
        <w:rPr>
          <w:b/>
          <w:bCs/>
          <w:sz w:val="28"/>
          <w:szCs w:val="28"/>
        </w:rPr>
        <w:t>Điều 1. Phạm vi điều chỉnh</w:t>
      </w:r>
    </w:p>
    <w:p w14:paraId="26EF0EB6" w14:textId="360B6F51" w:rsidR="00D349E8" w:rsidRDefault="00D3612B" w:rsidP="005273B0">
      <w:pPr>
        <w:spacing w:before="60"/>
        <w:ind w:firstLine="720"/>
        <w:jc w:val="both"/>
        <w:rPr>
          <w:sz w:val="28"/>
          <w:szCs w:val="28"/>
        </w:rPr>
      </w:pPr>
      <w:r w:rsidRPr="00D349E8">
        <w:rPr>
          <w:sz w:val="28"/>
          <w:szCs w:val="28"/>
        </w:rPr>
        <w:t>Quyết định này quy định mức</w:t>
      </w:r>
      <w:r w:rsidRPr="00D349E8">
        <w:rPr>
          <w:sz w:val="28"/>
          <w:szCs w:val="28"/>
          <w:lang w:val="vi-VN"/>
        </w:rPr>
        <w:t xml:space="preserve"> </w:t>
      </w:r>
      <w:r w:rsidRPr="00D349E8">
        <w:rPr>
          <w:sz w:val="28"/>
          <w:szCs w:val="28"/>
        </w:rPr>
        <w:t xml:space="preserve">giảm tiền thuê lại đất cho doanh nghiệp công nghệ cao thuộc khu vực kinh tế tư nhân, doanh nghiệp nhỏ và vừa, doanh nghiệp khởi nghiệp sáng tạo trong các khu công nghiệp, cụm công nghiệp, vườn ươm công nghệ </w:t>
      </w:r>
      <w:r w:rsidR="00397EF8" w:rsidRPr="00D349E8">
        <w:rPr>
          <w:bCs/>
          <w:iCs/>
          <w:sz w:val="28"/>
          <w:szCs w:val="28"/>
        </w:rPr>
        <w:t>trên địa bàn tỉnh Gia Lai</w:t>
      </w:r>
      <w:r w:rsidR="00397EF8" w:rsidRPr="00D349E8">
        <w:rPr>
          <w:sz w:val="28"/>
          <w:szCs w:val="28"/>
        </w:rPr>
        <w:t xml:space="preserve"> </w:t>
      </w:r>
      <w:r w:rsidR="00CB1B45" w:rsidRPr="00D349E8">
        <w:rPr>
          <w:sz w:val="28"/>
          <w:szCs w:val="28"/>
        </w:rPr>
        <w:t xml:space="preserve">theo quy định tại </w:t>
      </w:r>
      <w:r w:rsidR="00BB2B56">
        <w:rPr>
          <w:sz w:val="28"/>
          <w:szCs w:val="28"/>
        </w:rPr>
        <w:t xml:space="preserve">khoản 6 </w:t>
      </w:r>
      <w:r w:rsidR="00DA3A6A" w:rsidRPr="00D349E8">
        <w:rPr>
          <w:sz w:val="28"/>
          <w:szCs w:val="28"/>
        </w:rPr>
        <w:t xml:space="preserve">Điều </w:t>
      </w:r>
      <w:r w:rsidR="00BB2B56">
        <w:rPr>
          <w:sz w:val="28"/>
          <w:szCs w:val="28"/>
        </w:rPr>
        <w:t>7</w:t>
      </w:r>
      <w:r w:rsidR="00CB1B45" w:rsidRPr="00D349E8">
        <w:rPr>
          <w:sz w:val="28"/>
          <w:szCs w:val="28"/>
        </w:rPr>
        <w:t xml:space="preserve"> </w:t>
      </w:r>
      <w:r w:rsidR="00553EA1" w:rsidRPr="00D349E8">
        <w:rPr>
          <w:iCs/>
          <w:sz w:val="28"/>
          <w:szCs w:val="28"/>
        </w:rPr>
        <w:t xml:space="preserve">Nghị </w:t>
      </w:r>
      <w:r w:rsidR="00BB2B56">
        <w:rPr>
          <w:iCs/>
          <w:sz w:val="28"/>
          <w:szCs w:val="28"/>
        </w:rPr>
        <w:t>quyết</w:t>
      </w:r>
      <w:r w:rsidR="00553EA1" w:rsidRPr="00D349E8">
        <w:rPr>
          <w:iCs/>
          <w:sz w:val="28"/>
          <w:szCs w:val="28"/>
        </w:rPr>
        <w:t xml:space="preserve"> số </w:t>
      </w:r>
      <w:r w:rsidR="00BB2B56">
        <w:rPr>
          <w:iCs/>
          <w:sz w:val="28"/>
          <w:szCs w:val="28"/>
        </w:rPr>
        <w:t>198</w:t>
      </w:r>
      <w:r w:rsidR="00553EA1" w:rsidRPr="00D349E8">
        <w:rPr>
          <w:iCs/>
          <w:sz w:val="28"/>
          <w:szCs w:val="28"/>
        </w:rPr>
        <w:t>/202</w:t>
      </w:r>
      <w:r w:rsidR="00BB2B56">
        <w:rPr>
          <w:iCs/>
          <w:sz w:val="28"/>
          <w:szCs w:val="28"/>
        </w:rPr>
        <w:t>5</w:t>
      </w:r>
      <w:r w:rsidR="00553EA1" w:rsidRPr="00D349E8">
        <w:rPr>
          <w:iCs/>
          <w:sz w:val="28"/>
          <w:szCs w:val="28"/>
        </w:rPr>
        <w:t>/</w:t>
      </w:r>
      <w:r w:rsidR="00BB2B56">
        <w:rPr>
          <w:iCs/>
          <w:sz w:val="28"/>
          <w:szCs w:val="28"/>
        </w:rPr>
        <w:t>QH15</w:t>
      </w:r>
      <w:r w:rsidR="00217B34">
        <w:rPr>
          <w:iCs/>
          <w:sz w:val="28"/>
          <w:szCs w:val="28"/>
        </w:rPr>
        <w:t xml:space="preserve"> về một số cơ chế, chính sách đặc biệt phát triển kinh tế tư nhân</w:t>
      </w:r>
      <w:r w:rsidR="00CB1B45" w:rsidRPr="00D349E8">
        <w:rPr>
          <w:sz w:val="28"/>
          <w:szCs w:val="28"/>
        </w:rPr>
        <w:t>.</w:t>
      </w:r>
    </w:p>
    <w:p w14:paraId="2B7E90AB" w14:textId="77777777" w:rsidR="00A746EC" w:rsidRDefault="00A746EC" w:rsidP="005273B0">
      <w:pPr>
        <w:spacing w:before="60"/>
        <w:ind w:firstLine="720"/>
        <w:jc w:val="both"/>
        <w:rPr>
          <w:sz w:val="28"/>
          <w:szCs w:val="28"/>
        </w:rPr>
      </w:pPr>
    </w:p>
    <w:p w14:paraId="3163FB7C" w14:textId="77777777" w:rsidR="00A746EC" w:rsidRPr="00D349E8" w:rsidRDefault="00A746EC" w:rsidP="005273B0">
      <w:pPr>
        <w:spacing w:before="60"/>
        <w:ind w:firstLine="720"/>
        <w:jc w:val="both"/>
        <w:rPr>
          <w:sz w:val="28"/>
          <w:szCs w:val="28"/>
        </w:rPr>
      </w:pPr>
    </w:p>
    <w:p w14:paraId="6AD4DE10" w14:textId="77777777" w:rsidR="00470DDC" w:rsidRPr="00AA2F83" w:rsidRDefault="00470DDC" w:rsidP="000C4329">
      <w:pPr>
        <w:spacing w:before="40"/>
        <w:ind w:firstLine="709"/>
        <w:jc w:val="both"/>
        <w:rPr>
          <w:sz w:val="28"/>
          <w:szCs w:val="28"/>
        </w:rPr>
      </w:pPr>
      <w:r w:rsidRPr="00AA2F83">
        <w:rPr>
          <w:b/>
          <w:bCs/>
          <w:sz w:val="28"/>
          <w:szCs w:val="28"/>
        </w:rPr>
        <w:lastRenderedPageBreak/>
        <w:t>Điều 2. Đối tượng áp dụng</w:t>
      </w:r>
    </w:p>
    <w:p w14:paraId="0C06B938" w14:textId="77777777" w:rsidR="00A82A5B" w:rsidRPr="00660078" w:rsidRDefault="00A82A5B" w:rsidP="000C4329">
      <w:pPr>
        <w:spacing w:before="40"/>
        <w:ind w:firstLine="709"/>
        <w:jc w:val="both"/>
        <w:rPr>
          <w:spacing w:val="-4"/>
          <w:sz w:val="28"/>
          <w:szCs w:val="28"/>
          <w:lang w:eastAsia="en-SG"/>
        </w:rPr>
      </w:pPr>
      <w:r w:rsidRPr="00660078">
        <w:rPr>
          <w:spacing w:val="-4"/>
          <w:sz w:val="28"/>
          <w:szCs w:val="28"/>
          <w:lang w:eastAsia="en-SG"/>
        </w:rPr>
        <w:t xml:space="preserve">1. Chủ đầu tư dự án đầu tư và kinh doanh kết cấu hạ tầng khu công nghiệp, cụm công nghiệp, vườn ươm công nghệ đáp ứng đầy đủ các điều kiện sau: </w:t>
      </w:r>
    </w:p>
    <w:p w14:paraId="7FF12026" w14:textId="0339779A" w:rsidR="00A82A5B" w:rsidRPr="00AA2F83" w:rsidRDefault="00BB2B56" w:rsidP="000C4329">
      <w:pPr>
        <w:spacing w:before="40"/>
        <w:ind w:firstLine="709"/>
        <w:jc w:val="both"/>
        <w:rPr>
          <w:sz w:val="28"/>
          <w:szCs w:val="28"/>
          <w:lang w:eastAsia="en-SG"/>
        </w:rPr>
      </w:pPr>
      <w:r>
        <w:rPr>
          <w:sz w:val="28"/>
          <w:szCs w:val="28"/>
          <w:lang w:eastAsia="en-SG"/>
        </w:rPr>
        <w:t>a)</w:t>
      </w:r>
      <w:r w:rsidR="00A82A5B" w:rsidRPr="00AA2F83">
        <w:rPr>
          <w:sz w:val="28"/>
          <w:szCs w:val="28"/>
          <w:lang w:eastAsia="en-SG"/>
        </w:rPr>
        <w:t xml:space="preserve"> Có quỹ đất dành cho doanh nghiệp quy định tại khoản 2 Điều này thuê lại đất theo quyết định của Ủy ban nhân dân tỉnh;</w:t>
      </w:r>
    </w:p>
    <w:p w14:paraId="7952FF28" w14:textId="55C98B5F" w:rsidR="00A82A5B" w:rsidRPr="00AA2F83" w:rsidRDefault="00BB2B56" w:rsidP="000C4329">
      <w:pPr>
        <w:spacing w:before="40"/>
        <w:ind w:firstLine="709"/>
        <w:jc w:val="both"/>
        <w:rPr>
          <w:sz w:val="28"/>
          <w:szCs w:val="28"/>
          <w:lang w:eastAsia="en-SG"/>
        </w:rPr>
      </w:pPr>
      <w:r>
        <w:rPr>
          <w:sz w:val="28"/>
          <w:szCs w:val="28"/>
          <w:lang w:eastAsia="en-SG"/>
        </w:rPr>
        <w:t>b)</w:t>
      </w:r>
      <w:r w:rsidR="00A82A5B" w:rsidRPr="00AA2F83">
        <w:rPr>
          <w:sz w:val="28"/>
          <w:szCs w:val="28"/>
          <w:lang w:eastAsia="en-SG"/>
        </w:rPr>
        <w:t xml:space="preserve"> Đã ký hợp đồng cho thuê đất với doanh nghiệp quy định tại khoản 2 Điều này, trong đó bao gồm thông tin giá cho thuê lại đất đã được giảm theo mức giảm quy định tại Điều 3 Quyết định này; </w:t>
      </w:r>
    </w:p>
    <w:p w14:paraId="0B47BC87" w14:textId="2B4B7889" w:rsidR="00A82A5B" w:rsidRPr="00AA2F83" w:rsidRDefault="00BB2B56" w:rsidP="000C4329">
      <w:pPr>
        <w:spacing w:before="40"/>
        <w:ind w:firstLine="709"/>
        <w:jc w:val="both"/>
        <w:rPr>
          <w:sz w:val="28"/>
          <w:szCs w:val="28"/>
          <w:lang w:eastAsia="en-SG"/>
        </w:rPr>
      </w:pPr>
      <w:r>
        <w:rPr>
          <w:sz w:val="28"/>
          <w:szCs w:val="28"/>
          <w:lang w:eastAsia="en-SG"/>
        </w:rPr>
        <w:t>c)</w:t>
      </w:r>
      <w:r w:rsidR="00A82A5B" w:rsidRPr="00AA2F83">
        <w:rPr>
          <w:sz w:val="28"/>
          <w:szCs w:val="28"/>
          <w:lang w:eastAsia="en-SG"/>
        </w:rPr>
        <w:t xml:space="preserve"> Đã được doanh nghiệp quy định tại khoản 2 Điều này thanh toán tiền thuê lại đất theo hợp đồng trong năm đề nghị hoàn trả. Thời điểm chủ đầu tư đề nghị hoàn trả tiền thuê lại đất không quá 12 tháng kể từ thời điểm các bên thực hiện thanh toán tiền thuê lại đất theo hợp đồng cho thuê đất đã ký. </w:t>
      </w:r>
    </w:p>
    <w:p w14:paraId="6C7057D3" w14:textId="77777777" w:rsidR="00A82A5B" w:rsidRPr="00AA2F83" w:rsidRDefault="00A82A5B" w:rsidP="000C4329">
      <w:pPr>
        <w:spacing w:before="40"/>
        <w:ind w:firstLine="709"/>
        <w:jc w:val="both"/>
        <w:rPr>
          <w:sz w:val="28"/>
          <w:szCs w:val="28"/>
          <w:lang w:eastAsia="en-SG"/>
        </w:rPr>
      </w:pPr>
      <w:r w:rsidRPr="00AA2F83">
        <w:rPr>
          <w:sz w:val="28"/>
          <w:szCs w:val="28"/>
          <w:lang w:eastAsia="en-SG"/>
        </w:rPr>
        <w:t xml:space="preserve">2. Các doanh nghiệp thuê lại đất trong khu công nghiệp, cụm công nghiệp, vườn ươm công nghệ, bao gồm: </w:t>
      </w:r>
    </w:p>
    <w:p w14:paraId="16DEDCF7" w14:textId="22816FF4" w:rsidR="00A82A5B" w:rsidRPr="00AA2F83" w:rsidRDefault="00655694" w:rsidP="000C4329">
      <w:pPr>
        <w:spacing w:before="40"/>
        <w:ind w:firstLine="709"/>
        <w:jc w:val="both"/>
        <w:rPr>
          <w:sz w:val="28"/>
          <w:szCs w:val="28"/>
          <w:lang w:eastAsia="en-SG"/>
        </w:rPr>
      </w:pPr>
      <w:r>
        <w:rPr>
          <w:sz w:val="28"/>
          <w:szCs w:val="28"/>
          <w:lang w:eastAsia="en-SG"/>
        </w:rPr>
        <w:t>a)</w:t>
      </w:r>
      <w:r w:rsidR="00A82A5B" w:rsidRPr="00AA2F83">
        <w:rPr>
          <w:sz w:val="28"/>
          <w:szCs w:val="28"/>
          <w:lang w:eastAsia="en-SG"/>
        </w:rPr>
        <w:t xml:space="preserve"> Doanh nghiệp được cấp Giấy chứng nhận doanh nghiệp công nghệ cao theo quy định của pháp luật công nghệ cao và thuộc loại hình kinh tế tư nhân theo quy định của pháp luật về thống kê; </w:t>
      </w:r>
    </w:p>
    <w:p w14:paraId="7EEB9777" w14:textId="515960AF" w:rsidR="00A82A5B" w:rsidRPr="00AA2F83" w:rsidRDefault="00655694" w:rsidP="000C4329">
      <w:pPr>
        <w:spacing w:before="40"/>
        <w:ind w:firstLine="709"/>
        <w:jc w:val="both"/>
        <w:rPr>
          <w:sz w:val="28"/>
          <w:szCs w:val="28"/>
          <w:lang w:eastAsia="en-SG"/>
        </w:rPr>
      </w:pPr>
      <w:r>
        <w:rPr>
          <w:sz w:val="28"/>
          <w:szCs w:val="28"/>
          <w:lang w:eastAsia="en-SG"/>
        </w:rPr>
        <w:t>b)</w:t>
      </w:r>
      <w:r w:rsidR="00A82A5B" w:rsidRPr="00AA2F83">
        <w:rPr>
          <w:sz w:val="28"/>
          <w:szCs w:val="28"/>
          <w:lang w:eastAsia="en-SG"/>
        </w:rPr>
        <w:t xml:space="preserve"> Doanh nghiệp nhỏ và vừa theo quy định của Luật Hỗ trợ doanh nghiệp nhỏ và vừa </w:t>
      </w:r>
      <w:r w:rsidR="008C58DD">
        <w:rPr>
          <w:sz w:val="28"/>
          <w:szCs w:val="28"/>
          <w:lang w:eastAsia="en-SG"/>
        </w:rPr>
        <w:t xml:space="preserve">số 04/2017/QH14 </w:t>
      </w:r>
      <w:r w:rsidR="00A82A5B" w:rsidRPr="00AA2F83">
        <w:rPr>
          <w:sz w:val="28"/>
          <w:szCs w:val="28"/>
          <w:lang w:eastAsia="en-SG"/>
        </w:rPr>
        <w:t xml:space="preserve">và các văn bản hướng dẫn; </w:t>
      </w:r>
    </w:p>
    <w:p w14:paraId="6FEE1E1C" w14:textId="31F4D67C" w:rsidR="00A82A5B" w:rsidRPr="000C4329" w:rsidRDefault="00655694" w:rsidP="000C4329">
      <w:pPr>
        <w:spacing w:before="40"/>
        <w:ind w:firstLine="709"/>
        <w:jc w:val="both"/>
        <w:rPr>
          <w:spacing w:val="-10"/>
          <w:sz w:val="28"/>
          <w:szCs w:val="28"/>
          <w:lang w:eastAsia="en-SG"/>
        </w:rPr>
      </w:pPr>
      <w:r w:rsidRPr="000C4329">
        <w:rPr>
          <w:spacing w:val="-10"/>
          <w:sz w:val="28"/>
          <w:szCs w:val="28"/>
          <w:lang w:eastAsia="en-SG"/>
        </w:rPr>
        <w:t>c)</w:t>
      </w:r>
      <w:r w:rsidR="00A82A5B" w:rsidRPr="000C4329">
        <w:rPr>
          <w:spacing w:val="-10"/>
          <w:sz w:val="28"/>
          <w:szCs w:val="28"/>
          <w:lang w:eastAsia="en-SG"/>
        </w:rPr>
        <w:t xml:space="preserve"> Doanh nghiệp khởi nghiệp sáng tạo được công nhận theo quy định của Luật Khoa học, công nghệ và đổi mới sáng tạo </w:t>
      </w:r>
      <w:r w:rsidR="008C58DD" w:rsidRPr="000C4329">
        <w:rPr>
          <w:spacing w:val="-10"/>
          <w:sz w:val="28"/>
          <w:szCs w:val="28"/>
          <w:lang w:eastAsia="en-SG"/>
        </w:rPr>
        <w:t xml:space="preserve">số 93/2025/QH15 </w:t>
      </w:r>
      <w:r w:rsidR="00A82A5B" w:rsidRPr="000C4329">
        <w:rPr>
          <w:spacing w:val="-10"/>
          <w:sz w:val="28"/>
          <w:szCs w:val="28"/>
          <w:lang w:eastAsia="en-SG"/>
        </w:rPr>
        <w:t>và các văn bản hướng dẫn.</w:t>
      </w:r>
    </w:p>
    <w:p w14:paraId="56FCF18A" w14:textId="15816851" w:rsidR="00303C98" w:rsidRPr="00AA2F83" w:rsidRDefault="00572B75" w:rsidP="000C4329">
      <w:pPr>
        <w:spacing w:before="40"/>
        <w:ind w:firstLine="709"/>
        <w:jc w:val="both"/>
        <w:rPr>
          <w:b/>
          <w:bCs/>
          <w:sz w:val="28"/>
          <w:szCs w:val="28"/>
        </w:rPr>
      </w:pPr>
      <w:r w:rsidRPr="00AA2F83">
        <w:rPr>
          <w:b/>
          <w:bCs/>
          <w:sz w:val="28"/>
          <w:szCs w:val="28"/>
        </w:rPr>
        <w:t xml:space="preserve">Điều 3. </w:t>
      </w:r>
      <w:r w:rsidR="00B31CC2" w:rsidRPr="00AA2F83">
        <w:rPr>
          <w:b/>
          <w:bCs/>
          <w:sz w:val="28"/>
          <w:szCs w:val="28"/>
        </w:rPr>
        <w:t>Mức giảm tiền thuê lại đất</w:t>
      </w:r>
    </w:p>
    <w:p w14:paraId="2921C58A" w14:textId="614BCC40" w:rsidR="00F624E2" w:rsidRDefault="00F624E2" w:rsidP="000C4329">
      <w:pPr>
        <w:spacing w:before="40"/>
        <w:ind w:firstLine="709"/>
        <w:jc w:val="both"/>
        <w:rPr>
          <w:sz w:val="28"/>
          <w:szCs w:val="28"/>
          <w:lang w:eastAsia="en-SG"/>
        </w:rPr>
      </w:pPr>
      <w:r>
        <w:rPr>
          <w:sz w:val="28"/>
          <w:szCs w:val="28"/>
          <w:lang w:eastAsia="en-SG"/>
        </w:rPr>
        <w:t xml:space="preserve">1. </w:t>
      </w:r>
      <w:r w:rsidR="00DA12C9" w:rsidRPr="007C734C">
        <w:rPr>
          <w:sz w:val="28"/>
          <w:szCs w:val="28"/>
          <w:lang w:eastAsia="en-SG"/>
        </w:rPr>
        <w:t xml:space="preserve">Mức giảm tiền thuê lại đất </w:t>
      </w:r>
      <w:r>
        <w:rPr>
          <w:sz w:val="28"/>
          <w:szCs w:val="28"/>
          <w:lang w:eastAsia="en-SG"/>
        </w:rPr>
        <w:t xml:space="preserve">(chỉ bao gồm tiền thuê đất) </w:t>
      </w:r>
      <w:r w:rsidR="00DA12C9" w:rsidRPr="007C734C">
        <w:rPr>
          <w:sz w:val="28"/>
          <w:szCs w:val="28"/>
          <w:lang w:eastAsia="en-SG"/>
        </w:rPr>
        <w:t>trong khu công nghiệp, cụm công</w:t>
      </w:r>
      <w:r w:rsidR="00660078">
        <w:rPr>
          <w:sz w:val="28"/>
          <w:szCs w:val="28"/>
          <w:lang w:eastAsia="en-SG"/>
        </w:rPr>
        <w:t xml:space="preserve"> nghiệp, vườn ươm công nghệ là 10</w:t>
      </w:r>
      <w:r w:rsidR="00DA12C9" w:rsidRPr="007C734C">
        <w:rPr>
          <w:sz w:val="28"/>
          <w:szCs w:val="28"/>
          <w:lang w:eastAsia="en-SG"/>
        </w:rPr>
        <w:t>0% đối với doanh nghiệp thuộc đối tượng quy định tại khoản 2 Điều 2 Quyết định này, áp dụng trong vòng 05 năm đầu kể từ ngày ký hợp đồng thuê đất với chủ đầu tư kinh doanh hạ tầng khu công nghiệp, cụm công nghiệp, vườn ươm công nghệ</w:t>
      </w:r>
      <w:r w:rsidR="00217B34">
        <w:rPr>
          <w:sz w:val="28"/>
          <w:szCs w:val="28"/>
          <w:lang w:eastAsia="en-SG"/>
        </w:rPr>
        <w:t xml:space="preserve"> quy định tại khoản 1 Điều 2 Quyết định này</w:t>
      </w:r>
      <w:r w:rsidR="00DA12C9" w:rsidRPr="007C734C">
        <w:rPr>
          <w:sz w:val="28"/>
          <w:szCs w:val="28"/>
          <w:lang w:eastAsia="en-SG"/>
        </w:rPr>
        <w:t>.</w:t>
      </w:r>
    </w:p>
    <w:p w14:paraId="0B0E7693" w14:textId="2BDAF343" w:rsidR="00DA12C9" w:rsidRPr="00660078" w:rsidRDefault="00F624E2" w:rsidP="000C4329">
      <w:pPr>
        <w:spacing w:before="40"/>
        <w:ind w:firstLine="709"/>
        <w:jc w:val="both"/>
        <w:rPr>
          <w:spacing w:val="-6"/>
          <w:sz w:val="28"/>
          <w:szCs w:val="28"/>
          <w:lang w:eastAsia="en-SG"/>
        </w:rPr>
      </w:pPr>
      <w:r w:rsidRPr="00660078">
        <w:rPr>
          <w:spacing w:val="-6"/>
          <w:sz w:val="28"/>
          <w:szCs w:val="28"/>
          <w:lang w:eastAsia="en-SG"/>
        </w:rPr>
        <w:t xml:space="preserve">2. </w:t>
      </w:r>
      <w:r w:rsidR="00A746EC" w:rsidRPr="00660078">
        <w:rPr>
          <w:spacing w:val="-6"/>
          <w:sz w:val="28"/>
          <w:szCs w:val="28"/>
          <w:lang w:eastAsia="en-SG"/>
        </w:rPr>
        <w:t xml:space="preserve">Tiền thuê lại đất để tính toán mức giảm quy định tại khoản 1 Điều này được xác định trên cơ sở giá thuê lại đất tại Hợp đồng ký kết giữa chủ đầu tư </w:t>
      </w:r>
      <w:r w:rsidR="00095D5A" w:rsidRPr="00660078">
        <w:rPr>
          <w:spacing w:val="-6"/>
          <w:sz w:val="28"/>
          <w:szCs w:val="28"/>
          <w:lang w:eastAsia="en-SG"/>
        </w:rPr>
        <w:t>kinh doanh hạ tầng khu công nghiệp, cụm công nghiệp, vườn ươm công nghệ</w:t>
      </w:r>
      <w:r w:rsidR="00A746EC" w:rsidRPr="00660078">
        <w:rPr>
          <w:spacing w:val="-6"/>
          <w:sz w:val="28"/>
          <w:szCs w:val="28"/>
          <w:lang w:eastAsia="en-SG"/>
        </w:rPr>
        <w:t xml:space="preserve"> quy định tại khoản 1 Điều 2 Quyết định này và doanh nghiệp thuê lại đất quy định tại khoản 2 Điều 2 Quyết định này. Số tiền thuê lại đất được giảm không đ</w:t>
      </w:r>
      <w:r w:rsidR="00660078" w:rsidRPr="00660078">
        <w:rPr>
          <w:spacing w:val="-6"/>
          <w:sz w:val="28"/>
          <w:szCs w:val="28"/>
          <w:lang w:eastAsia="en-SG"/>
        </w:rPr>
        <w:t xml:space="preserve">ược vượt quá số tiền </w:t>
      </w:r>
      <w:r w:rsidR="00A746EC" w:rsidRPr="00660078">
        <w:rPr>
          <w:spacing w:val="-6"/>
          <w:sz w:val="28"/>
          <w:szCs w:val="28"/>
          <w:lang w:eastAsia="en-SG"/>
        </w:rPr>
        <w:t xml:space="preserve">thuê đất </w:t>
      </w:r>
      <w:r w:rsidR="00095D5A" w:rsidRPr="00660078">
        <w:rPr>
          <w:spacing w:val="-6"/>
          <w:sz w:val="28"/>
          <w:szCs w:val="28"/>
          <w:lang w:eastAsia="en-SG"/>
        </w:rPr>
        <w:t>tại vị trí khu đất thuê tính theo giá đất</w:t>
      </w:r>
      <w:r w:rsidR="00A746EC" w:rsidRPr="00660078">
        <w:rPr>
          <w:spacing w:val="-6"/>
          <w:sz w:val="28"/>
          <w:szCs w:val="28"/>
          <w:lang w:eastAsia="en-SG"/>
        </w:rPr>
        <w:t xml:space="preserve"> của Bảng giá đất và Hệ số điều chỉnh giá đất do UBND tỉnh quy định tại thời điểm ký Hợp đồng</w:t>
      </w:r>
      <w:r w:rsidRPr="00660078">
        <w:rPr>
          <w:spacing w:val="-6"/>
          <w:sz w:val="28"/>
          <w:szCs w:val="28"/>
          <w:lang w:eastAsia="en-SG"/>
        </w:rPr>
        <w:t>.</w:t>
      </w:r>
    </w:p>
    <w:p w14:paraId="4C349320" w14:textId="7FD3687F" w:rsidR="00456797" w:rsidRPr="00AA2F83" w:rsidRDefault="00B31CC2" w:rsidP="000C4329">
      <w:pPr>
        <w:spacing w:before="40"/>
        <w:ind w:firstLine="720"/>
        <w:jc w:val="both"/>
        <w:rPr>
          <w:spacing w:val="-4"/>
          <w:sz w:val="28"/>
          <w:szCs w:val="28"/>
        </w:rPr>
      </w:pPr>
      <w:r w:rsidRPr="00AA2F83">
        <w:rPr>
          <w:b/>
          <w:bCs/>
          <w:spacing w:val="-4"/>
          <w:sz w:val="28"/>
          <w:szCs w:val="28"/>
        </w:rPr>
        <w:t xml:space="preserve">Điều 4. </w:t>
      </w:r>
      <w:r w:rsidR="00A82A5B" w:rsidRPr="00AA2F83">
        <w:rPr>
          <w:b/>
          <w:bCs/>
          <w:spacing w:val="-4"/>
          <w:sz w:val="28"/>
          <w:szCs w:val="28"/>
        </w:rPr>
        <w:t>Hình thức</w:t>
      </w:r>
      <w:r w:rsidR="00F81400" w:rsidRPr="00AA2F83">
        <w:rPr>
          <w:b/>
          <w:bCs/>
          <w:spacing w:val="-4"/>
          <w:sz w:val="28"/>
          <w:szCs w:val="28"/>
        </w:rPr>
        <w:t xml:space="preserve">; </w:t>
      </w:r>
      <w:r w:rsidR="00A82A5B" w:rsidRPr="00AA2F83">
        <w:rPr>
          <w:b/>
          <w:bCs/>
          <w:spacing w:val="-4"/>
          <w:sz w:val="28"/>
          <w:szCs w:val="28"/>
        </w:rPr>
        <w:t>t</w:t>
      </w:r>
      <w:r w:rsidRPr="00AA2F83">
        <w:rPr>
          <w:b/>
          <w:bCs/>
          <w:spacing w:val="-4"/>
          <w:sz w:val="28"/>
          <w:szCs w:val="28"/>
        </w:rPr>
        <w:t>rình tự, thủ tục</w:t>
      </w:r>
      <w:bookmarkStart w:id="0" w:name="dieu_5"/>
      <w:r w:rsidR="00A82A5B" w:rsidRPr="00AA2F83">
        <w:rPr>
          <w:b/>
          <w:bCs/>
          <w:spacing w:val="-4"/>
          <w:sz w:val="28"/>
          <w:szCs w:val="28"/>
        </w:rPr>
        <w:t xml:space="preserve"> </w:t>
      </w:r>
      <w:r w:rsidR="00456797" w:rsidRPr="00AA2F83">
        <w:rPr>
          <w:b/>
          <w:bCs/>
          <w:spacing w:val="-4"/>
          <w:sz w:val="28"/>
          <w:szCs w:val="28"/>
        </w:rPr>
        <w:t>hoàn trả khoản hỗ trợ giảm tiền thuê lại đất</w:t>
      </w:r>
      <w:bookmarkEnd w:id="0"/>
      <w:r w:rsidRPr="00AA2F83">
        <w:rPr>
          <w:spacing w:val="-4"/>
          <w:sz w:val="28"/>
          <w:szCs w:val="28"/>
        </w:rPr>
        <w:t xml:space="preserve">         </w:t>
      </w:r>
    </w:p>
    <w:p w14:paraId="40C252C6" w14:textId="59A989EC" w:rsidR="00A82A5B" w:rsidRPr="00AA2F83" w:rsidRDefault="00A82A5B" w:rsidP="000C4329">
      <w:pPr>
        <w:spacing w:before="40"/>
        <w:ind w:firstLine="720"/>
        <w:jc w:val="both"/>
        <w:rPr>
          <w:spacing w:val="-4"/>
          <w:sz w:val="28"/>
          <w:szCs w:val="28"/>
        </w:rPr>
      </w:pPr>
      <w:r w:rsidRPr="00AA2F83">
        <w:rPr>
          <w:spacing w:val="-4"/>
          <w:sz w:val="28"/>
          <w:szCs w:val="28"/>
        </w:rPr>
        <w:t>1. Hình thức hoàn trả</w:t>
      </w:r>
    </w:p>
    <w:p w14:paraId="3A2408D1" w14:textId="2DFF1038" w:rsidR="000C4329" w:rsidRPr="00AA2F83" w:rsidRDefault="00A82A5B" w:rsidP="000C4329">
      <w:pPr>
        <w:spacing w:before="40"/>
        <w:ind w:firstLine="720"/>
        <w:jc w:val="both"/>
        <w:rPr>
          <w:spacing w:val="-4"/>
          <w:sz w:val="28"/>
          <w:szCs w:val="28"/>
        </w:rPr>
      </w:pPr>
      <w:r w:rsidRPr="00AA2F83">
        <w:rPr>
          <w:spacing w:val="-4"/>
          <w:sz w:val="28"/>
          <w:szCs w:val="28"/>
        </w:rPr>
        <w:t xml:space="preserve">Hình thức hoàn trả thực hiện theo quy định tại khoản 4 Điều 5 Nghị định số 20/2026/NĐ-CP. </w:t>
      </w:r>
    </w:p>
    <w:p w14:paraId="1C8AC262" w14:textId="77777777" w:rsidR="00A82A5B" w:rsidRPr="00AA2F83" w:rsidRDefault="00A82A5B" w:rsidP="000C4329">
      <w:pPr>
        <w:spacing w:before="40"/>
        <w:ind w:firstLine="720"/>
        <w:jc w:val="both"/>
        <w:rPr>
          <w:spacing w:val="-4"/>
          <w:sz w:val="28"/>
          <w:szCs w:val="28"/>
        </w:rPr>
      </w:pPr>
      <w:r w:rsidRPr="00AA2F83">
        <w:rPr>
          <w:spacing w:val="-4"/>
          <w:sz w:val="28"/>
          <w:szCs w:val="28"/>
        </w:rPr>
        <w:t xml:space="preserve">2. </w:t>
      </w:r>
      <w:r w:rsidR="00B31CC2" w:rsidRPr="00AA2F83">
        <w:rPr>
          <w:spacing w:val="-4"/>
          <w:sz w:val="28"/>
          <w:szCs w:val="28"/>
        </w:rPr>
        <w:t>Trình tự, thủ tục hoàn trả</w:t>
      </w:r>
    </w:p>
    <w:p w14:paraId="67336BB3" w14:textId="77777777" w:rsidR="005273B0" w:rsidRDefault="00A82A5B" w:rsidP="00E05F0A">
      <w:pPr>
        <w:spacing w:before="40"/>
        <w:ind w:firstLine="720"/>
        <w:jc w:val="both"/>
        <w:rPr>
          <w:spacing w:val="-4"/>
          <w:sz w:val="28"/>
          <w:szCs w:val="28"/>
        </w:rPr>
      </w:pPr>
      <w:r w:rsidRPr="00AA2F83">
        <w:rPr>
          <w:spacing w:val="-4"/>
          <w:sz w:val="28"/>
          <w:szCs w:val="28"/>
        </w:rPr>
        <w:t>Trình tự, thủ tục hoàn trả</w:t>
      </w:r>
      <w:r w:rsidR="00B31CC2" w:rsidRPr="00AA2F83">
        <w:rPr>
          <w:spacing w:val="-4"/>
          <w:sz w:val="28"/>
          <w:szCs w:val="28"/>
        </w:rPr>
        <w:t xml:space="preserve"> thực hiện theo quy định tại khoản 6</w:t>
      </w:r>
      <w:r w:rsidRPr="00AA2F83">
        <w:rPr>
          <w:spacing w:val="-4"/>
          <w:sz w:val="28"/>
          <w:szCs w:val="28"/>
        </w:rPr>
        <w:t xml:space="preserve"> </w:t>
      </w:r>
      <w:r w:rsidR="00B31CC2" w:rsidRPr="00AA2F83">
        <w:rPr>
          <w:spacing w:val="-4"/>
          <w:sz w:val="28"/>
          <w:szCs w:val="28"/>
        </w:rPr>
        <w:t xml:space="preserve">Điều 5 Nghị định số 20/2026/NĐ-CP.   </w:t>
      </w:r>
    </w:p>
    <w:p w14:paraId="3F736E1D" w14:textId="53A43399" w:rsidR="00B31CC2" w:rsidRPr="00A746EC" w:rsidRDefault="00B31CC2" w:rsidP="00E05F0A">
      <w:pPr>
        <w:spacing w:before="40"/>
        <w:ind w:firstLine="720"/>
        <w:jc w:val="both"/>
        <w:rPr>
          <w:spacing w:val="-4"/>
          <w:sz w:val="28"/>
          <w:szCs w:val="28"/>
        </w:rPr>
      </w:pPr>
      <w:r w:rsidRPr="00E5283E">
        <w:rPr>
          <w:b/>
          <w:bCs/>
          <w:sz w:val="28"/>
          <w:szCs w:val="28"/>
        </w:rPr>
        <w:lastRenderedPageBreak/>
        <w:t xml:space="preserve">Điều </w:t>
      </w:r>
      <w:r w:rsidR="006216AF">
        <w:rPr>
          <w:b/>
          <w:bCs/>
          <w:sz w:val="28"/>
          <w:szCs w:val="28"/>
        </w:rPr>
        <w:t>5</w:t>
      </w:r>
      <w:r w:rsidRPr="00E5283E">
        <w:rPr>
          <w:b/>
          <w:bCs/>
          <w:sz w:val="28"/>
          <w:szCs w:val="28"/>
        </w:rPr>
        <w:t>. Kinh phí thực hiện</w:t>
      </w:r>
    </w:p>
    <w:p w14:paraId="32C90FBC" w14:textId="7293939A" w:rsidR="00221549" w:rsidRPr="00D349E8" w:rsidRDefault="00E5283E" w:rsidP="00E05F0A">
      <w:pPr>
        <w:spacing w:before="40"/>
        <w:ind w:firstLine="720"/>
        <w:jc w:val="both"/>
        <w:rPr>
          <w:sz w:val="28"/>
          <w:szCs w:val="28"/>
        </w:rPr>
      </w:pPr>
      <w:r w:rsidRPr="00D349E8">
        <w:rPr>
          <w:sz w:val="28"/>
          <w:szCs w:val="28"/>
        </w:rPr>
        <w:t>Kinh phí thực hiện được b</w:t>
      </w:r>
      <w:r w:rsidR="00221549" w:rsidRPr="00D349E8">
        <w:rPr>
          <w:sz w:val="28"/>
          <w:szCs w:val="28"/>
        </w:rPr>
        <w:t>ố trí từ nguồn ngân sách trung ương và ngân sách địa phương, tương ứng với tỷ lệ phần trăm (%) phân chia tiền thuê đất giữa các cấp ngân sách theo quy định của </w:t>
      </w:r>
      <w:bookmarkStart w:id="1" w:name="tvpllink_vvgjhunbih"/>
      <w:r w:rsidR="00221549" w:rsidRPr="00D349E8">
        <w:rPr>
          <w:sz w:val="28"/>
          <w:szCs w:val="28"/>
        </w:rPr>
        <w:fldChar w:fldCharType="begin"/>
      </w:r>
      <w:r w:rsidR="00221549" w:rsidRPr="00D349E8">
        <w:rPr>
          <w:sz w:val="28"/>
          <w:szCs w:val="28"/>
        </w:rPr>
        <w:instrText>HYPERLINK "https://thuvienphapluat.vn/van-ban/Tai-chinh-nha-nuoc/Luat-ngan-sach-nha-nuoc-2025-so-89-2025-QH15-650061.aspx" \t "_blank"</w:instrText>
      </w:r>
      <w:r w:rsidR="00221549" w:rsidRPr="00D349E8">
        <w:rPr>
          <w:sz w:val="28"/>
          <w:szCs w:val="28"/>
        </w:rPr>
      </w:r>
      <w:r w:rsidR="00221549" w:rsidRPr="00D349E8">
        <w:rPr>
          <w:sz w:val="28"/>
          <w:szCs w:val="28"/>
        </w:rPr>
        <w:fldChar w:fldCharType="separate"/>
      </w:r>
      <w:r w:rsidR="00221549" w:rsidRPr="00D349E8">
        <w:rPr>
          <w:rStyle w:val="Hyperlink"/>
          <w:color w:val="auto"/>
          <w:sz w:val="28"/>
          <w:szCs w:val="28"/>
          <w:u w:val="none"/>
        </w:rPr>
        <w:t>Luật</w:t>
      </w:r>
      <w:r w:rsidR="00221549" w:rsidRPr="00D349E8">
        <w:rPr>
          <w:sz w:val="28"/>
          <w:szCs w:val="28"/>
        </w:rPr>
        <w:fldChar w:fldCharType="end"/>
      </w:r>
      <w:bookmarkEnd w:id="1"/>
      <w:r w:rsidR="00BC136D">
        <w:rPr>
          <w:sz w:val="28"/>
          <w:szCs w:val="28"/>
        </w:rPr>
        <w:t xml:space="preserve"> </w:t>
      </w:r>
      <w:r w:rsidR="003B2A1A" w:rsidRPr="003B2A1A">
        <w:rPr>
          <w:rFonts w:eastAsiaTheme="minorHAnsi"/>
          <w:iCs/>
          <w:color w:val="000000" w:themeColor="text1"/>
          <w:sz w:val="28"/>
          <w:szCs w:val="28"/>
        </w:rPr>
        <w:t>Ngân sách nhà nước số 89/2025/QH15</w:t>
      </w:r>
      <w:r w:rsidR="003B2A1A">
        <w:rPr>
          <w:rFonts w:eastAsiaTheme="minorHAnsi"/>
          <w:iCs/>
          <w:color w:val="000000" w:themeColor="text1"/>
          <w:sz w:val="28"/>
          <w:szCs w:val="28"/>
        </w:rPr>
        <w:t xml:space="preserve"> </w:t>
      </w:r>
      <w:r w:rsidR="00221549" w:rsidRPr="00D349E8">
        <w:rPr>
          <w:sz w:val="28"/>
          <w:szCs w:val="28"/>
        </w:rPr>
        <w:t>và các văn bản hướng dẫn.</w:t>
      </w:r>
    </w:p>
    <w:p w14:paraId="1AD70E74" w14:textId="3738237C" w:rsidR="00B31CC2" w:rsidRPr="00E5283E" w:rsidRDefault="00B31CC2" w:rsidP="00E05F0A">
      <w:pPr>
        <w:spacing w:before="40"/>
        <w:ind w:firstLine="720"/>
        <w:jc w:val="both"/>
        <w:rPr>
          <w:b/>
          <w:sz w:val="28"/>
          <w:szCs w:val="28"/>
        </w:rPr>
      </w:pPr>
      <w:r w:rsidRPr="00E5283E">
        <w:rPr>
          <w:b/>
          <w:sz w:val="28"/>
          <w:szCs w:val="28"/>
        </w:rPr>
        <w:t xml:space="preserve">Điều </w:t>
      </w:r>
      <w:r w:rsidR="006216AF">
        <w:rPr>
          <w:b/>
          <w:sz w:val="28"/>
          <w:szCs w:val="28"/>
        </w:rPr>
        <w:t>6</w:t>
      </w:r>
      <w:r w:rsidRPr="00E5283E">
        <w:rPr>
          <w:b/>
          <w:sz w:val="28"/>
          <w:szCs w:val="28"/>
        </w:rPr>
        <w:t>. Tổ chức thực hiện</w:t>
      </w:r>
    </w:p>
    <w:p w14:paraId="649F0D26" w14:textId="19F9BD2B" w:rsidR="00FC178B" w:rsidRPr="00FC178B" w:rsidRDefault="00FC178B" w:rsidP="00E05F0A">
      <w:pPr>
        <w:spacing w:before="40"/>
        <w:ind w:firstLine="709"/>
        <w:jc w:val="both"/>
        <w:rPr>
          <w:sz w:val="28"/>
          <w:szCs w:val="22"/>
        </w:rPr>
      </w:pPr>
      <w:bookmarkStart w:id="2" w:name="_Hlk186446019"/>
      <w:r w:rsidRPr="00FC178B">
        <w:rPr>
          <w:sz w:val="28"/>
          <w:szCs w:val="22"/>
        </w:rPr>
        <w:t>1. Sở Tài chính chủ trì, phối hợp với các cơ quan, đơn vị liên quan tham mưu Ủy ban nhân dân tỉnh bố trí kinh phí</w:t>
      </w:r>
      <w:r w:rsidR="00497B82">
        <w:rPr>
          <w:sz w:val="28"/>
          <w:szCs w:val="22"/>
        </w:rPr>
        <w:t>,</w:t>
      </w:r>
      <w:r w:rsidR="00BE5D47">
        <w:rPr>
          <w:sz w:val="28"/>
          <w:szCs w:val="22"/>
        </w:rPr>
        <w:t xml:space="preserve"> dự toán đề xuất ngân sách trung ương </w:t>
      </w:r>
      <w:r w:rsidR="00497B82">
        <w:rPr>
          <w:sz w:val="28"/>
          <w:szCs w:val="22"/>
        </w:rPr>
        <w:t>hỗ trợ</w:t>
      </w:r>
      <w:r w:rsidR="00BE5D47">
        <w:rPr>
          <w:sz w:val="28"/>
          <w:szCs w:val="22"/>
        </w:rPr>
        <w:t xml:space="preserve"> kinh phí; </w:t>
      </w:r>
      <w:r w:rsidRPr="00FC178B">
        <w:rPr>
          <w:sz w:val="28"/>
          <w:szCs w:val="22"/>
        </w:rPr>
        <w:t>thẩm định hồ sơ đề nghị hoàn trả khoản hỗ trợ giảm tiền thuê lại đất; tổng hợp, theo dõi, báo cáo kết quả thực hiện và đề xuất xử lý khó khăn, vướng mắc phát sinh.</w:t>
      </w:r>
    </w:p>
    <w:p w14:paraId="44C85128" w14:textId="77777777" w:rsidR="00FC178B" w:rsidRPr="00FC178B" w:rsidRDefault="00FC178B" w:rsidP="00E05F0A">
      <w:pPr>
        <w:spacing w:before="40"/>
        <w:ind w:firstLine="709"/>
        <w:jc w:val="both"/>
        <w:rPr>
          <w:sz w:val="28"/>
          <w:szCs w:val="22"/>
        </w:rPr>
      </w:pPr>
      <w:r w:rsidRPr="00FC178B">
        <w:rPr>
          <w:sz w:val="28"/>
          <w:szCs w:val="22"/>
        </w:rPr>
        <w:t>2. Ban Quản lý Khu kinh tế tỉnh, Sở Công Thương, Sở Khoa học và Công nghệ, Sở Nông nghiệp và Môi trường, Thuế tỉnh Gia Lai, Kho bạc Nhà nước khu vực XV, Bảo hiểm xã hội tỉnh và Ủy ban nhân dân các xã, phường có liên quan, theo chức năng, nhiệm vụ được giao, phối hợp xác nhận thông tin, kiểm tra, giám sát, hướng dẫn chủ đầu tư và doanh nghiệp thực hiện chính sách theo quy định.</w:t>
      </w:r>
    </w:p>
    <w:p w14:paraId="53DE4A04" w14:textId="68DEBE79" w:rsidR="00FC178B" w:rsidRPr="00FC178B" w:rsidRDefault="00FC178B" w:rsidP="00E05F0A">
      <w:pPr>
        <w:spacing w:before="40"/>
        <w:ind w:firstLine="709"/>
        <w:jc w:val="both"/>
        <w:rPr>
          <w:sz w:val="28"/>
          <w:szCs w:val="22"/>
        </w:rPr>
      </w:pPr>
      <w:r w:rsidRPr="00AA2F83">
        <w:rPr>
          <w:sz w:val="28"/>
          <w:szCs w:val="22"/>
        </w:rPr>
        <w:t xml:space="preserve">3. </w:t>
      </w:r>
      <w:r w:rsidR="006216AF" w:rsidRPr="00AA2F83">
        <w:rPr>
          <w:sz w:val="28"/>
          <w:szCs w:val="28"/>
          <w:lang w:eastAsia="en-SG"/>
        </w:rPr>
        <w:t xml:space="preserve">Chủ đầu tư dự án đầu tư và kinh doanh kết cấu hạ tầng khu công nghiệp, cụm công nghiệp, vườn ươm công nghệ </w:t>
      </w:r>
      <w:r w:rsidRPr="00AA2F83">
        <w:rPr>
          <w:sz w:val="28"/>
          <w:szCs w:val="22"/>
        </w:rPr>
        <w:t>có trách nhiệm công khai mức giảm tiền thuê lại đất; xác định</w:t>
      </w:r>
      <w:r w:rsidRPr="00FC178B">
        <w:rPr>
          <w:sz w:val="28"/>
          <w:szCs w:val="22"/>
        </w:rPr>
        <w:t>, ký hợp đồng hoặc phụ lục hợp đồng với doanh nghiệp được hỗ trợ; lập, lưu giữ hồ sơ và chịu trách nhiệm trước pháp luật về tính chính xác của hồ sơ đề nghị hoàn trả.</w:t>
      </w:r>
    </w:p>
    <w:p w14:paraId="11CA572B" w14:textId="77777777" w:rsidR="00FC178B" w:rsidRPr="00FC178B" w:rsidRDefault="00FC178B" w:rsidP="00E05F0A">
      <w:pPr>
        <w:spacing w:before="40"/>
        <w:ind w:firstLine="709"/>
        <w:jc w:val="both"/>
        <w:rPr>
          <w:sz w:val="28"/>
          <w:szCs w:val="22"/>
        </w:rPr>
      </w:pPr>
      <w:r w:rsidRPr="00FC178B">
        <w:rPr>
          <w:sz w:val="28"/>
          <w:szCs w:val="22"/>
        </w:rPr>
        <w:t>4. Doanh nghiệp được hỗ trợ có trách nhiệm cung cấp đầy đủ, trung thực hồ sơ, tài liệu chứng minh thuộc đối tượng được hỗ trợ; sử dụng đúng mục đích diện tích đất thuê lại và hoàn trả khoản hỗ trợ theo quy định nếu vi phạm điều kiện hưởng chính sách.</w:t>
      </w:r>
    </w:p>
    <w:p w14:paraId="76014855" w14:textId="06407086" w:rsidR="00B31CC2" w:rsidRPr="00E5283E" w:rsidRDefault="00B31CC2" w:rsidP="00E05F0A">
      <w:pPr>
        <w:spacing w:before="40"/>
        <w:ind w:firstLine="709"/>
        <w:jc w:val="both"/>
        <w:rPr>
          <w:b/>
          <w:sz w:val="28"/>
          <w:szCs w:val="28"/>
        </w:rPr>
      </w:pPr>
      <w:r w:rsidRPr="00E5283E">
        <w:rPr>
          <w:b/>
          <w:sz w:val="28"/>
          <w:szCs w:val="28"/>
        </w:rPr>
        <w:t xml:space="preserve">Điều </w:t>
      </w:r>
      <w:r w:rsidR="006216AF">
        <w:rPr>
          <w:b/>
          <w:sz w:val="28"/>
          <w:szCs w:val="28"/>
        </w:rPr>
        <w:t>7</w:t>
      </w:r>
      <w:r w:rsidRPr="00E5283E">
        <w:rPr>
          <w:b/>
          <w:sz w:val="28"/>
          <w:szCs w:val="28"/>
        </w:rPr>
        <w:t>. Điều khoản thi hành</w:t>
      </w:r>
    </w:p>
    <w:bookmarkEnd w:id="2"/>
    <w:p w14:paraId="2A40CAEF" w14:textId="6051A124" w:rsidR="00B31CC2" w:rsidRPr="00E5283E" w:rsidRDefault="00B31CC2" w:rsidP="00E05F0A">
      <w:pPr>
        <w:shd w:val="clear" w:color="auto" w:fill="FFFFFF"/>
        <w:spacing w:before="40"/>
        <w:ind w:firstLine="567"/>
        <w:jc w:val="both"/>
        <w:rPr>
          <w:sz w:val="28"/>
          <w:szCs w:val="28"/>
          <w:lang w:val="nl-NL"/>
        </w:rPr>
      </w:pPr>
      <w:r w:rsidRPr="00E5283E">
        <w:rPr>
          <w:sz w:val="28"/>
          <w:szCs w:val="28"/>
          <w:lang w:val="nl-NL"/>
        </w:rPr>
        <w:t xml:space="preserve">  1. Quyết định này có hiệu lực từ ngày </w:t>
      </w:r>
      <w:r w:rsidR="00DC4D4D">
        <w:rPr>
          <w:sz w:val="28"/>
          <w:szCs w:val="28"/>
          <w:lang w:val="nl-NL"/>
        </w:rPr>
        <w:t>20</w:t>
      </w:r>
      <w:r w:rsidRPr="00E5283E">
        <w:rPr>
          <w:sz w:val="28"/>
          <w:szCs w:val="28"/>
          <w:lang w:val="nl-NL"/>
        </w:rPr>
        <w:t xml:space="preserve"> tháng</w:t>
      </w:r>
      <w:r w:rsidR="00DC4D4D">
        <w:rPr>
          <w:sz w:val="28"/>
          <w:szCs w:val="28"/>
          <w:lang w:val="nl-NL"/>
        </w:rPr>
        <w:t xml:space="preserve"> 8</w:t>
      </w:r>
      <w:r w:rsidRPr="00E5283E">
        <w:rPr>
          <w:sz w:val="28"/>
          <w:szCs w:val="28"/>
          <w:lang w:val="nl-NL"/>
        </w:rPr>
        <w:t xml:space="preserve"> năm 2026.</w:t>
      </w:r>
    </w:p>
    <w:p w14:paraId="762A7236" w14:textId="0933B23E" w:rsidR="00217B34" w:rsidRDefault="005328BA" w:rsidP="00E05F0A">
      <w:pPr>
        <w:spacing w:before="40"/>
        <w:ind w:firstLine="706"/>
        <w:jc w:val="both"/>
        <w:rPr>
          <w:sz w:val="28"/>
          <w:szCs w:val="28"/>
        </w:rPr>
      </w:pPr>
      <w:r w:rsidRPr="00E5283E">
        <w:rPr>
          <w:sz w:val="28"/>
          <w:szCs w:val="28"/>
        </w:rPr>
        <w:t>2</w:t>
      </w:r>
      <w:r w:rsidR="00D87F64" w:rsidRPr="00E5283E">
        <w:rPr>
          <w:sz w:val="28"/>
          <w:szCs w:val="28"/>
        </w:rPr>
        <w:t xml:space="preserve">. Chánh Văn phòng Ủy ban nhân dân tỉnh; </w:t>
      </w:r>
      <w:r w:rsidR="000A3699" w:rsidRPr="00E5283E">
        <w:rPr>
          <w:sz w:val="28"/>
          <w:szCs w:val="28"/>
        </w:rPr>
        <w:t xml:space="preserve">Giám đốc </w:t>
      </w:r>
      <w:r w:rsidR="00D87F64" w:rsidRPr="00E5283E">
        <w:rPr>
          <w:sz w:val="28"/>
          <w:szCs w:val="28"/>
        </w:rPr>
        <w:t>các Sở,</w:t>
      </w:r>
      <w:r w:rsidR="000A3699" w:rsidRPr="00E5283E">
        <w:rPr>
          <w:sz w:val="28"/>
          <w:szCs w:val="28"/>
        </w:rPr>
        <w:t xml:space="preserve"> Thủ trưởng</w:t>
      </w:r>
      <w:r w:rsidR="00D87F64" w:rsidRPr="00E5283E">
        <w:rPr>
          <w:sz w:val="28"/>
          <w:szCs w:val="28"/>
        </w:rPr>
        <w:t xml:space="preserve"> </w:t>
      </w:r>
      <w:r w:rsidR="000A3699" w:rsidRPr="00E5283E">
        <w:rPr>
          <w:sz w:val="28"/>
          <w:szCs w:val="28"/>
        </w:rPr>
        <w:t xml:space="preserve">các </w:t>
      </w:r>
      <w:r w:rsidR="00613ED0" w:rsidRPr="00E5283E">
        <w:rPr>
          <w:sz w:val="28"/>
          <w:szCs w:val="28"/>
        </w:rPr>
        <w:t>b</w:t>
      </w:r>
      <w:r w:rsidR="00D87F64" w:rsidRPr="00E5283E">
        <w:rPr>
          <w:sz w:val="28"/>
          <w:szCs w:val="28"/>
        </w:rPr>
        <w:t xml:space="preserve">an, </w:t>
      </w:r>
      <w:r w:rsidR="000A3699" w:rsidRPr="00E5283E">
        <w:rPr>
          <w:sz w:val="28"/>
          <w:szCs w:val="28"/>
        </w:rPr>
        <w:t>ngành</w:t>
      </w:r>
      <w:r w:rsidR="00D87F64" w:rsidRPr="00E5283E">
        <w:rPr>
          <w:sz w:val="28"/>
          <w:szCs w:val="28"/>
        </w:rPr>
        <w:t xml:space="preserve">, đơn vị </w:t>
      </w:r>
      <w:r w:rsidR="000A3699" w:rsidRPr="00E5283E">
        <w:rPr>
          <w:sz w:val="28"/>
          <w:szCs w:val="28"/>
        </w:rPr>
        <w:t>cấp tỉnh</w:t>
      </w:r>
      <w:r w:rsidR="00D87F64" w:rsidRPr="00E5283E">
        <w:rPr>
          <w:sz w:val="28"/>
          <w:szCs w:val="28"/>
        </w:rPr>
        <w:t xml:space="preserve">; Chủ tịch Ủy ban nhân dân </w:t>
      </w:r>
      <w:r w:rsidR="006F11BA" w:rsidRPr="00E5283E">
        <w:rPr>
          <w:sz w:val="28"/>
          <w:szCs w:val="28"/>
        </w:rPr>
        <w:t xml:space="preserve">xã, phường; </w:t>
      </w:r>
      <w:r w:rsidR="00BE4FB3">
        <w:rPr>
          <w:sz w:val="28"/>
          <w:szCs w:val="28"/>
        </w:rPr>
        <w:t xml:space="preserve">chủ đầu tư kinh doanh kết cấu hạ tầng khu công nghiệp, cụm công nghiệp, vườn ươm công nghệ; </w:t>
      </w:r>
      <w:r w:rsidR="00D87F64" w:rsidRPr="00E5283E">
        <w:rPr>
          <w:sz w:val="28"/>
          <w:szCs w:val="28"/>
        </w:rPr>
        <w:t xml:space="preserve">các </w:t>
      </w:r>
      <w:r w:rsidR="00BE4FB3">
        <w:rPr>
          <w:sz w:val="28"/>
          <w:szCs w:val="28"/>
        </w:rPr>
        <w:t>doanh nghiệp</w:t>
      </w:r>
      <w:r w:rsidR="00D87F64" w:rsidRPr="00E5283E">
        <w:rPr>
          <w:sz w:val="28"/>
          <w:szCs w:val="28"/>
        </w:rPr>
        <w:t xml:space="preserve">, tổ chức, </w:t>
      </w:r>
      <w:r w:rsidR="00CA0D40" w:rsidRPr="00E5283E">
        <w:rPr>
          <w:sz w:val="28"/>
          <w:szCs w:val="28"/>
        </w:rPr>
        <w:t>cá nhân</w:t>
      </w:r>
      <w:r w:rsidR="00D87F64" w:rsidRPr="00E5283E">
        <w:rPr>
          <w:sz w:val="28"/>
          <w:szCs w:val="28"/>
        </w:rPr>
        <w:t xml:space="preserve"> có liên quan</w:t>
      </w:r>
      <w:r w:rsidR="006F11BA" w:rsidRPr="00E5283E">
        <w:rPr>
          <w:sz w:val="28"/>
          <w:szCs w:val="28"/>
        </w:rPr>
        <w:t xml:space="preserve"> </w:t>
      </w:r>
      <w:r w:rsidR="00D87F64" w:rsidRPr="00E5283E">
        <w:rPr>
          <w:sz w:val="28"/>
          <w:szCs w:val="28"/>
        </w:rPr>
        <w:t>chịu trách nhiệm thi hành Quyết định này./.</w:t>
      </w:r>
    </w:p>
    <w:tbl>
      <w:tblPr>
        <w:tblW w:w="9359" w:type="dxa"/>
        <w:tblInd w:w="108" w:type="dxa"/>
        <w:tblLook w:val="04A0" w:firstRow="1" w:lastRow="0" w:firstColumn="1" w:lastColumn="0" w:noHBand="0" w:noVBand="1"/>
      </w:tblPr>
      <w:tblGrid>
        <w:gridCol w:w="4555"/>
        <w:gridCol w:w="4804"/>
      </w:tblGrid>
      <w:tr w:rsidR="00E82141" w:rsidRPr="00E82141" w14:paraId="5CBB1D3F" w14:textId="77777777" w:rsidTr="00F62164">
        <w:trPr>
          <w:trHeight w:val="283"/>
        </w:trPr>
        <w:tc>
          <w:tcPr>
            <w:tcW w:w="4555" w:type="dxa"/>
          </w:tcPr>
          <w:p w14:paraId="3136AAA5" w14:textId="77777777" w:rsidR="00E82141" w:rsidRPr="00E82141" w:rsidRDefault="00E82141" w:rsidP="00E82141">
            <w:pPr>
              <w:jc w:val="both"/>
              <w:rPr>
                <w:b/>
                <w:i/>
                <w:color w:val="000000"/>
              </w:rPr>
            </w:pPr>
            <w:r w:rsidRPr="00E82141">
              <w:rPr>
                <w:b/>
                <w:i/>
                <w:color w:val="000000"/>
              </w:rPr>
              <w:t xml:space="preserve">Nơi nhận:           </w:t>
            </w:r>
          </w:p>
        </w:tc>
        <w:tc>
          <w:tcPr>
            <w:tcW w:w="4804" w:type="dxa"/>
          </w:tcPr>
          <w:p w14:paraId="193D38DC" w14:textId="77777777" w:rsidR="00E82141" w:rsidRPr="00F44C74" w:rsidRDefault="00E82141" w:rsidP="00E82141">
            <w:pPr>
              <w:jc w:val="center"/>
              <w:rPr>
                <w:color w:val="000000"/>
                <w:sz w:val="26"/>
                <w:szCs w:val="26"/>
              </w:rPr>
            </w:pPr>
            <w:r w:rsidRPr="00F44C74">
              <w:rPr>
                <w:b/>
                <w:bCs/>
                <w:color w:val="000000"/>
                <w:sz w:val="26"/>
                <w:szCs w:val="26"/>
              </w:rPr>
              <w:t>TM. ỦY BAN NHÂN DÂN</w:t>
            </w:r>
          </w:p>
        </w:tc>
      </w:tr>
      <w:tr w:rsidR="00E82141" w:rsidRPr="00E82141" w14:paraId="3B81AD0C" w14:textId="77777777" w:rsidTr="00F62164">
        <w:trPr>
          <w:trHeight w:val="2286"/>
        </w:trPr>
        <w:tc>
          <w:tcPr>
            <w:tcW w:w="4555" w:type="dxa"/>
          </w:tcPr>
          <w:p w14:paraId="115DE51D" w14:textId="72758502" w:rsidR="00E82141" w:rsidRPr="00E82141" w:rsidRDefault="008C58DD" w:rsidP="00E82141">
            <w:pPr>
              <w:jc w:val="both"/>
              <w:rPr>
                <w:color w:val="000000"/>
                <w:sz w:val="22"/>
              </w:rPr>
            </w:pPr>
            <w:r>
              <w:rPr>
                <w:color w:val="000000"/>
                <w:sz w:val="22"/>
              </w:rPr>
              <w:t>- Như Điều 7</w:t>
            </w:r>
            <w:r w:rsidR="00E82141" w:rsidRPr="00E82141">
              <w:rPr>
                <w:color w:val="000000"/>
                <w:sz w:val="22"/>
              </w:rPr>
              <w:t>;</w:t>
            </w:r>
          </w:p>
          <w:p w14:paraId="5A2B3A3D" w14:textId="77777777" w:rsidR="00E82141" w:rsidRPr="00E82141" w:rsidRDefault="00E82141" w:rsidP="00E82141">
            <w:pPr>
              <w:jc w:val="both"/>
              <w:rPr>
                <w:color w:val="000000"/>
                <w:sz w:val="22"/>
              </w:rPr>
            </w:pPr>
            <w:r w:rsidRPr="00E82141">
              <w:rPr>
                <w:color w:val="000000"/>
                <w:sz w:val="22"/>
              </w:rPr>
              <w:t>- Bộ Tài chính;</w:t>
            </w:r>
          </w:p>
          <w:p w14:paraId="4766128C" w14:textId="6A730444" w:rsidR="00E82141" w:rsidRPr="00E82141" w:rsidRDefault="00E82141" w:rsidP="00E82141">
            <w:pPr>
              <w:jc w:val="both"/>
              <w:rPr>
                <w:color w:val="000000"/>
                <w:sz w:val="22"/>
              </w:rPr>
            </w:pPr>
            <w:r w:rsidRPr="00E82141">
              <w:rPr>
                <w:color w:val="000000"/>
                <w:sz w:val="22"/>
              </w:rPr>
              <w:t>- Cục KTVB&amp;</w:t>
            </w:r>
            <w:r w:rsidR="008C58DD">
              <w:rPr>
                <w:color w:val="000000"/>
                <w:sz w:val="22"/>
              </w:rPr>
              <w:t>TCTHPL</w:t>
            </w:r>
            <w:r w:rsidRPr="00E82141">
              <w:rPr>
                <w:color w:val="000000"/>
                <w:sz w:val="22"/>
              </w:rPr>
              <w:t>-Bộ Tư pháp;</w:t>
            </w:r>
          </w:p>
          <w:p w14:paraId="31E25D47" w14:textId="77777777" w:rsidR="00E82141" w:rsidRPr="00E82141" w:rsidRDefault="005D28E5" w:rsidP="00E82141">
            <w:pPr>
              <w:jc w:val="both"/>
              <w:rPr>
                <w:color w:val="000000"/>
                <w:sz w:val="22"/>
              </w:rPr>
            </w:pPr>
            <w:r>
              <w:rPr>
                <w:color w:val="000000"/>
                <w:sz w:val="22"/>
              </w:rPr>
              <w:t xml:space="preserve">- TT. </w:t>
            </w:r>
            <w:r w:rsidR="00E82141" w:rsidRPr="00E82141">
              <w:rPr>
                <w:color w:val="000000"/>
                <w:sz w:val="22"/>
              </w:rPr>
              <w:t>Tỉnh ủy;</w:t>
            </w:r>
          </w:p>
          <w:p w14:paraId="54212D28" w14:textId="77777777" w:rsidR="00E82141" w:rsidRPr="00E82141" w:rsidRDefault="00E82141" w:rsidP="00E82141">
            <w:pPr>
              <w:jc w:val="both"/>
              <w:rPr>
                <w:color w:val="000000"/>
                <w:sz w:val="22"/>
              </w:rPr>
            </w:pPr>
            <w:r w:rsidRPr="00E82141">
              <w:rPr>
                <w:color w:val="000000"/>
                <w:sz w:val="22"/>
              </w:rPr>
              <w:t>- Đoàn ĐBQH và HĐND tỉnh;</w:t>
            </w:r>
          </w:p>
          <w:p w14:paraId="17CE327F" w14:textId="77777777" w:rsidR="00E82141" w:rsidRPr="00E82141" w:rsidRDefault="00E82141" w:rsidP="00E82141">
            <w:pPr>
              <w:jc w:val="both"/>
              <w:rPr>
                <w:color w:val="000000"/>
                <w:sz w:val="22"/>
              </w:rPr>
            </w:pPr>
            <w:r w:rsidRPr="00E82141">
              <w:rPr>
                <w:color w:val="000000"/>
                <w:sz w:val="22"/>
              </w:rPr>
              <w:t>- UB MTTQVN tỉnh;</w:t>
            </w:r>
          </w:p>
          <w:p w14:paraId="5C73F93E" w14:textId="77777777" w:rsidR="00E82141" w:rsidRPr="00E82141" w:rsidRDefault="00E82141" w:rsidP="00E82141">
            <w:pPr>
              <w:jc w:val="both"/>
              <w:rPr>
                <w:color w:val="000000"/>
                <w:sz w:val="22"/>
              </w:rPr>
            </w:pPr>
            <w:r w:rsidRPr="00E82141">
              <w:rPr>
                <w:color w:val="000000"/>
                <w:sz w:val="22"/>
              </w:rPr>
              <w:t>- CT, các PCTUBND tỉnh;</w:t>
            </w:r>
          </w:p>
          <w:p w14:paraId="682DA7D2" w14:textId="77777777" w:rsidR="00E82141" w:rsidRPr="00E82141" w:rsidRDefault="00E82141" w:rsidP="00E82141">
            <w:pPr>
              <w:jc w:val="both"/>
              <w:rPr>
                <w:color w:val="000000"/>
                <w:sz w:val="22"/>
              </w:rPr>
            </w:pPr>
            <w:r w:rsidRPr="00E82141">
              <w:rPr>
                <w:color w:val="000000"/>
                <w:sz w:val="22"/>
              </w:rPr>
              <w:t>- Lãnh đạo VP, CV UBND tỉnh;</w:t>
            </w:r>
          </w:p>
          <w:p w14:paraId="3A8C1D7F" w14:textId="77777777" w:rsidR="00E82141" w:rsidRPr="00E82141" w:rsidRDefault="00E82141" w:rsidP="00E82141">
            <w:pPr>
              <w:jc w:val="both"/>
              <w:rPr>
                <w:color w:val="000000"/>
                <w:sz w:val="22"/>
              </w:rPr>
            </w:pPr>
            <w:r w:rsidRPr="00E82141">
              <w:rPr>
                <w:color w:val="000000"/>
                <w:sz w:val="22"/>
              </w:rPr>
              <w:t>- TT Phục vụ hành chính công;</w:t>
            </w:r>
          </w:p>
          <w:p w14:paraId="2C5474CB" w14:textId="4F489547" w:rsidR="00E82141" w:rsidRPr="00E82141" w:rsidRDefault="00E82141" w:rsidP="00E82141">
            <w:pPr>
              <w:jc w:val="both"/>
              <w:rPr>
                <w:color w:val="000000"/>
                <w:sz w:val="28"/>
                <w:szCs w:val="28"/>
              </w:rPr>
            </w:pPr>
            <w:r w:rsidRPr="00E82141">
              <w:rPr>
                <w:color w:val="000000"/>
                <w:sz w:val="22"/>
              </w:rPr>
              <w:t>- Lưu: VT</w:t>
            </w:r>
            <w:r w:rsidR="00DC4D4D">
              <w:rPr>
                <w:color w:val="000000"/>
                <w:sz w:val="22"/>
              </w:rPr>
              <w:t>, XDCT, X3</w:t>
            </w:r>
            <w:r w:rsidR="0042261B">
              <w:rPr>
                <w:color w:val="000000"/>
                <w:sz w:val="22"/>
              </w:rPr>
              <w:t>.</w:t>
            </w:r>
            <w:r w:rsidRPr="00E82141">
              <w:rPr>
                <w:color w:val="000000"/>
                <w:sz w:val="22"/>
              </w:rPr>
              <w:t xml:space="preserve"> </w:t>
            </w:r>
          </w:p>
        </w:tc>
        <w:tc>
          <w:tcPr>
            <w:tcW w:w="4804" w:type="dxa"/>
          </w:tcPr>
          <w:p w14:paraId="3F11598D" w14:textId="60EE9691" w:rsidR="00E82141" w:rsidRPr="00F44C74" w:rsidRDefault="00F44C74" w:rsidP="00E82141">
            <w:pPr>
              <w:jc w:val="center"/>
              <w:rPr>
                <w:b/>
                <w:bCs/>
                <w:color w:val="000000"/>
                <w:sz w:val="26"/>
                <w:szCs w:val="26"/>
              </w:rPr>
            </w:pPr>
            <w:r w:rsidRPr="00F44C74">
              <w:rPr>
                <w:b/>
                <w:bCs/>
                <w:color w:val="000000"/>
                <w:sz w:val="26"/>
                <w:szCs w:val="26"/>
              </w:rPr>
              <w:t xml:space="preserve">KT. </w:t>
            </w:r>
            <w:r w:rsidR="00E82141" w:rsidRPr="00F44C74">
              <w:rPr>
                <w:b/>
                <w:bCs/>
                <w:color w:val="000000"/>
                <w:sz w:val="26"/>
                <w:szCs w:val="26"/>
              </w:rPr>
              <w:t>CHỦ TỊCH</w:t>
            </w:r>
          </w:p>
          <w:p w14:paraId="0F84D540" w14:textId="77777777" w:rsidR="00E82141" w:rsidRPr="00F44C74" w:rsidRDefault="00F44C74" w:rsidP="00E82141">
            <w:pPr>
              <w:jc w:val="center"/>
              <w:rPr>
                <w:b/>
                <w:bCs/>
                <w:color w:val="000000"/>
                <w:sz w:val="26"/>
                <w:szCs w:val="26"/>
              </w:rPr>
            </w:pPr>
            <w:r w:rsidRPr="00F44C74">
              <w:rPr>
                <w:b/>
                <w:bCs/>
                <w:color w:val="000000"/>
                <w:sz w:val="26"/>
                <w:szCs w:val="26"/>
              </w:rPr>
              <w:t>PHÓ CHỦ TỊCH</w:t>
            </w:r>
          </w:p>
          <w:p w14:paraId="6C3FD673" w14:textId="77777777" w:rsidR="00F44C74" w:rsidRDefault="00F44C74" w:rsidP="00E82141">
            <w:pPr>
              <w:jc w:val="center"/>
              <w:rPr>
                <w:color w:val="000000"/>
                <w:sz w:val="28"/>
                <w:szCs w:val="28"/>
              </w:rPr>
            </w:pPr>
          </w:p>
          <w:p w14:paraId="36279C51" w14:textId="77777777" w:rsidR="00F44C74" w:rsidRDefault="00F44C74" w:rsidP="00E82141">
            <w:pPr>
              <w:jc w:val="center"/>
              <w:rPr>
                <w:color w:val="000000"/>
                <w:sz w:val="28"/>
                <w:szCs w:val="28"/>
              </w:rPr>
            </w:pPr>
          </w:p>
          <w:p w14:paraId="500706FD" w14:textId="77777777" w:rsidR="00F44C74" w:rsidRDefault="00F44C74" w:rsidP="00E82141">
            <w:pPr>
              <w:jc w:val="center"/>
              <w:rPr>
                <w:color w:val="000000"/>
                <w:sz w:val="28"/>
                <w:szCs w:val="28"/>
              </w:rPr>
            </w:pPr>
          </w:p>
          <w:p w14:paraId="02929A8A" w14:textId="77777777" w:rsidR="00F44C74" w:rsidRDefault="00F44C74" w:rsidP="00E82141">
            <w:pPr>
              <w:jc w:val="center"/>
              <w:rPr>
                <w:color w:val="000000"/>
                <w:sz w:val="28"/>
                <w:szCs w:val="28"/>
              </w:rPr>
            </w:pPr>
          </w:p>
          <w:p w14:paraId="138561AF" w14:textId="77777777" w:rsidR="00F44C74" w:rsidRDefault="00F44C74" w:rsidP="00E82141">
            <w:pPr>
              <w:jc w:val="center"/>
              <w:rPr>
                <w:color w:val="000000"/>
                <w:sz w:val="28"/>
                <w:szCs w:val="28"/>
              </w:rPr>
            </w:pPr>
          </w:p>
          <w:p w14:paraId="17A54CD8" w14:textId="49192534" w:rsidR="00F44C74" w:rsidRPr="00F44C74" w:rsidRDefault="00F44C74" w:rsidP="00E82141">
            <w:pPr>
              <w:jc w:val="center"/>
              <w:rPr>
                <w:b/>
                <w:bCs/>
                <w:color w:val="000000"/>
                <w:sz w:val="28"/>
                <w:szCs w:val="28"/>
              </w:rPr>
            </w:pPr>
            <w:r w:rsidRPr="00F44C74">
              <w:rPr>
                <w:b/>
                <w:bCs/>
                <w:color w:val="000000"/>
                <w:sz w:val="28"/>
                <w:szCs w:val="28"/>
              </w:rPr>
              <w:t>Nguyễn Hữu Quế</w:t>
            </w:r>
          </w:p>
        </w:tc>
      </w:tr>
    </w:tbl>
    <w:p w14:paraId="78D87022" w14:textId="77777777" w:rsidR="00E82141" w:rsidRPr="003815FD" w:rsidRDefault="00E82141" w:rsidP="000806DF">
      <w:pPr>
        <w:spacing w:before="120" w:after="120" w:line="320" w:lineRule="exact"/>
        <w:jc w:val="both"/>
        <w:rPr>
          <w:sz w:val="28"/>
          <w:szCs w:val="28"/>
        </w:rPr>
      </w:pPr>
    </w:p>
    <w:p w14:paraId="2252D332" w14:textId="77777777" w:rsidR="003815FD" w:rsidRPr="003815FD" w:rsidRDefault="003815FD" w:rsidP="00470DDC">
      <w:pPr>
        <w:spacing w:before="120" w:after="120"/>
        <w:ind w:firstLine="709"/>
        <w:jc w:val="both"/>
        <w:rPr>
          <w:sz w:val="28"/>
          <w:szCs w:val="28"/>
        </w:rPr>
      </w:pPr>
    </w:p>
    <w:sectPr w:rsidR="003815FD" w:rsidRPr="003815FD" w:rsidSect="00E5283E">
      <w:headerReference w:type="default" r:id="rId7"/>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D2523" w14:textId="77777777" w:rsidR="00032A41" w:rsidRDefault="00032A41" w:rsidP="00AC1C29">
      <w:r>
        <w:separator/>
      </w:r>
    </w:p>
  </w:endnote>
  <w:endnote w:type="continuationSeparator" w:id="0">
    <w:p w14:paraId="2574C266" w14:textId="77777777" w:rsidR="00032A41" w:rsidRDefault="00032A41" w:rsidP="00AC1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9487" w14:textId="77777777" w:rsidR="00032A41" w:rsidRDefault="00032A41" w:rsidP="00AC1C29">
      <w:r>
        <w:separator/>
      </w:r>
    </w:p>
  </w:footnote>
  <w:footnote w:type="continuationSeparator" w:id="0">
    <w:p w14:paraId="0451BE05" w14:textId="77777777" w:rsidR="00032A41" w:rsidRDefault="00032A41" w:rsidP="00AC1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60206"/>
      <w:docPartObj>
        <w:docPartGallery w:val="Page Numbers (Top of Page)"/>
        <w:docPartUnique/>
      </w:docPartObj>
    </w:sdtPr>
    <w:sdtEndPr>
      <w:rPr>
        <w:noProof/>
        <w:sz w:val="28"/>
        <w:szCs w:val="28"/>
      </w:rPr>
    </w:sdtEndPr>
    <w:sdtContent>
      <w:p w14:paraId="7BFE92C8" w14:textId="77777777" w:rsidR="00AC1C29" w:rsidRPr="00AC1C29" w:rsidRDefault="00AC1C29" w:rsidP="00AC1C29">
        <w:pPr>
          <w:pStyle w:val="Header"/>
          <w:jc w:val="center"/>
          <w:rPr>
            <w:sz w:val="28"/>
            <w:szCs w:val="28"/>
          </w:rPr>
        </w:pPr>
        <w:r w:rsidRPr="00AC1C29">
          <w:rPr>
            <w:sz w:val="28"/>
            <w:szCs w:val="28"/>
          </w:rPr>
          <w:fldChar w:fldCharType="begin"/>
        </w:r>
        <w:r w:rsidRPr="00AC1C29">
          <w:rPr>
            <w:sz w:val="28"/>
            <w:szCs w:val="28"/>
          </w:rPr>
          <w:instrText xml:space="preserve"> PAGE   \* MERGEFORMAT </w:instrText>
        </w:r>
        <w:r w:rsidRPr="00AC1C29">
          <w:rPr>
            <w:sz w:val="28"/>
            <w:szCs w:val="28"/>
          </w:rPr>
          <w:fldChar w:fldCharType="separate"/>
        </w:r>
        <w:r w:rsidR="000C4329">
          <w:rPr>
            <w:noProof/>
            <w:sz w:val="28"/>
            <w:szCs w:val="28"/>
          </w:rPr>
          <w:t>4</w:t>
        </w:r>
        <w:r w:rsidRPr="00AC1C29">
          <w:rPr>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DC"/>
    <w:rsid w:val="00006579"/>
    <w:rsid w:val="00021261"/>
    <w:rsid w:val="00032A41"/>
    <w:rsid w:val="00055F95"/>
    <w:rsid w:val="00077A72"/>
    <w:rsid w:val="000806DF"/>
    <w:rsid w:val="000820FC"/>
    <w:rsid w:val="00090EB2"/>
    <w:rsid w:val="00094E79"/>
    <w:rsid w:val="00095D5A"/>
    <w:rsid w:val="000A3699"/>
    <w:rsid w:val="000B4C64"/>
    <w:rsid w:val="000B5346"/>
    <w:rsid w:val="000C186C"/>
    <w:rsid w:val="000C4150"/>
    <w:rsid w:val="000C4329"/>
    <w:rsid w:val="000C5F64"/>
    <w:rsid w:val="000C6B18"/>
    <w:rsid w:val="000D6228"/>
    <w:rsid w:val="000E178A"/>
    <w:rsid w:val="000E2DBF"/>
    <w:rsid w:val="000E4B7A"/>
    <w:rsid w:val="000F0508"/>
    <w:rsid w:val="00101B3F"/>
    <w:rsid w:val="0011624C"/>
    <w:rsid w:val="00116D24"/>
    <w:rsid w:val="001254E9"/>
    <w:rsid w:val="00135F03"/>
    <w:rsid w:val="001455EF"/>
    <w:rsid w:val="001463C8"/>
    <w:rsid w:val="00147837"/>
    <w:rsid w:val="001505F9"/>
    <w:rsid w:val="00153C4B"/>
    <w:rsid w:val="001606D8"/>
    <w:rsid w:val="00161526"/>
    <w:rsid w:val="00162EE8"/>
    <w:rsid w:val="00174E17"/>
    <w:rsid w:val="001777C6"/>
    <w:rsid w:val="00182276"/>
    <w:rsid w:val="00182705"/>
    <w:rsid w:val="00191CE3"/>
    <w:rsid w:val="00196BF5"/>
    <w:rsid w:val="001B1601"/>
    <w:rsid w:val="001B7CEA"/>
    <w:rsid w:val="001C31C0"/>
    <w:rsid w:val="001C7060"/>
    <w:rsid w:val="001F0648"/>
    <w:rsid w:val="001F6506"/>
    <w:rsid w:val="001F696A"/>
    <w:rsid w:val="001F7649"/>
    <w:rsid w:val="00207EB8"/>
    <w:rsid w:val="00217B34"/>
    <w:rsid w:val="00221549"/>
    <w:rsid w:val="00236813"/>
    <w:rsid w:val="002375C8"/>
    <w:rsid w:val="00244BCE"/>
    <w:rsid w:val="002552C9"/>
    <w:rsid w:val="002564A7"/>
    <w:rsid w:val="00270119"/>
    <w:rsid w:val="00276C74"/>
    <w:rsid w:val="002943F7"/>
    <w:rsid w:val="002959CD"/>
    <w:rsid w:val="002A3907"/>
    <w:rsid w:val="002A441B"/>
    <w:rsid w:val="002B6E18"/>
    <w:rsid w:val="002C0191"/>
    <w:rsid w:val="002C036B"/>
    <w:rsid w:val="002C131B"/>
    <w:rsid w:val="002C46CC"/>
    <w:rsid w:val="002D697E"/>
    <w:rsid w:val="002E0774"/>
    <w:rsid w:val="002E705C"/>
    <w:rsid w:val="002F5A4B"/>
    <w:rsid w:val="002F7901"/>
    <w:rsid w:val="00301D16"/>
    <w:rsid w:val="00303C98"/>
    <w:rsid w:val="00322DAB"/>
    <w:rsid w:val="003249B8"/>
    <w:rsid w:val="003266B4"/>
    <w:rsid w:val="00340375"/>
    <w:rsid w:val="003531FD"/>
    <w:rsid w:val="00354193"/>
    <w:rsid w:val="00355A23"/>
    <w:rsid w:val="00365705"/>
    <w:rsid w:val="003800FA"/>
    <w:rsid w:val="00380C0A"/>
    <w:rsid w:val="003815FD"/>
    <w:rsid w:val="00385FD8"/>
    <w:rsid w:val="00397EF8"/>
    <w:rsid w:val="003A0F8A"/>
    <w:rsid w:val="003B2A1A"/>
    <w:rsid w:val="003B6E36"/>
    <w:rsid w:val="003C6D39"/>
    <w:rsid w:val="003F03A0"/>
    <w:rsid w:val="003F6BE2"/>
    <w:rsid w:val="004017EC"/>
    <w:rsid w:val="00411154"/>
    <w:rsid w:val="0042261B"/>
    <w:rsid w:val="0044798F"/>
    <w:rsid w:val="00456797"/>
    <w:rsid w:val="004572F2"/>
    <w:rsid w:val="004603C6"/>
    <w:rsid w:val="00464D38"/>
    <w:rsid w:val="00466AAB"/>
    <w:rsid w:val="00467B2E"/>
    <w:rsid w:val="00470DDC"/>
    <w:rsid w:val="00481A64"/>
    <w:rsid w:val="004831D1"/>
    <w:rsid w:val="00490280"/>
    <w:rsid w:val="0049112D"/>
    <w:rsid w:val="00497B82"/>
    <w:rsid w:val="004A51E1"/>
    <w:rsid w:val="004B53D4"/>
    <w:rsid w:val="004F6E03"/>
    <w:rsid w:val="00501879"/>
    <w:rsid w:val="0051021B"/>
    <w:rsid w:val="00510C90"/>
    <w:rsid w:val="0051700A"/>
    <w:rsid w:val="005273B0"/>
    <w:rsid w:val="005328BA"/>
    <w:rsid w:val="00533F0C"/>
    <w:rsid w:val="0053666E"/>
    <w:rsid w:val="005471B0"/>
    <w:rsid w:val="00547FE6"/>
    <w:rsid w:val="00553EA1"/>
    <w:rsid w:val="00572B75"/>
    <w:rsid w:val="00572D94"/>
    <w:rsid w:val="00575319"/>
    <w:rsid w:val="00582071"/>
    <w:rsid w:val="005A1821"/>
    <w:rsid w:val="005D28E5"/>
    <w:rsid w:val="005D6304"/>
    <w:rsid w:val="005E3278"/>
    <w:rsid w:val="005F6A54"/>
    <w:rsid w:val="00613852"/>
    <w:rsid w:val="00613ED0"/>
    <w:rsid w:val="006216AF"/>
    <w:rsid w:val="00627583"/>
    <w:rsid w:val="0063048E"/>
    <w:rsid w:val="006369C7"/>
    <w:rsid w:val="00637FD8"/>
    <w:rsid w:val="00641704"/>
    <w:rsid w:val="00655694"/>
    <w:rsid w:val="006558D5"/>
    <w:rsid w:val="00660078"/>
    <w:rsid w:val="00665937"/>
    <w:rsid w:val="006672E1"/>
    <w:rsid w:val="0067603E"/>
    <w:rsid w:val="00691573"/>
    <w:rsid w:val="00695439"/>
    <w:rsid w:val="006A3170"/>
    <w:rsid w:val="006A57CE"/>
    <w:rsid w:val="006A5DDB"/>
    <w:rsid w:val="006B5E93"/>
    <w:rsid w:val="006B67EE"/>
    <w:rsid w:val="006D10F4"/>
    <w:rsid w:val="006D76E1"/>
    <w:rsid w:val="006F11BA"/>
    <w:rsid w:val="0070013F"/>
    <w:rsid w:val="00701941"/>
    <w:rsid w:val="0071285A"/>
    <w:rsid w:val="0071299B"/>
    <w:rsid w:val="0071303A"/>
    <w:rsid w:val="00715AC2"/>
    <w:rsid w:val="00735C7B"/>
    <w:rsid w:val="00744A8C"/>
    <w:rsid w:val="00754ADF"/>
    <w:rsid w:val="00781B6B"/>
    <w:rsid w:val="007867CB"/>
    <w:rsid w:val="007A43BA"/>
    <w:rsid w:val="007A43CE"/>
    <w:rsid w:val="007A6066"/>
    <w:rsid w:val="007B579E"/>
    <w:rsid w:val="007C734C"/>
    <w:rsid w:val="007E1191"/>
    <w:rsid w:val="00806B2E"/>
    <w:rsid w:val="0081231F"/>
    <w:rsid w:val="00813EBC"/>
    <w:rsid w:val="00824AC5"/>
    <w:rsid w:val="00825AA3"/>
    <w:rsid w:val="00826935"/>
    <w:rsid w:val="00827CDF"/>
    <w:rsid w:val="00881D13"/>
    <w:rsid w:val="008A3672"/>
    <w:rsid w:val="008C32BA"/>
    <w:rsid w:val="008C58DD"/>
    <w:rsid w:val="008C7C57"/>
    <w:rsid w:val="008D2968"/>
    <w:rsid w:val="008D2973"/>
    <w:rsid w:val="008D48A7"/>
    <w:rsid w:val="008D514D"/>
    <w:rsid w:val="008D5419"/>
    <w:rsid w:val="008D7CE5"/>
    <w:rsid w:val="008F2C77"/>
    <w:rsid w:val="00900988"/>
    <w:rsid w:val="00903AE1"/>
    <w:rsid w:val="0090481C"/>
    <w:rsid w:val="00906865"/>
    <w:rsid w:val="00926BFB"/>
    <w:rsid w:val="00931064"/>
    <w:rsid w:val="00937296"/>
    <w:rsid w:val="00940460"/>
    <w:rsid w:val="0094238F"/>
    <w:rsid w:val="00946032"/>
    <w:rsid w:val="00952C70"/>
    <w:rsid w:val="00956377"/>
    <w:rsid w:val="00963AC9"/>
    <w:rsid w:val="00965BC5"/>
    <w:rsid w:val="009813E2"/>
    <w:rsid w:val="00986275"/>
    <w:rsid w:val="009A602E"/>
    <w:rsid w:val="009C35C6"/>
    <w:rsid w:val="009C6E20"/>
    <w:rsid w:val="009D63DC"/>
    <w:rsid w:val="009E707E"/>
    <w:rsid w:val="00A02038"/>
    <w:rsid w:val="00A034EB"/>
    <w:rsid w:val="00A07883"/>
    <w:rsid w:val="00A1553B"/>
    <w:rsid w:val="00A15779"/>
    <w:rsid w:val="00A16315"/>
    <w:rsid w:val="00A3279F"/>
    <w:rsid w:val="00A4043E"/>
    <w:rsid w:val="00A45962"/>
    <w:rsid w:val="00A5536B"/>
    <w:rsid w:val="00A62EF5"/>
    <w:rsid w:val="00A6457C"/>
    <w:rsid w:val="00A7234E"/>
    <w:rsid w:val="00A746EC"/>
    <w:rsid w:val="00A7611F"/>
    <w:rsid w:val="00A82A5B"/>
    <w:rsid w:val="00AA2F83"/>
    <w:rsid w:val="00AA5409"/>
    <w:rsid w:val="00AB0DB1"/>
    <w:rsid w:val="00AB41D0"/>
    <w:rsid w:val="00AB7D9A"/>
    <w:rsid w:val="00AC1C29"/>
    <w:rsid w:val="00AC4F12"/>
    <w:rsid w:val="00AC72E0"/>
    <w:rsid w:val="00AD6099"/>
    <w:rsid w:val="00AD7FAB"/>
    <w:rsid w:val="00AE5676"/>
    <w:rsid w:val="00AE70C8"/>
    <w:rsid w:val="00AE7657"/>
    <w:rsid w:val="00AF4C88"/>
    <w:rsid w:val="00B04E4A"/>
    <w:rsid w:val="00B13DDE"/>
    <w:rsid w:val="00B3071C"/>
    <w:rsid w:val="00B31CC2"/>
    <w:rsid w:val="00B363DF"/>
    <w:rsid w:val="00B36BCC"/>
    <w:rsid w:val="00B40C40"/>
    <w:rsid w:val="00B43905"/>
    <w:rsid w:val="00B43977"/>
    <w:rsid w:val="00B50B52"/>
    <w:rsid w:val="00B50CA3"/>
    <w:rsid w:val="00B53019"/>
    <w:rsid w:val="00B530D9"/>
    <w:rsid w:val="00B54293"/>
    <w:rsid w:val="00B6596D"/>
    <w:rsid w:val="00B9106E"/>
    <w:rsid w:val="00B9234A"/>
    <w:rsid w:val="00B979FF"/>
    <w:rsid w:val="00BB2B56"/>
    <w:rsid w:val="00BB46F0"/>
    <w:rsid w:val="00BC136D"/>
    <w:rsid w:val="00BD00BF"/>
    <w:rsid w:val="00BE3259"/>
    <w:rsid w:val="00BE4FB3"/>
    <w:rsid w:val="00BE5D47"/>
    <w:rsid w:val="00C138C6"/>
    <w:rsid w:val="00C24722"/>
    <w:rsid w:val="00C26323"/>
    <w:rsid w:val="00C354E7"/>
    <w:rsid w:val="00C454D6"/>
    <w:rsid w:val="00C67AF0"/>
    <w:rsid w:val="00C70FCC"/>
    <w:rsid w:val="00C8154C"/>
    <w:rsid w:val="00C8163D"/>
    <w:rsid w:val="00C86511"/>
    <w:rsid w:val="00CA0D40"/>
    <w:rsid w:val="00CA7620"/>
    <w:rsid w:val="00CA76BB"/>
    <w:rsid w:val="00CB1B45"/>
    <w:rsid w:val="00CB2AB9"/>
    <w:rsid w:val="00CB3BE0"/>
    <w:rsid w:val="00CB784F"/>
    <w:rsid w:val="00CC2FAC"/>
    <w:rsid w:val="00CC4462"/>
    <w:rsid w:val="00CC4ACF"/>
    <w:rsid w:val="00CD206E"/>
    <w:rsid w:val="00CD4487"/>
    <w:rsid w:val="00D03639"/>
    <w:rsid w:val="00D073EE"/>
    <w:rsid w:val="00D15175"/>
    <w:rsid w:val="00D27C32"/>
    <w:rsid w:val="00D349E8"/>
    <w:rsid w:val="00D35B8B"/>
    <w:rsid w:val="00D3612B"/>
    <w:rsid w:val="00D4789B"/>
    <w:rsid w:val="00D6239C"/>
    <w:rsid w:val="00D67D69"/>
    <w:rsid w:val="00D71ECF"/>
    <w:rsid w:val="00D81C30"/>
    <w:rsid w:val="00D853F3"/>
    <w:rsid w:val="00D854E4"/>
    <w:rsid w:val="00D85805"/>
    <w:rsid w:val="00D87F64"/>
    <w:rsid w:val="00DA12C9"/>
    <w:rsid w:val="00DA2E1F"/>
    <w:rsid w:val="00DA3A6A"/>
    <w:rsid w:val="00DC4D4D"/>
    <w:rsid w:val="00DD36D1"/>
    <w:rsid w:val="00DE25F4"/>
    <w:rsid w:val="00DE38A3"/>
    <w:rsid w:val="00DF054E"/>
    <w:rsid w:val="00E05F0A"/>
    <w:rsid w:val="00E1648A"/>
    <w:rsid w:val="00E3427D"/>
    <w:rsid w:val="00E43A26"/>
    <w:rsid w:val="00E45EF1"/>
    <w:rsid w:val="00E5283E"/>
    <w:rsid w:val="00E563A8"/>
    <w:rsid w:val="00E5659F"/>
    <w:rsid w:val="00E66FE4"/>
    <w:rsid w:val="00E6746C"/>
    <w:rsid w:val="00E70963"/>
    <w:rsid w:val="00E74E6B"/>
    <w:rsid w:val="00E82141"/>
    <w:rsid w:val="00E9252A"/>
    <w:rsid w:val="00E93CE7"/>
    <w:rsid w:val="00E9401F"/>
    <w:rsid w:val="00E9484D"/>
    <w:rsid w:val="00EB33D5"/>
    <w:rsid w:val="00EB54B1"/>
    <w:rsid w:val="00EB5691"/>
    <w:rsid w:val="00EB6523"/>
    <w:rsid w:val="00EB6F69"/>
    <w:rsid w:val="00EB754B"/>
    <w:rsid w:val="00EB7ADC"/>
    <w:rsid w:val="00EC1EB9"/>
    <w:rsid w:val="00EC2B7C"/>
    <w:rsid w:val="00EC6870"/>
    <w:rsid w:val="00EE0860"/>
    <w:rsid w:val="00EE2401"/>
    <w:rsid w:val="00EE56CA"/>
    <w:rsid w:val="00EF0D87"/>
    <w:rsid w:val="00EF3B6A"/>
    <w:rsid w:val="00EF7867"/>
    <w:rsid w:val="00F01EFB"/>
    <w:rsid w:val="00F03F6D"/>
    <w:rsid w:val="00F06059"/>
    <w:rsid w:val="00F062B9"/>
    <w:rsid w:val="00F15AE5"/>
    <w:rsid w:val="00F16E42"/>
    <w:rsid w:val="00F17288"/>
    <w:rsid w:val="00F26ACE"/>
    <w:rsid w:val="00F44C74"/>
    <w:rsid w:val="00F5004C"/>
    <w:rsid w:val="00F62164"/>
    <w:rsid w:val="00F624E2"/>
    <w:rsid w:val="00F67678"/>
    <w:rsid w:val="00F75EF8"/>
    <w:rsid w:val="00F81400"/>
    <w:rsid w:val="00F85094"/>
    <w:rsid w:val="00F87DDB"/>
    <w:rsid w:val="00F91F8D"/>
    <w:rsid w:val="00F936C2"/>
    <w:rsid w:val="00F93F40"/>
    <w:rsid w:val="00FB09F1"/>
    <w:rsid w:val="00FB69A8"/>
    <w:rsid w:val="00FC178B"/>
    <w:rsid w:val="00FD3925"/>
    <w:rsid w:val="00FD5667"/>
    <w:rsid w:val="00FD6898"/>
    <w:rsid w:val="00FD78B5"/>
    <w:rsid w:val="00FE0143"/>
    <w:rsid w:val="00FE58CC"/>
    <w:rsid w:val="00FF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32257"/>
  <w15:docId w15:val="{65DAE5D5-5DB2-4E9C-97F7-AF8DC79E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D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AC5"/>
    <w:pPr>
      <w:ind w:left="720"/>
      <w:contextualSpacing/>
    </w:pPr>
  </w:style>
  <w:style w:type="paragraph" w:styleId="BodyTextIndent">
    <w:name w:val="Body Text Indent"/>
    <w:basedOn w:val="Normal"/>
    <w:link w:val="BodyTextIndentChar"/>
    <w:uiPriority w:val="99"/>
    <w:semiHidden/>
    <w:unhideWhenUsed/>
    <w:rsid w:val="00824AC5"/>
    <w:pPr>
      <w:spacing w:after="120"/>
      <w:ind w:left="283"/>
    </w:pPr>
  </w:style>
  <w:style w:type="character" w:customStyle="1" w:styleId="BodyTextIndentChar">
    <w:name w:val="Body Text Indent Char"/>
    <w:basedOn w:val="DefaultParagraphFont"/>
    <w:link w:val="BodyTextIndent"/>
    <w:uiPriority w:val="99"/>
    <w:semiHidden/>
    <w:rsid w:val="00824AC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75319"/>
    <w:rPr>
      <w:color w:val="0000FF" w:themeColor="hyperlink"/>
      <w:u w:val="single"/>
    </w:rPr>
  </w:style>
  <w:style w:type="paragraph" w:styleId="Header">
    <w:name w:val="header"/>
    <w:basedOn w:val="Normal"/>
    <w:link w:val="HeaderChar"/>
    <w:uiPriority w:val="99"/>
    <w:unhideWhenUsed/>
    <w:rsid w:val="00AC1C29"/>
    <w:pPr>
      <w:tabs>
        <w:tab w:val="center" w:pos="4680"/>
        <w:tab w:val="right" w:pos="9360"/>
      </w:tabs>
    </w:pPr>
  </w:style>
  <w:style w:type="character" w:customStyle="1" w:styleId="HeaderChar">
    <w:name w:val="Header Char"/>
    <w:basedOn w:val="DefaultParagraphFont"/>
    <w:link w:val="Header"/>
    <w:uiPriority w:val="99"/>
    <w:rsid w:val="00AC1C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C1C29"/>
    <w:pPr>
      <w:tabs>
        <w:tab w:val="center" w:pos="4680"/>
        <w:tab w:val="right" w:pos="9360"/>
      </w:tabs>
    </w:pPr>
  </w:style>
  <w:style w:type="character" w:customStyle="1" w:styleId="FooterChar">
    <w:name w:val="Footer Char"/>
    <w:basedOn w:val="DefaultParagraphFont"/>
    <w:link w:val="Footer"/>
    <w:uiPriority w:val="99"/>
    <w:rsid w:val="00AC1C29"/>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10C90"/>
    <w:rPr>
      <w:sz w:val="20"/>
      <w:szCs w:val="20"/>
    </w:rPr>
  </w:style>
  <w:style w:type="character" w:customStyle="1" w:styleId="FootnoteTextChar">
    <w:name w:val="Footnote Text Char"/>
    <w:basedOn w:val="DefaultParagraphFont"/>
    <w:link w:val="FootnoteText"/>
    <w:uiPriority w:val="99"/>
    <w:semiHidden/>
    <w:rsid w:val="00510C9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10C90"/>
    <w:rPr>
      <w:vertAlign w:val="superscript"/>
    </w:rPr>
  </w:style>
  <w:style w:type="paragraph" w:styleId="BodyText">
    <w:name w:val="Body Text"/>
    <w:basedOn w:val="Normal"/>
    <w:link w:val="BodyTextChar"/>
    <w:uiPriority w:val="99"/>
    <w:semiHidden/>
    <w:unhideWhenUsed/>
    <w:rsid w:val="00EC2B7C"/>
    <w:pPr>
      <w:spacing w:after="120"/>
    </w:pPr>
  </w:style>
  <w:style w:type="character" w:customStyle="1" w:styleId="BodyTextChar">
    <w:name w:val="Body Text Char"/>
    <w:basedOn w:val="DefaultParagraphFont"/>
    <w:link w:val="BodyText"/>
    <w:uiPriority w:val="99"/>
    <w:semiHidden/>
    <w:rsid w:val="00EC2B7C"/>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221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29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CE1DD-5BF0-4001-8756-05ECB8276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vatgia</dc:creator>
  <cp:lastModifiedBy>Nguyễn Đình Thành - VP UBND tỉnh</cp:lastModifiedBy>
  <cp:revision>2</cp:revision>
  <cp:lastPrinted>2026-08-04T01:59:00Z</cp:lastPrinted>
  <dcterms:created xsi:type="dcterms:W3CDTF">2026-08-04T01:59:00Z</dcterms:created>
  <dcterms:modified xsi:type="dcterms:W3CDTF">2026-08-04T01:59:00Z</dcterms:modified>
</cp:coreProperties>
</file>