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6"/>
        <w:gridCol w:w="5868"/>
      </w:tblGrid>
      <w:tr>
        <w:trPr>
          <w:trHeight w:val="643" w:hRule="atLeast"/>
        </w:trPr>
        <w:tc>
          <w:tcPr>
            <w:tcW w:w="3046" w:type="dxa"/>
          </w:tcPr>
          <w:p>
            <w:pPr>
              <w:pStyle w:val="TableParagraph"/>
              <w:ind w:left="338" w:hanging="212"/>
              <w:rPr>
                <w:b/>
                <w:sz w:val="26"/>
              </w:rPr>
            </w:pPr>
            <w:r>
              <w:rPr>
                <w:b/>
                <w:sz w:val="26"/>
              </w:rPr>
              <w:t>ỦY</w:t>
            </w:r>
            <w:r>
              <w:rPr>
                <w:b/>
                <w:spacing w:val="-13"/>
                <w:sz w:val="26"/>
              </w:rPr>
              <w:t> </w:t>
            </w:r>
            <w:r>
              <w:rPr>
                <w:b/>
                <w:sz w:val="26"/>
              </w:rPr>
              <w:t>BAN</w:t>
            </w:r>
            <w:r>
              <w:rPr>
                <w:b/>
                <w:spacing w:val="-16"/>
                <w:sz w:val="26"/>
              </w:rPr>
              <w:t> </w:t>
            </w:r>
            <w:r>
              <w:rPr>
                <w:b/>
                <w:sz w:val="26"/>
              </w:rPr>
              <w:t>NHÂN</w:t>
            </w:r>
            <w:r>
              <w:rPr>
                <w:b/>
                <w:spacing w:val="-13"/>
                <w:sz w:val="26"/>
              </w:rPr>
              <w:t> </w:t>
            </w:r>
            <w:r>
              <w:rPr>
                <w:b/>
                <w:sz w:val="26"/>
              </w:rPr>
              <w:t>DÂN TỈNH LAI CHÂU</w:t>
            </w:r>
          </w:p>
        </w:tc>
        <w:tc>
          <w:tcPr>
            <w:tcW w:w="5868" w:type="dxa"/>
          </w:tcPr>
          <w:p>
            <w:pPr>
              <w:pStyle w:val="TableParagraph"/>
              <w:spacing w:line="287" w:lineRule="exact"/>
              <w:ind w:left="395"/>
              <w:rPr>
                <w:b/>
                <w:sz w:val="26"/>
              </w:rPr>
            </w:pPr>
            <w:r>
              <w:rPr>
                <w:b/>
                <w:sz w:val="26"/>
              </w:rPr>
              <w:t>CỘNG</w:t>
            </w:r>
            <w:r>
              <w:rPr>
                <w:b/>
                <w:spacing w:val="-8"/>
                <w:sz w:val="26"/>
              </w:rPr>
              <w:t> </w:t>
            </w:r>
            <w:r>
              <w:rPr>
                <w:b/>
                <w:sz w:val="26"/>
              </w:rPr>
              <w:t>HÒA</w:t>
            </w:r>
            <w:r>
              <w:rPr>
                <w:b/>
                <w:spacing w:val="-5"/>
                <w:sz w:val="26"/>
              </w:rPr>
              <w:t> </w:t>
            </w:r>
            <w:r>
              <w:rPr>
                <w:b/>
                <w:sz w:val="26"/>
              </w:rPr>
              <w:t>XÃ</w:t>
            </w:r>
            <w:r>
              <w:rPr>
                <w:b/>
                <w:spacing w:val="-4"/>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1528"/>
              <w:rPr>
                <w:b/>
                <w:sz w:val="28"/>
              </w:rPr>
            </w:pPr>
            <w:r>
              <w:rPr>
                <w:b/>
                <w:sz w:val="28"/>
              </w:rPr>
              <w:t>Độc</w:t>
            </w:r>
            <w:r>
              <w:rPr>
                <w:b/>
                <w:spacing w:val="-4"/>
                <w:sz w:val="28"/>
              </w:rPr>
              <w:t> </w:t>
            </w:r>
            <w:r>
              <w:rPr>
                <w:b/>
                <w:sz w:val="28"/>
              </w:rPr>
              <w:t>lập</w:t>
            </w:r>
            <w:r>
              <w:rPr>
                <w:b/>
                <w:spacing w:val="-2"/>
                <w:sz w:val="28"/>
              </w:rPr>
              <w:t> </w:t>
            </w:r>
            <w:r>
              <w:rPr>
                <w:b/>
                <w:sz w:val="28"/>
              </w:rPr>
              <w:t>-</w:t>
            </w:r>
            <w:r>
              <w:rPr>
                <w:b/>
                <w:spacing w:val="-2"/>
                <w:sz w:val="28"/>
              </w:rPr>
              <w:t> </w:t>
            </w:r>
            <w:r>
              <w:rPr>
                <w:b/>
                <w:sz w:val="28"/>
              </w:rPr>
              <w:t>Tự</w:t>
            </w:r>
            <w:r>
              <w:rPr>
                <w:b/>
                <w:spacing w:val="-2"/>
                <w:sz w:val="28"/>
              </w:rPr>
              <w:t> </w:t>
            </w:r>
            <w:r>
              <w:rPr>
                <w:b/>
                <w:sz w:val="28"/>
              </w:rPr>
              <w:t>do -</w:t>
            </w:r>
            <w:r>
              <w:rPr>
                <w:b/>
                <w:spacing w:val="-2"/>
                <w:sz w:val="28"/>
              </w:rPr>
              <w:t> </w:t>
            </w:r>
            <w:r>
              <w:rPr>
                <w:b/>
                <w:sz w:val="28"/>
              </w:rPr>
              <w:t>Hạnh</w:t>
            </w:r>
            <w:r>
              <w:rPr>
                <w:b/>
                <w:spacing w:val="-2"/>
                <w:sz w:val="28"/>
              </w:rPr>
              <w:t> </w:t>
            </w:r>
            <w:r>
              <w:rPr>
                <w:b/>
                <w:spacing w:val="-4"/>
                <w:sz w:val="28"/>
              </w:rPr>
              <w:t>phúc</w:t>
            </w:r>
          </w:p>
        </w:tc>
      </w:tr>
      <w:tr>
        <w:trPr>
          <w:trHeight w:val="557" w:hRule="atLeast"/>
        </w:trPr>
        <w:tc>
          <w:tcPr>
            <w:tcW w:w="3046" w:type="dxa"/>
          </w:tcPr>
          <w:p>
            <w:pPr>
              <w:pStyle w:val="TableParagraph"/>
              <w:spacing w:line="20" w:lineRule="exact"/>
              <w:ind w:left="843"/>
              <w:rPr>
                <w:sz w:val="2"/>
              </w:rPr>
            </w:pPr>
            <w:r>
              <w:rPr>
                <w:sz w:val="2"/>
              </w:rPr>
              <mc:AlternateContent>
                <mc:Choice Requires="wps">
                  <w:drawing>
                    <wp:inline distT="0" distB="0" distL="0" distR="0">
                      <wp:extent cx="537845" cy="9525"/>
                      <wp:effectExtent l="9525" t="0" r="0" b="0"/>
                      <wp:docPr id="1" name="Group 1"/>
                      <wp:cNvGraphicFramePr>
                        <a:graphicFrameLocks/>
                      </wp:cNvGraphicFramePr>
                      <a:graphic>
                        <a:graphicData uri="http://schemas.microsoft.com/office/word/2010/wordprocessingGroup">
                          <wpg:wgp>
                            <wpg:cNvPr id="1" name="Group 1"/>
                            <wpg:cNvGrpSpPr/>
                            <wpg:grpSpPr>
                              <a:xfrm>
                                <a:off x="0" y="0"/>
                                <a:ext cx="537845" cy="9525"/>
                                <a:chExt cx="537845" cy="9525"/>
                              </a:xfrm>
                            </wpg:grpSpPr>
                            <wps:wsp>
                              <wps:cNvPr id="2" name="Graphic 2"/>
                              <wps:cNvSpPr/>
                              <wps:spPr>
                                <a:xfrm>
                                  <a:off x="0" y="4762"/>
                                  <a:ext cx="537845" cy="1270"/>
                                </a:xfrm>
                                <a:custGeom>
                                  <a:avLst/>
                                  <a:gdLst/>
                                  <a:ahLst/>
                                  <a:cxnLst/>
                                  <a:rect l="l" t="t" r="r" b="b"/>
                                  <a:pathLst>
                                    <a:path w="537845" h="0">
                                      <a:moveTo>
                                        <a:pt x="0" y="0"/>
                                      </a:moveTo>
                                      <a:lnTo>
                                        <a:pt x="53784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2.35pt;height:.75pt;mso-position-horizontal-relative:char;mso-position-vertical-relative:line" id="docshapegroup1" coordorigin="0,0" coordsize="847,15">
                      <v:line style="position:absolute" from="0,8" to="847,8" stroked="true" strokeweight=".75pt" strokecolor="#000000">
                        <v:stroke dashstyle="solid"/>
                      </v:line>
                    </v:group>
                  </w:pict>
                </mc:Fallback>
              </mc:AlternateContent>
            </w:r>
            <w:r>
              <w:rPr>
                <w:sz w:val="2"/>
              </w:rPr>
            </w:r>
          </w:p>
          <w:p>
            <w:pPr>
              <w:pStyle w:val="TableParagraph"/>
              <w:spacing w:before="234"/>
              <w:ind w:left="50"/>
              <w:rPr>
                <w:sz w:val="26"/>
              </w:rPr>
            </w:pPr>
            <w:r>
              <w:rPr>
                <w:sz w:val="26"/>
              </w:rPr>
              <w:t>Số:</w:t>
            </w:r>
            <w:r>
              <w:rPr>
                <w:spacing w:val="46"/>
                <w:sz w:val="26"/>
              </w:rPr>
              <w:t> </w:t>
            </w:r>
            <w:r>
              <w:rPr>
                <w:sz w:val="26"/>
              </w:rPr>
              <w:t>63/2026/QĐ-</w:t>
            </w:r>
            <w:r>
              <w:rPr>
                <w:spacing w:val="-4"/>
                <w:sz w:val="26"/>
              </w:rPr>
              <w:t>UBND</w:t>
            </w:r>
          </w:p>
        </w:tc>
        <w:tc>
          <w:tcPr>
            <w:tcW w:w="5868" w:type="dxa"/>
          </w:tcPr>
          <w:p>
            <w:pPr>
              <w:pStyle w:val="TableParagraph"/>
              <w:spacing w:line="20" w:lineRule="exact"/>
              <w:ind w:left="1541"/>
              <w:rPr>
                <w:sz w:val="2"/>
              </w:rPr>
            </w:pPr>
            <w:r>
              <w:rPr>
                <w:sz w:val="2"/>
              </w:rPr>
              <mc:AlternateContent>
                <mc:Choice Requires="wps">
                  <w:drawing>
                    <wp:inline distT="0" distB="0" distL="0" distR="0">
                      <wp:extent cx="2170430" cy="9525"/>
                      <wp:effectExtent l="9525" t="0" r="1269" b="0"/>
                      <wp:docPr id="3" name="Group 3"/>
                      <wp:cNvGraphicFramePr>
                        <a:graphicFrameLocks/>
                      </wp:cNvGraphicFramePr>
                      <a:graphic>
                        <a:graphicData uri="http://schemas.microsoft.com/office/word/2010/wordprocessingGroup">
                          <wpg:wgp>
                            <wpg:cNvPr id="3" name="Group 3"/>
                            <wpg:cNvGrpSpPr/>
                            <wpg:grpSpPr>
                              <a:xfrm>
                                <a:off x="0" y="0"/>
                                <a:ext cx="2170430" cy="9525"/>
                                <a:chExt cx="2170430" cy="9525"/>
                              </a:xfrm>
                            </wpg:grpSpPr>
                            <wps:wsp>
                              <wps:cNvPr id="4" name="Graphic 4"/>
                              <wps:cNvSpPr/>
                              <wps:spPr>
                                <a:xfrm>
                                  <a:off x="0" y="4762"/>
                                  <a:ext cx="2170430" cy="1270"/>
                                </a:xfrm>
                                <a:custGeom>
                                  <a:avLst/>
                                  <a:gdLst/>
                                  <a:ahLst/>
                                  <a:cxnLst/>
                                  <a:rect l="l" t="t" r="r" b="b"/>
                                  <a:pathLst>
                                    <a:path w="2170430" h="0">
                                      <a:moveTo>
                                        <a:pt x="0" y="0"/>
                                      </a:moveTo>
                                      <a:lnTo>
                                        <a:pt x="217043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0.9pt;height:.75pt;mso-position-horizontal-relative:char;mso-position-vertical-relative:line" id="docshapegroup2" coordorigin="0,0" coordsize="3418,15">
                      <v:line style="position:absolute" from="0,8" to="3418,8" stroked="true" strokeweight=".75pt" strokecolor="#000000">
                        <v:stroke dashstyle="solid"/>
                      </v:line>
                    </v:group>
                  </w:pict>
                </mc:Fallback>
              </mc:AlternateContent>
            </w:r>
            <w:r>
              <w:rPr>
                <w:sz w:val="2"/>
              </w:rPr>
            </w:r>
          </w:p>
          <w:p>
            <w:pPr>
              <w:pStyle w:val="TableParagraph"/>
              <w:spacing w:line="303" w:lineRule="exact" w:before="215"/>
              <w:ind w:left="347"/>
              <w:jc w:val="center"/>
              <w:rPr>
                <w:i/>
                <w:position w:val="1"/>
                <w:sz w:val="28"/>
              </w:rPr>
            </w:pPr>
            <w:r>
              <w:rPr>
                <w:i/>
                <w:position w:val="1"/>
                <w:sz w:val="28"/>
              </w:rPr>
              <w:t>Lai</w:t>
            </w:r>
            <w:r>
              <w:rPr>
                <w:i/>
                <w:spacing w:val="-1"/>
                <w:position w:val="1"/>
                <w:sz w:val="28"/>
              </w:rPr>
              <w:t> </w:t>
            </w:r>
            <w:r>
              <w:rPr>
                <w:i/>
                <w:position w:val="1"/>
                <w:sz w:val="28"/>
              </w:rPr>
              <w:t>Châu,</w:t>
            </w:r>
            <w:r>
              <w:rPr>
                <w:i/>
                <w:spacing w:val="-5"/>
                <w:position w:val="1"/>
                <w:sz w:val="28"/>
              </w:rPr>
              <w:t> </w:t>
            </w:r>
            <w:r>
              <w:rPr>
                <w:i/>
                <w:position w:val="1"/>
                <w:sz w:val="28"/>
              </w:rPr>
              <w:t>ngày</w:t>
            </w:r>
            <w:r>
              <w:rPr>
                <w:i/>
                <w:spacing w:val="-11"/>
                <w:position w:val="1"/>
                <w:sz w:val="28"/>
              </w:rPr>
              <w:t> </w:t>
            </w:r>
            <w:r>
              <w:rPr>
                <w:i/>
                <w:sz w:val="26"/>
              </w:rPr>
              <w:t>30</w:t>
            </w:r>
            <w:r>
              <w:rPr>
                <w:i/>
                <w:spacing w:val="65"/>
                <w:w w:val="150"/>
                <w:sz w:val="26"/>
              </w:rPr>
              <w:t> </w:t>
            </w:r>
            <w:r>
              <w:rPr>
                <w:i/>
                <w:position w:val="1"/>
                <w:sz w:val="28"/>
              </w:rPr>
              <w:t>tháng 7</w:t>
            </w:r>
            <w:r>
              <w:rPr>
                <w:i/>
                <w:spacing w:val="-4"/>
                <w:position w:val="1"/>
                <w:sz w:val="28"/>
              </w:rPr>
              <w:t> </w:t>
            </w:r>
            <w:r>
              <w:rPr>
                <w:i/>
                <w:position w:val="1"/>
                <w:sz w:val="28"/>
              </w:rPr>
              <w:t>năm</w:t>
            </w:r>
            <w:r>
              <w:rPr>
                <w:i/>
                <w:spacing w:val="-2"/>
                <w:position w:val="1"/>
                <w:sz w:val="28"/>
              </w:rPr>
              <w:t> </w:t>
            </w:r>
            <w:r>
              <w:rPr>
                <w:i/>
                <w:spacing w:val="-4"/>
                <w:position w:val="1"/>
                <w:sz w:val="28"/>
              </w:rPr>
              <w:t>2026</w:t>
            </w:r>
          </w:p>
        </w:tc>
      </w:tr>
    </w:tbl>
    <w:p>
      <w:pPr>
        <w:pStyle w:val="Heading1"/>
        <w:spacing w:line="322" w:lineRule="exact" w:before="216"/>
        <w:ind w:left="0" w:right="139"/>
        <w:jc w:val="center"/>
      </w:pPr>
      <w:r>
        <w:rPr/>
        <w:t>QUYẾT</w:t>
      </w:r>
      <w:r>
        <w:rPr>
          <w:spacing w:val="-7"/>
        </w:rPr>
        <w:t> </w:t>
      </w:r>
      <w:r>
        <w:rPr>
          <w:spacing w:val="-4"/>
        </w:rPr>
        <w:t>ĐỊNH</w:t>
      </w:r>
    </w:p>
    <w:p>
      <w:pPr>
        <w:spacing w:line="240" w:lineRule="auto" w:before="0"/>
        <w:ind w:left="179" w:right="320" w:firstLine="1"/>
        <w:jc w:val="center"/>
        <w:rPr>
          <w:b/>
          <w:sz w:val="28"/>
        </w:rPr>
      </w:pPr>
      <w:r>
        <w:rPr>
          <w:b/>
          <w:sz w:val="28"/>
        </w:rPr>
        <w:t>Sửa đổi, bổ sung một số điều của Quy định ban hành kèm</w:t>
      </w:r>
      <w:r>
        <w:rPr>
          <w:b/>
          <w:spacing w:val="-1"/>
          <w:sz w:val="28"/>
        </w:rPr>
        <w:t> </w:t>
      </w:r>
      <w:r>
        <w:rPr>
          <w:b/>
          <w:sz w:val="28"/>
        </w:rPr>
        <w:t>theo Quyết định số 65/2024/QĐ-UBND ngày 28 tháng 11 năm 2024 của Ủy ban nhân dân tỉnh</w:t>
      </w:r>
      <w:r>
        <w:rPr>
          <w:b/>
          <w:spacing w:val="-3"/>
          <w:sz w:val="28"/>
        </w:rPr>
        <w:t> </w:t>
      </w:r>
      <w:r>
        <w:rPr>
          <w:b/>
          <w:sz w:val="28"/>
        </w:rPr>
        <w:t>quy</w:t>
      </w:r>
      <w:r>
        <w:rPr>
          <w:b/>
          <w:spacing w:val="-7"/>
          <w:sz w:val="28"/>
        </w:rPr>
        <w:t> </w:t>
      </w:r>
      <w:r>
        <w:rPr>
          <w:b/>
          <w:sz w:val="28"/>
        </w:rPr>
        <w:t>định</w:t>
      </w:r>
      <w:r>
        <w:rPr>
          <w:b/>
          <w:spacing w:val="-8"/>
          <w:sz w:val="28"/>
        </w:rPr>
        <w:t> </w:t>
      </w:r>
      <w:r>
        <w:rPr>
          <w:b/>
          <w:sz w:val="28"/>
        </w:rPr>
        <w:t>một</w:t>
      </w:r>
      <w:r>
        <w:rPr>
          <w:b/>
          <w:spacing w:val="-8"/>
          <w:sz w:val="28"/>
        </w:rPr>
        <w:t> </w:t>
      </w:r>
      <w:r>
        <w:rPr>
          <w:b/>
          <w:sz w:val="28"/>
        </w:rPr>
        <w:t>số</w:t>
      </w:r>
      <w:r>
        <w:rPr>
          <w:b/>
          <w:spacing w:val="-7"/>
          <w:sz w:val="28"/>
        </w:rPr>
        <w:t> </w:t>
      </w:r>
      <w:r>
        <w:rPr>
          <w:b/>
          <w:sz w:val="28"/>
        </w:rPr>
        <w:t>nội</w:t>
      </w:r>
      <w:r>
        <w:rPr>
          <w:b/>
          <w:spacing w:val="-6"/>
          <w:sz w:val="28"/>
        </w:rPr>
        <w:t> </w:t>
      </w:r>
      <w:r>
        <w:rPr>
          <w:b/>
          <w:sz w:val="28"/>
        </w:rPr>
        <w:t>dung</w:t>
      </w:r>
      <w:r>
        <w:rPr>
          <w:b/>
          <w:spacing w:val="-7"/>
          <w:sz w:val="28"/>
        </w:rPr>
        <w:t> </w:t>
      </w:r>
      <w:r>
        <w:rPr>
          <w:b/>
          <w:sz w:val="28"/>
        </w:rPr>
        <w:t>quản</w:t>
      </w:r>
      <w:r>
        <w:rPr>
          <w:b/>
          <w:spacing w:val="-8"/>
          <w:sz w:val="28"/>
        </w:rPr>
        <w:t> </w:t>
      </w:r>
      <w:r>
        <w:rPr>
          <w:b/>
          <w:sz w:val="28"/>
        </w:rPr>
        <w:t>lý</w:t>
      </w:r>
      <w:r>
        <w:rPr>
          <w:b/>
          <w:spacing w:val="-7"/>
          <w:sz w:val="28"/>
        </w:rPr>
        <w:t> </w:t>
      </w:r>
      <w:r>
        <w:rPr>
          <w:b/>
          <w:sz w:val="28"/>
        </w:rPr>
        <w:t>nhà</w:t>
      </w:r>
      <w:r>
        <w:rPr>
          <w:b/>
          <w:spacing w:val="-6"/>
          <w:sz w:val="28"/>
        </w:rPr>
        <w:t> </w:t>
      </w:r>
      <w:r>
        <w:rPr>
          <w:b/>
          <w:sz w:val="28"/>
        </w:rPr>
        <w:t>nước</w:t>
      </w:r>
      <w:r>
        <w:rPr>
          <w:b/>
          <w:spacing w:val="-8"/>
          <w:sz w:val="28"/>
        </w:rPr>
        <w:t> </w:t>
      </w:r>
      <w:r>
        <w:rPr>
          <w:b/>
          <w:sz w:val="28"/>
        </w:rPr>
        <w:t>về</w:t>
      </w:r>
      <w:r>
        <w:rPr>
          <w:b/>
          <w:spacing w:val="-8"/>
          <w:sz w:val="28"/>
        </w:rPr>
        <w:t> </w:t>
      </w:r>
      <w:r>
        <w:rPr>
          <w:b/>
          <w:sz w:val="28"/>
        </w:rPr>
        <w:t>giá</w:t>
      </w:r>
      <w:r>
        <w:rPr>
          <w:b/>
          <w:spacing w:val="-6"/>
          <w:sz w:val="28"/>
        </w:rPr>
        <w:t> </w:t>
      </w:r>
      <w:r>
        <w:rPr>
          <w:b/>
          <w:sz w:val="28"/>
        </w:rPr>
        <w:t>trên</w:t>
      </w:r>
      <w:r>
        <w:rPr>
          <w:b/>
          <w:spacing w:val="-8"/>
          <w:sz w:val="28"/>
        </w:rPr>
        <w:t> </w:t>
      </w:r>
      <w:r>
        <w:rPr>
          <w:b/>
          <w:sz w:val="28"/>
        </w:rPr>
        <w:t>địa</w:t>
      </w:r>
      <w:r>
        <w:rPr>
          <w:b/>
          <w:spacing w:val="-7"/>
          <w:sz w:val="28"/>
        </w:rPr>
        <w:t> </w:t>
      </w:r>
      <w:r>
        <w:rPr>
          <w:b/>
          <w:sz w:val="28"/>
        </w:rPr>
        <w:t>bàn</w:t>
      </w:r>
      <w:r>
        <w:rPr>
          <w:b/>
          <w:spacing w:val="-8"/>
          <w:sz w:val="28"/>
        </w:rPr>
        <w:t> </w:t>
      </w:r>
      <w:r>
        <w:rPr>
          <w:b/>
          <w:sz w:val="28"/>
        </w:rPr>
        <w:t>tỉnh</w:t>
      </w:r>
      <w:r>
        <w:rPr>
          <w:b/>
          <w:spacing w:val="-15"/>
          <w:sz w:val="28"/>
        </w:rPr>
        <w:t> </w:t>
      </w:r>
      <w:r>
        <w:rPr>
          <w:b/>
          <w:sz w:val="28"/>
        </w:rPr>
        <w:t>Lai Châu</w:t>
      </w:r>
      <w:r>
        <w:rPr>
          <w:b/>
          <w:spacing w:val="-3"/>
          <w:sz w:val="28"/>
        </w:rPr>
        <w:t> </w:t>
      </w:r>
      <w:r>
        <w:rPr>
          <w:b/>
          <w:sz w:val="28"/>
        </w:rPr>
        <w:t>đã</w:t>
      </w:r>
      <w:r>
        <w:rPr>
          <w:b/>
          <w:spacing w:val="-9"/>
          <w:sz w:val="28"/>
        </w:rPr>
        <w:t> </w:t>
      </w:r>
      <w:r>
        <w:rPr>
          <w:b/>
          <w:sz w:val="28"/>
        </w:rPr>
        <w:t>được sửa đổi, bổ sung bởi Quyết định số 70/2025/QĐ-UBND ngày 19 tháng 9 năm 2025 của Ủy ban nhân dân tỉnh Lai Châu</w:t>
      </w:r>
    </w:p>
    <w:p>
      <w:pPr>
        <w:spacing w:before="296"/>
        <w:ind w:left="862" w:right="0" w:firstLine="0"/>
        <w:jc w:val="both"/>
        <w:rPr>
          <w:i/>
          <w:sz w:val="28"/>
        </w:rPr>
      </w:pPr>
      <w:r>
        <w:rPr>
          <w:i/>
          <w:sz w:val="28"/>
        </w:rPr>
        <w:t>Căn</w:t>
      </w:r>
      <w:r>
        <w:rPr>
          <w:i/>
          <w:spacing w:val="-4"/>
          <w:sz w:val="28"/>
        </w:rPr>
        <w:t> </w:t>
      </w:r>
      <w:r>
        <w:rPr>
          <w:i/>
          <w:sz w:val="28"/>
        </w:rPr>
        <w:t>cứ</w:t>
      </w:r>
      <w:r>
        <w:rPr>
          <w:i/>
          <w:spacing w:val="-3"/>
          <w:sz w:val="28"/>
        </w:rPr>
        <w:t> </w:t>
      </w:r>
      <w:r>
        <w:rPr>
          <w:i/>
          <w:sz w:val="28"/>
        </w:rPr>
        <w:t>Luật</w:t>
      </w:r>
      <w:r>
        <w:rPr>
          <w:i/>
          <w:spacing w:val="-2"/>
          <w:sz w:val="28"/>
        </w:rPr>
        <w:t> </w:t>
      </w:r>
      <w:r>
        <w:rPr>
          <w:i/>
          <w:sz w:val="28"/>
        </w:rPr>
        <w:t>Tổ</w:t>
      </w:r>
      <w:r>
        <w:rPr>
          <w:i/>
          <w:spacing w:val="-2"/>
          <w:sz w:val="28"/>
        </w:rPr>
        <w:t> </w:t>
      </w:r>
      <w:r>
        <w:rPr>
          <w:i/>
          <w:sz w:val="28"/>
        </w:rPr>
        <w:t>chức</w:t>
      </w:r>
      <w:r>
        <w:rPr>
          <w:i/>
          <w:spacing w:val="-3"/>
          <w:sz w:val="28"/>
        </w:rPr>
        <w:t> </w:t>
      </w:r>
      <w:r>
        <w:rPr>
          <w:i/>
          <w:sz w:val="28"/>
        </w:rPr>
        <w:t>chính</w:t>
      </w:r>
      <w:r>
        <w:rPr>
          <w:i/>
          <w:spacing w:val="-2"/>
          <w:sz w:val="28"/>
        </w:rPr>
        <w:t> </w:t>
      </w:r>
      <w:r>
        <w:rPr>
          <w:i/>
          <w:sz w:val="28"/>
        </w:rPr>
        <w:t>quyền</w:t>
      </w:r>
      <w:r>
        <w:rPr>
          <w:i/>
          <w:spacing w:val="-5"/>
          <w:sz w:val="28"/>
        </w:rPr>
        <w:t> </w:t>
      </w:r>
      <w:r>
        <w:rPr>
          <w:i/>
          <w:sz w:val="28"/>
        </w:rPr>
        <w:t>địa</w:t>
      </w:r>
      <w:r>
        <w:rPr>
          <w:i/>
          <w:spacing w:val="-2"/>
          <w:sz w:val="28"/>
        </w:rPr>
        <w:t> </w:t>
      </w:r>
      <w:r>
        <w:rPr>
          <w:i/>
          <w:sz w:val="28"/>
        </w:rPr>
        <w:t>phương</w:t>
      </w:r>
      <w:r>
        <w:rPr>
          <w:i/>
          <w:spacing w:val="-4"/>
          <w:sz w:val="28"/>
        </w:rPr>
        <w:t> </w:t>
      </w:r>
      <w:r>
        <w:rPr>
          <w:i/>
          <w:sz w:val="28"/>
        </w:rPr>
        <w:t>số</w:t>
      </w:r>
      <w:r>
        <w:rPr>
          <w:i/>
          <w:spacing w:val="-5"/>
          <w:sz w:val="28"/>
        </w:rPr>
        <w:t> </w:t>
      </w:r>
      <w:r>
        <w:rPr>
          <w:i/>
          <w:spacing w:val="-2"/>
          <w:sz w:val="28"/>
        </w:rPr>
        <w:t>72/2025/QH15;</w:t>
      </w:r>
    </w:p>
    <w:p>
      <w:pPr>
        <w:spacing w:line="271" w:lineRule="auto" w:before="174"/>
        <w:ind w:left="143" w:right="271" w:firstLine="719"/>
        <w:jc w:val="both"/>
        <w:rPr>
          <w:i/>
          <w:sz w:val="28"/>
        </w:rPr>
      </w:pPr>
      <w:r>
        <w:rPr>
          <w:i/>
          <w:sz w:val="28"/>
        </w:rPr>
        <w:t>Căn</w:t>
      </w:r>
      <w:r>
        <w:rPr>
          <w:i/>
          <w:spacing w:val="-18"/>
          <w:sz w:val="28"/>
        </w:rPr>
        <w:t> </w:t>
      </w:r>
      <w:r>
        <w:rPr>
          <w:i/>
          <w:sz w:val="28"/>
        </w:rPr>
        <w:t>cứ</w:t>
      </w:r>
      <w:r>
        <w:rPr>
          <w:i/>
          <w:spacing w:val="-17"/>
          <w:sz w:val="28"/>
        </w:rPr>
        <w:t> </w:t>
      </w:r>
      <w:r>
        <w:rPr>
          <w:i/>
          <w:sz w:val="28"/>
        </w:rPr>
        <w:t>Luật</w:t>
      </w:r>
      <w:r>
        <w:rPr>
          <w:i/>
          <w:spacing w:val="-18"/>
          <w:sz w:val="28"/>
        </w:rPr>
        <w:t> </w:t>
      </w:r>
      <w:r>
        <w:rPr>
          <w:i/>
          <w:sz w:val="28"/>
        </w:rPr>
        <w:t>Ban</w:t>
      </w:r>
      <w:r>
        <w:rPr>
          <w:i/>
          <w:spacing w:val="-17"/>
          <w:sz w:val="28"/>
        </w:rPr>
        <w:t> </w:t>
      </w:r>
      <w:r>
        <w:rPr>
          <w:i/>
          <w:sz w:val="28"/>
        </w:rPr>
        <w:t>hành</w:t>
      </w:r>
      <w:r>
        <w:rPr>
          <w:i/>
          <w:spacing w:val="-18"/>
          <w:sz w:val="28"/>
        </w:rPr>
        <w:t> </w:t>
      </w:r>
      <w:r>
        <w:rPr>
          <w:i/>
          <w:sz w:val="28"/>
        </w:rPr>
        <w:t>văn</w:t>
      </w:r>
      <w:r>
        <w:rPr>
          <w:i/>
          <w:spacing w:val="-17"/>
          <w:sz w:val="28"/>
        </w:rPr>
        <w:t> </w:t>
      </w:r>
      <w:r>
        <w:rPr>
          <w:i/>
          <w:sz w:val="28"/>
        </w:rPr>
        <w:t>bản</w:t>
      </w:r>
      <w:r>
        <w:rPr>
          <w:i/>
          <w:spacing w:val="-18"/>
          <w:sz w:val="28"/>
        </w:rPr>
        <w:t> </w:t>
      </w:r>
      <w:r>
        <w:rPr>
          <w:i/>
          <w:sz w:val="28"/>
        </w:rPr>
        <w:t>quy</w:t>
      </w:r>
      <w:r>
        <w:rPr>
          <w:i/>
          <w:spacing w:val="-17"/>
          <w:sz w:val="28"/>
        </w:rPr>
        <w:t> </w:t>
      </w:r>
      <w:r>
        <w:rPr>
          <w:i/>
          <w:sz w:val="28"/>
        </w:rPr>
        <w:t>phạm</w:t>
      </w:r>
      <w:r>
        <w:rPr>
          <w:i/>
          <w:spacing w:val="-18"/>
          <w:sz w:val="28"/>
        </w:rPr>
        <w:t> </w:t>
      </w:r>
      <w:r>
        <w:rPr>
          <w:i/>
          <w:sz w:val="28"/>
        </w:rPr>
        <w:t>pháp</w:t>
      </w:r>
      <w:r>
        <w:rPr>
          <w:i/>
          <w:spacing w:val="-17"/>
          <w:sz w:val="28"/>
        </w:rPr>
        <w:t> </w:t>
      </w:r>
      <w:r>
        <w:rPr>
          <w:i/>
          <w:sz w:val="28"/>
        </w:rPr>
        <w:t>luật</w:t>
      </w:r>
      <w:r>
        <w:rPr>
          <w:i/>
          <w:spacing w:val="-18"/>
          <w:sz w:val="28"/>
        </w:rPr>
        <w:t> </w:t>
      </w:r>
      <w:r>
        <w:rPr>
          <w:i/>
          <w:sz w:val="28"/>
        </w:rPr>
        <w:t>số</w:t>
      </w:r>
      <w:r>
        <w:rPr>
          <w:i/>
          <w:spacing w:val="-17"/>
          <w:sz w:val="28"/>
        </w:rPr>
        <w:t> </w:t>
      </w:r>
      <w:r>
        <w:rPr>
          <w:i/>
          <w:sz w:val="28"/>
        </w:rPr>
        <w:t>64/2025/QH15</w:t>
      </w:r>
      <w:r>
        <w:rPr>
          <w:rFonts w:ascii="Calibri" w:hAnsi="Calibri"/>
          <w:i/>
          <w:sz w:val="28"/>
        </w:rPr>
        <w:t>,</w:t>
      </w:r>
      <w:r>
        <w:rPr>
          <w:rFonts w:ascii="Calibri" w:hAnsi="Calibri"/>
          <w:i/>
          <w:spacing w:val="-16"/>
          <w:sz w:val="28"/>
        </w:rPr>
        <w:t> </w:t>
      </w:r>
      <w:r>
        <w:rPr>
          <w:i/>
          <w:sz w:val="28"/>
        </w:rPr>
        <w:t>được </w:t>
      </w:r>
      <w:r>
        <w:rPr>
          <w:i/>
          <w:spacing w:val="-2"/>
          <w:sz w:val="28"/>
        </w:rPr>
        <w:t>sửa</w:t>
      </w:r>
      <w:r>
        <w:rPr>
          <w:i/>
          <w:spacing w:val="-16"/>
          <w:sz w:val="28"/>
        </w:rPr>
        <w:t> </w:t>
      </w:r>
      <w:r>
        <w:rPr>
          <w:i/>
          <w:spacing w:val="-2"/>
          <w:sz w:val="28"/>
        </w:rPr>
        <w:t>đổi,</w:t>
      </w:r>
      <w:r>
        <w:rPr>
          <w:i/>
          <w:spacing w:val="-18"/>
          <w:sz w:val="28"/>
        </w:rPr>
        <w:t> </w:t>
      </w:r>
      <w:r>
        <w:rPr>
          <w:i/>
          <w:spacing w:val="-2"/>
          <w:sz w:val="28"/>
        </w:rPr>
        <w:t>bổ</w:t>
      </w:r>
      <w:r>
        <w:rPr>
          <w:i/>
          <w:spacing w:val="-16"/>
          <w:sz w:val="28"/>
        </w:rPr>
        <w:t> </w:t>
      </w:r>
      <w:r>
        <w:rPr>
          <w:i/>
          <w:spacing w:val="-2"/>
          <w:sz w:val="28"/>
        </w:rPr>
        <w:t>sung</w:t>
      </w:r>
      <w:r>
        <w:rPr>
          <w:i/>
          <w:spacing w:val="-16"/>
          <w:sz w:val="28"/>
        </w:rPr>
        <w:t> </w:t>
      </w:r>
      <w:r>
        <w:rPr>
          <w:i/>
          <w:spacing w:val="-2"/>
          <w:sz w:val="28"/>
        </w:rPr>
        <w:t>bởi</w:t>
      </w:r>
      <w:r>
        <w:rPr>
          <w:i/>
          <w:spacing w:val="-17"/>
          <w:sz w:val="28"/>
        </w:rPr>
        <w:t> </w:t>
      </w:r>
      <w:r>
        <w:rPr>
          <w:i/>
          <w:spacing w:val="-2"/>
          <w:sz w:val="28"/>
        </w:rPr>
        <w:t>Luật</w:t>
      </w:r>
      <w:r>
        <w:rPr>
          <w:i/>
          <w:spacing w:val="-17"/>
          <w:sz w:val="28"/>
        </w:rPr>
        <w:t> </w:t>
      </w:r>
      <w:r>
        <w:rPr>
          <w:i/>
          <w:spacing w:val="-2"/>
          <w:sz w:val="28"/>
        </w:rPr>
        <w:t>số</w:t>
      </w:r>
      <w:r>
        <w:rPr>
          <w:i/>
          <w:spacing w:val="-16"/>
          <w:sz w:val="28"/>
        </w:rPr>
        <w:t> </w:t>
      </w:r>
      <w:r>
        <w:rPr>
          <w:i/>
          <w:spacing w:val="-2"/>
          <w:sz w:val="28"/>
        </w:rPr>
        <w:t>87/2025/QH15;</w:t>
      </w:r>
    </w:p>
    <w:p>
      <w:pPr>
        <w:spacing w:line="276" w:lineRule="auto" w:before="127"/>
        <w:ind w:left="143" w:right="282" w:firstLine="719"/>
        <w:jc w:val="both"/>
        <w:rPr>
          <w:i/>
          <w:sz w:val="28"/>
        </w:rPr>
      </w:pPr>
      <w:r>
        <w:rPr>
          <w:i/>
          <w:sz w:val="28"/>
        </w:rPr>
        <w:t>Căn cứ Luật Giá số 16/2023/QH15, được sửa đổi, bổ sung bởi Luật số </w:t>
      </w:r>
      <w:r>
        <w:rPr>
          <w:i/>
          <w:spacing w:val="-2"/>
          <w:sz w:val="28"/>
        </w:rPr>
        <w:t>140/2025/QH15;</w:t>
      </w:r>
    </w:p>
    <w:p>
      <w:pPr>
        <w:spacing w:line="276" w:lineRule="auto" w:before="119"/>
        <w:ind w:left="143" w:right="281" w:firstLine="719"/>
        <w:jc w:val="both"/>
        <w:rPr>
          <w:i/>
          <w:sz w:val="28"/>
        </w:rPr>
      </w:pPr>
      <w:r>
        <w:rPr>
          <w:i/>
          <w:sz w:val="28"/>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p>
      <w:pPr>
        <w:spacing w:line="276" w:lineRule="auto" w:before="122"/>
        <w:ind w:left="143" w:right="278" w:firstLine="719"/>
        <w:jc w:val="both"/>
        <w:rPr>
          <w:i/>
          <w:sz w:val="28"/>
        </w:rPr>
      </w:pPr>
      <w:r>
        <w:rPr>
          <w:i/>
          <w:sz w:val="28"/>
        </w:rPr>
        <w:t>Căn cứ Nghị định số 85/2024/NĐ-CP ngày 10 tháng 7 năm 2024 của Chính phủ quy định chi tiết một số điều của Luật Giá, được sửa</w:t>
      </w:r>
      <w:r>
        <w:rPr>
          <w:i/>
          <w:spacing w:val="-1"/>
          <w:sz w:val="28"/>
        </w:rPr>
        <w:t> </w:t>
      </w:r>
      <w:r>
        <w:rPr>
          <w:i/>
          <w:sz w:val="28"/>
        </w:rPr>
        <w:t>đổi, bổ sung bởi Nghị định số 128/2026/NĐ-CP ngày 06 tháng 4 năm 2026 của Chính phủ;</w:t>
      </w:r>
    </w:p>
    <w:p>
      <w:pPr>
        <w:spacing w:before="118"/>
        <w:ind w:left="862" w:right="0" w:firstLine="0"/>
        <w:jc w:val="both"/>
        <w:rPr>
          <w:i/>
          <w:sz w:val="28"/>
        </w:rPr>
      </w:pPr>
      <w:r>
        <w:rPr>
          <w:i/>
          <w:sz w:val="28"/>
        </w:rPr>
        <w:t>Theo</w:t>
      </w:r>
      <w:r>
        <w:rPr>
          <w:i/>
          <w:spacing w:val="-2"/>
          <w:sz w:val="28"/>
        </w:rPr>
        <w:t> </w:t>
      </w:r>
      <w:r>
        <w:rPr>
          <w:i/>
          <w:sz w:val="28"/>
        </w:rPr>
        <w:t>đề</w:t>
      </w:r>
      <w:r>
        <w:rPr>
          <w:i/>
          <w:spacing w:val="-3"/>
          <w:sz w:val="28"/>
        </w:rPr>
        <w:t> </w:t>
      </w:r>
      <w:r>
        <w:rPr>
          <w:i/>
          <w:sz w:val="28"/>
        </w:rPr>
        <w:t>nghị</w:t>
      </w:r>
      <w:r>
        <w:rPr>
          <w:i/>
          <w:spacing w:val="-2"/>
          <w:sz w:val="28"/>
        </w:rPr>
        <w:t> </w:t>
      </w:r>
      <w:r>
        <w:rPr>
          <w:i/>
          <w:sz w:val="28"/>
        </w:rPr>
        <w:t>của</w:t>
      </w:r>
      <w:r>
        <w:rPr>
          <w:i/>
          <w:spacing w:val="-1"/>
          <w:sz w:val="28"/>
        </w:rPr>
        <w:t> </w:t>
      </w:r>
      <w:r>
        <w:rPr>
          <w:i/>
          <w:sz w:val="28"/>
        </w:rPr>
        <w:t>Giám</w:t>
      </w:r>
      <w:r>
        <w:rPr>
          <w:i/>
          <w:spacing w:val="-3"/>
          <w:sz w:val="28"/>
        </w:rPr>
        <w:t> </w:t>
      </w:r>
      <w:r>
        <w:rPr>
          <w:i/>
          <w:sz w:val="28"/>
        </w:rPr>
        <w:t>đốc</w:t>
      </w:r>
      <w:r>
        <w:rPr>
          <w:i/>
          <w:spacing w:val="-4"/>
          <w:sz w:val="28"/>
        </w:rPr>
        <w:t> </w:t>
      </w:r>
      <w:r>
        <w:rPr>
          <w:i/>
          <w:sz w:val="28"/>
        </w:rPr>
        <w:t>Sở</w:t>
      </w:r>
      <w:r>
        <w:rPr>
          <w:i/>
          <w:spacing w:val="-3"/>
          <w:sz w:val="28"/>
        </w:rPr>
        <w:t> </w:t>
      </w:r>
      <w:r>
        <w:rPr>
          <w:i/>
          <w:sz w:val="28"/>
        </w:rPr>
        <w:t>Tài</w:t>
      </w:r>
      <w:r>
        <w:rPr>
          <w:i/>
          <w:spacing w:val="-1"/>
          <w:sz w:val="28"/>
        </w:rPr>
        <w:t> </w:t>
      </w:r>
      <w:r>
        <w:rPr>
          <w:i/>
          <w:spacing w:val="-2"/>
          <w:sz w:val="28"/>
        </w:rPr>
        <w:t>chính;</w:t>
      </w:r>
    </w:p>
    <w:p>
      <w:pPr>
        <w:spacing w:line="276" w:lineRule="auto" w:before="170"/>
        <w:ind w:left="143" w:right="273" w:firstLine="719"/>
        <w:jc w:val="both"/>
        <w:rPr>
          <w:i/>
          <w:sz w:val="28"/>
        </w:rPr>
      </w:pPr>
      <w:r>
        <w:rPr>
          <w:i/>
          <w:sz w:val="28"/>
        </w:rPr>
        <w:t>Ủy</w:t>
      </w:r>
      <w:r>
        <w:rPr>
          <w:i/>
          <w:spacing w:val="-18"/>
          <w:sz w:val="28"/>
        </w:rPr>
        <w:t> </w:t>
      </w:r>
      <w:r>
        <w:rPr>
          <w:i/>
          <w:sz w:val="28"/>
        </w:rPr>
        <w:t>ban</w:t>
      </w:r>
      <w:r>
        <w:rPr>
          <w:i/>
          <w:spacing w:val="-17"/>
          <w:sz w:val="28"/>
        </w:rPr>
        <w:t> </w:t>
      </w:r>
      <w:r>
        <w:rPr>
          <w:i/>
          <w:sz w:val="28"/>
        </w:rPr>
        <w:t>nhân</w:t>
      </w:r>
      <w:r>
        <w:rPr>
          <w:i/>
          <w:spacing w:val="-18"/>
          <w:sz w:val="28"/>
        </w:rPr>
        <w:t> </w:t>
      </w:r>
      <w:r>
        <w:rPr>
          <w:i/>
          <w:sz w:val="28"/>
        </w:rPr>
        <w:t>dân</w:t>
      </w:r>
      <w:r>
        <w:rPr>
          <w:i/>
          <w:spacing w:val="-17"/>
          <w:sz w:val="28"/>
        </w:rPr>
        <w:t> </w:t>
      </w:r>
      <w:r>
        <w:rPr>
          <w:i/>
          <w:sz w:val="28"/>
        </w:rPr>
        <w:t>tỉnh</w:t>
      </w:r>
      <w:r>
        <w:rPr>
          <w:i/>
          <w:spacing w:val="-18"/>
          <w:sz w:val="28"/>
        </w:rPr>
        <w:t> </w:t>
      </w:r>
      <w:r>
        <w:rPr>
          <w:i/>
          <w:sz w:val="28"/>
        </w:rPr>
        <w:t>ban</w:t>
      </w:r>
      <w:r>
        <w:rPr>
          <w:i/>
          <w:spacing w:val="-17"/>
          <w:sz w:val="28"/>
        </w:rPr>
        <w:t> </w:t>
      </w:r>
      <w:r>
        <w:rPr>
          <w:i/>
          <w:sz w:val="28"/>
        </w:rPr>
        <w:t>hành</w:t>
      </w:r>
      <w:r>
        <w:rPr>
          <w:i/>
          <w:spacing w:val="-18"/>
          <w:sz w:val="28"/>
        </w:rPr>
        <w:t> </w:t>
      </w:r>
      <w:r>
        <w:rPr>
          <w:i/>
          <w:sz w:val="28"/>
        </w:rPr>
        <w:t>Quyết</w:t>
      </w:r>
      <w:r>
        <w:rPr>
          <w:i/>
          <w:spacing w:val="-17"/>
          <w:sz w:val="28"/>
        </w:rPr>
        <w:t> </w:t>
      </w:r>
      <w:r>
        <w:rPr>
          <w:i/>
          <w:sz w:val="28"/>
        </w:rPr>
        <w:t>định</w:t>
      </w:r>
      <w:r>
        <w:rPr>
          <w:i/>
          <w:spacing w:val="-18"/>
          <w:sz w:val="28"/>
        </w:rPr>
        <w:t> </w:t>
      </w:r>
      <w:r>
        <w:rPr>
          <w:i/>
          <w:sz w:val="28"/>
        </w:rPr>
        <w:t>sửa</w:t>
      </w:r>
      <w:r>
        <w:rPr>
          <w:i/>
          <w:spacing w:val="-17"/>
          <w:sz w:val="28"/>
        </w:rPr>
        <w:t> </w:t>
      </w:r>
      <w:r>
        <w:rPr>
          <w:i/>
          <w:sz w:val="28"/>
        </w:rPr>
        <w:t>đổi,</w:t>
      </w:r>
      <w:r>
        <w:rPr>
          <w:i/>
          <w:spacing w:val="-18"/>
          <w:sz w:val="28"/>
        </w:rPr>
        <w:t> </w:t>
      </w:r>
      <w:r>
        <w:rPr>
          <w:i/>
          <w:sz w:val="28"/>
        </w:rPr>
        <w:t>bổ</w:t>
      </w:r>
      <w:r>
        <w:rPr>
          <w:i/>
          <w:spacing w:val="-17"/>
          <w:sz w:val="28"/>
        </w:rPr>
        <w:t> </w:t>
      </w:r>
      <w:r>
        <w:rPr>
          <w:i/>
          <w:sz w:val="28"/>
        </w:rPr>
        <w:t>sung</w:t>
      </w:r>
      <w:r>
        <w:rPr>
          <w:i/>
          <w:spacing w:val="-18"/>
          <w:sz w:val="28"/>
        </w:rPr>
        <w:t> </w:t>
      </w:r>
      <w:r>
        <w:rPr>
          <w:i/>
          <w:sz w:val="28"/>
        </w:rPr>
        <w:t>một</w:t>
      </w:r>
      <w:r>
        <w:rPr>
          <w:i/>
          <w:spacing w:val="-17"/>
          <w:sz w:val="28"/>
        </w:rPr>
        <w:t> </w:t>
      </w:r>
      <w:r>
        <w:rPr>
          <w:i/>
          <w:sz w:val="28"/>
        </w:rPr>
        <w:t>số</w:t>
      </w:r>
      <w:r>
        <w:rPr>
          <w:i/>
          <w:spacing w:val="-18"/>
          <w:sz w:val="28"/>
        </w:rPr>
        <w:t> </w:t>
      </w:r>
      <w:r>
        <w:rPr>
          <w:i/>
          <w:sz w:val="28"/>
        </w:rPr>
        <w:t>điều</w:t>
      </w:r>
      <w:r>
        <w:rPr>
          <w:i/>
          <w:spacing w:val="-17"/>
          <w:sz w:val="28"/>
        </w:rPr>
        <w:t> </w:t>
      </w:r>
      <w:r>
        <w:rPr>
          <w:i/>
          <w:sz w:val="28"/>
        </w:rPr>
        <w:t>của Quy</w:t>
      </w:r>
      <w:r>
        <w:rPr>
          <w:i/>
          <w:spacing w:val="-13"/>
          <w:sz w:val="28"/>
        </w:rPr>
        <w:t> </w:t>
      </w:r>
      <w:r>
        <w:rPr>
          <w:i/>
          <w:sz w:val="28"/>
        </w:rPr>
        <w:t>định</w:t>
      </w:r>
      <w:r>
        <w:rPr>
          <w:i/>
          <w:spacing w:val="-11"/>
          <w:sz w:val="28"/>
        </w:rPr>
        <w:t> </w:t>
      </w:r>
      <w:r>
        <w:rPr>
          <w:i/>
          <w:sz w:val="28"/>
        </w:rPr>
        <w:t>ban</w:t>
      </w:r>
      <w:r>
        <w:rPr>
          <w:i/>
          <w:spacing w:val="-13"/>
          <w:sz w:val="28"/>
        </w:rPr>
        <w:t> </w:t>
      </w:r>
      <w:r>
        <w:rPr>
          <w:i/>
          <w:sz w:val="28"/>
        </w:rPr>
        <w:t>hành</w:t>
      </w:r>
      <w:r>
        <w:rPr>
          <w:i/>
          <w:spacing w:val="-13"/>
          <w:sz w:val="28"/>
        </w:rPr>
        <w:t> </w:t>
      </w:r>
      <w:r>
        <w:rPr>
          <w:i/>
          <w:sz w:val="28"/>
        </w:rPr>
        <w:t>kèm</w:t>
      </w:r>
      <w:r>
        <w:rPr>
          <w:i/>
          <w:spacing w:val="-15"/>
          <w:sz w:val="28"/>
        </w:rPr>
        <w:t> </w:t>
      </w:r>
      <w:r>
        <w:rPr>
          <w:i/>
          <w:sz w:val="28"/>
        </w:rPr>
        <w:t>theo</w:t>
      </w:r>
      <w:r>
        <w:rPr>
          <w:i/>
          <w:spacing w:val="-10"/>
          <w:sz w:val="28"/>
        </w:rPr>
        <w:t> </w:t>
      </w:r>
      <w:r>
        <w:rPr>
          <w:i/>
          <w:sz w:val="28"/>
        </w:rPr>
        <w:t>Quyết</w:t>
      </w:r>
      <w:r>
        <w:rPr>
          <w:i/>
          <w:spacing w:val="-11"/>
          <w:sz w:val="28"/>
        </w:rPr>
        <w:t> </w:t>
      </w:r>
      <w:r>
        <w:rPr>
          <w:i/>
          <w:sz w:val="28"/>
        </w:rPr>
        <w:t>định</w:t>
      </w:r>
      <w:r>
        <w:rPr>
          <w:i/>
          <w:spacing w:val="-13"/>
          <w:sz w:val="28"/>
        </w:rPr>
        <w:t> </w:t>
      </w:r>
      <w:r>
        <w:rPr>
          <w:i/>
          <w:sz w:val="28"/>
        </w:rPr>
        <w:t>số</w:t>
      </w:r>
      <w:r>
        <w:rPr>
          <w:i/>
          <w:spacing w:val="-11"/>
          <w:sz w:val="28"/>
        </w:rPr>
        <w:t> </w:t>
      </w:r>
      <w:r>
        <w:rPr>
          <w:i/>
          <w:sz w:val="28"/>
        </w:rPr>
        <w:t>65/2024/QĐ-UBND</w:t>
      </w:r>
      <w:r>
        <w:rPr>
          <w:i/>
          <w:spacing w:val="-13"/>
          <w:sz w:val="28"/>
        </w:rPr>
        <w:t> </w:t>
      </w:r>
      <w:r>
        <w:rPr>
          <w:i/>
          <w:sz w:val="28"/>
        </w:rPr>
        <w:t>ngày</w:t>
      </w:r>
      <w:r>
        <w:rPr>
          <w:i/>
          <w:spacing w:val="-13"/>
          <w:sz w:val="28"/>
        </w:rPr>
        <w:t> </w:t>
      </w:r>
      <w:r>
        <w:rPr>
          <w:i/>
          <w:sz w:val="28"/>
        </w:rPr>
        <w:t>28</w:t>
      </w:r>
      <w:r>
        <w:rPr>
          <w:i/>
          <w:spacing w:val="-13"/>
          <w:sz w:val="28"/>
        </w:rPr>
        <w:t> </w:t>
      </w:r>
      <w:r>
        <w:rPr>
          <w:i/>
          <w:sz w:val="28"/>
        </w:rPr>
        <w:t>tháng</w:t>
      </w:r>
      <w:r>
        <w:rPr>
          <w:i/>
          <w:spacing w:val="-13"/>
          <w:sz w:val="28"/>
        </w:rPr>
        <w:t> </w:t>
      </w:r>
      <w:r>
        <w:rPr>
          <w:i/>
          <w:sz w:val="28"/>
        </w:rPr>
        <w:t>11 năm</w:t>
      </w:r>
      <w:r>
        <w:rPr>
          <w:i/>
          <w:spacing w:val="-18"/>
          <w:sz w:val="28"/>
        </w:rPr>
        <w:t> </w:t>
      </w:r>
      <w:r>
        <w:rPr>
          <w:i/>
          <w:sz w:val="28"/>
        </w:rPr>
        <w:t>2024</w:t>
      </w:r>
      <w:r>
        <w:rPr>
          <w:i/>
          <w:spacing w:val="-17"/>
          <w:sz w:val="28"/>
        </w:rPr>
        <w:t> </w:t>
      </w:r>
      <w:r>
        <w:rPr>
          <w:i/>
          <w:sz w:val="28"/>
        </w:rPr>
        <w:t>của</w:t>
      </w:r>
      <w:r>
        <w:rPr>
          <w:i/>
          <w:spacing w:val="-18"/>
          <w:sz w:val="28"/>
        </w:rPr>
        <w:t> </w:t>
      </w:r>
      <w:r>
        <w:rPr>
          <w:i/>
          <w:sz w:val="28"/>
        </w:rPr>
        <w:t>Ủy</w:t>
      </w:r>
      <w:r>
        <w:rPr>
          <w:i/>
          <w:spacing w:val="-17"/>
          <w:sz w:val="28"/>
        </w:rPr>
        <w:t> </w:t>
      </w:r>
      <w:r>
        <w:rPr>
          <w:i/>
          <w:sz w:val="28"/>
        </w:rPr>
        <w:t>ban</w:t>
      </w:r>
      <w:r>
        <w:rPr>
          <w:i/>
          <w:spacing w:val="-18"/>
          <w:sz w:val="28"/>
        </w:rPr>
        <w:t> </w:t>
      </w:r>
      <w:r>
        <w:rPr>
          <w:i/>
          <w:sz w:val="28"/>
        </w:rPr>
        <w:t>nhân</w:t>
      </w:r>
      <w:r>
        <w:rPr>
          <w:i/>
          <w:spacing w:val="-17"/>
          <w:sz w:val="28"/>
        </w:rPr>
        <w:t> </w:t>
      </w:r>
      <w:r>
        <w:rPr>
          <w:i/>
          <w:sz w:val="28"/>
        </w:rPr>
        <w:t>dân</w:t>
      </w:r>
      <w:r>
        <w:rPr>
          <w:i/>
          <w:spacing w:val="-18"/>
          <w:sz w:val="28"/>
        </w:rPr>
        <w:t> </w:t>
      </w:r>
      <w:r>
        <w:rPr>
          <w:i/>
          <w:sz w:val="28"/>
        </w:rPr>
        <w:t>tỉnh</w:t>
      </w:r>
      <w:r>
        <w:rPr>
          <w:i/>
          <w:spacing w:val="-17"/>
          <w:sz w:val="28"/>
        </w:rPr>
        <w:t> </w:t>
      </w:r>
      <w:r>
        <w:rPr>
          <w:i/>
          <w:sz w:val="28"/>
        </w:rPr>
        <w:t>quy</w:t>
      </w:r>
      <w:r>
        <w:rPr>
          <w:i/>
          <w:spacing w:val="-18"/>
          <w:sz w:val="28"/>
        </w:rPr>
        <w:t> </w:t>
      </w:r>
      <w:r>
        <w:rPr>
          <w:i/>
          <w:sz w:val="28"/>
        </w:rPr>
        <w:t>định</w:t>
      </w:r>
      <w:r>
        <w:rPr>
          <w:i/>
          <w:spacing w:val="-17"/>
          <w:sz w:val="28"/>
        </w:rPr>
        <w:t> </w:t>
      </w:r>
      <w:r>
        <w:rPr>
          <w:i/>
          <w:sz w:val="28"/>
        </w:rPr>
        <w:t>một</w:t>
      </w:r>
      <w:r>
        <w:rPr>
          <w:i/>
          <w:spacing w:val="-18"/>
          <w:sz w:val="28"/>
        </w:rPr>
        <w:t> </w:t>
      </w:r>
      <w:r>
        <w:rPr>
          <w:i/>
          <w:sz w:val="28"/>
        </w:rPr>
        <w:t>số</w:t>
      </w:r>
      <w:r>
        <w:rPr>
          <w:i/>
          <w:spacing w:val="-16"/>
          <w:sz w:val="28"/>
        </w:rPr>
        <w:t> </w:t>
      </w:r>
      <w:r>
        <w:rPr>
          <w:i/>
          <w:sz w:val="28"/>
        </w:rPr>
        <w:t>nội</w:t>
      </w:r>
      <w:r>
        <w:rPr>
          <w:i/>
          <w:spacing w:val="-16"/>
          <w:sz w:val="28"/>
        </w:rPr>
        <w:t> </w:t>
      </w:r>
      <w:r>
        <w:rPr>
          <w:i/>
          <w:sz w:val="28"/>
        </w:rPr>
        <w:t>dung</w:t>
      </w:r>
      <w:r>
        <w:rPr>
          <w:i/>
          <w:spacing w:val="-18"/>
          <w:sz w:val="28"/>
        </w:rPr>
        <w:t> </w:t>
      </w:r>
      <w:r>
        <w:rPr>
          <w:i/>
          <w:sz w:val="28"/>
        </w:rPr>
        <w:t>quản</w:t>
      </w:r>
      <w:r>
        <w:rPr>
          <w:i/>
          <w:spacing w:val="-17"/>
          <w:sz w:val="28"/>
        </w:rPr>
        <w:t> </w:t>
      </w:r>
      <w:r>
        <w:rPr>
          <w:i/>
          <w:sz w:val="28"/>
        </w:rPr>
        <w:t>lý</w:t>
      </w:r>
      <w:r>
        <w:rPr>
          <w:i/>
          <w:spacing w:val="-18"/>
          <w:sz w:val="28"/>
        </w:rPr>
        <w:t> </w:t>
      </w:r>
      <w:r>
        <w:rPr>
          <w:i/>
          <w:sz w:val="28"/>
        </w:rPr>
        <w:t>nhà</w:t>
      </w:r>
      <w:r>
        <w:rPr>
          <w:i/>
          <w:spacing w:val="-17"/>
          <w:sz w:val="28"/>
        </w:rPr>
        <w:t> </w:t>
      </w:r>
      <w:r>
        <w:rPr>
          <w:i/>
          <w:sz w:val="28"/>
        </w:rPr>
        <w:t>nước</w:t>
      </w:r>
      <w:r>
        <w:rPr>
          <w:i/>
          <w:spacing w:val="-15"/>
          <w:sz w:val="28"/>
        </w:rPr>
        <w:t> </w:t>
      </w:r>
      <w:r>
        <w:rPr>
          <w:i/>
          <w:sz w:val="28"/>
        </w:rPr>
        <w:t>về giá trên địa bàn tỉnh Lai Châu đã được sửa đổi, bổ sung bởi Quyết định số </w:t>
      </w:r>
      <w:r>
        <w:rPr>
          <w:i/>
          <w:spacing w:val="-6"/>
          <w:sz w:val="28"/>
        </w:rPr>
        <w:t>70/2025/QĐ-UBND</w:t>
      </w:r>
      <w:r>
        <w:rPr>
          <w:i/>
          <w:spacing w:val="-12"/>
          <w:sz w:val="28"/>
        </w:rPr>
        <w:t> </w:t>
      </w:r>
      <w:r>
        <w:rPr>
          <w:i/>
          <w:spacing w:val="-6"/>
          <w:sz w:val="28"/>
        </w:rPr>
        <w:t>ngày</w:t>
      </w:r>
      <w:r>
        <w:rPr>
          <w:i/>
          <w:spacing w:val="-10"/>
          <w:sz w:val="28"/>
        </w:rPr>
        <w:t> </w:t>
      </w:r>
      <w:r>
        <w:rPr>
          <w:i/>
          <w:spacing w:val="-6"/>
          <w:sz w:val="28"/>
        </w:rPr>
        <w:t>19</w:t>
      </w:r>
      <w:r>
        <w:rPr>
          <w:i/>
          <w:spacing w:val="-10"/>
          <w:sz w:val="28"/>
        </w:rPr>
        <w:t> </w:t>
      </w:r>
      <w:r>
        <w:rPr>
          <w:i/>
          <w:spacing w:val="-6"/>
          <w:sz w:val="28"/>
        </w:rPr>
        <w:t>tháng</w:t>
      </w:r>
      <w:r>
        <w:rPr>
          <w:i/>
          <w:spacing w:val="-9"/>
          <w:sz w:val="28"/>
        </w:rPr>
        <w:t> </w:t>
      </w:r>
      <w:r>
        <w:rPr>
          <w:i/>
          <w:spacing w:val="-6"/>
          <w:sz w:val="28"/>
        </w:rPr>
        <w:t>9</w:t>
      </w:r>
      <w:r>
        <w:rPr>
          <w:i/>
          <w:spacing w:val="-9"/>
          <w:sz w:val="28"/>
        </w:rPr>
        <w:t> </w:t>
      </w:r>
      <w:r>
        <w:rPr>
          <w:i/>
          <w:spacing w:val="-6"/>
          <w:sz w:val="28"/>
        </w:rPr>
        <w:t>năm</w:t>
      </w:r>
      <w:r>
        <w:rPr>
          <w:i/>
          <w:spacing w:val="-10"/>
          <w:sz w:val="28"/>
        </w:rPr>
        <w:t> </w:t>
      </w:r>
      <w:r>
        <w:rPr>
          <w:i/>
          <w:spacing w:val="-6"/>
          <w:sz w:val="28"/>
        </w:rPr>
        <w:t>2025</w:t>
      </w:r>
      <w:r>
        <w:rPr>
          <w:i/>
          <w:spacing w:val="-9"/>
          <w:sz w:val="28"/>
        </w:rPr>
        <w:t> </w:t>
      </w:r>
      <w:r>
        <w:rPr>
          <w:i/>
          <w:spacing w:val="-6"/>
          <w:sz w:val="28"/>
        </w:rPr>
        <w:t>của</w:t>
      </w:r>
      <w:r>
        <w:rPr>
          <w:i/>
          <w:spacing w:val="-7"/>
          <w:sz w:val="28"/>
        </w:rPr>
        <w:t> </w:t>
      </w:r>
      <w:r>
        <w:rPr>
          <w:i/>
          <w:spacing w:val="-6"/>
          <w:sz w:val="28"/>
        </w:rPr>
        <w:t>Ủy</w:t>
      </w:r>
      <w:r>
        <w:rPr>
          <w:i/>
          <w:spacing w:val="-9"/>
          <w:sz w:val="28"/>
        </w:rPr>
        <w:t> </w:t>
      </w:r>
      <w:r>
        <w:rPr>
          <w:i/>
          <w:spacing w:val="-6"/>
          <w:sz w:val="28"/>
        </w:rPr>
        <w:t>ban</w:t>
      </w:r>
      <w:r>
        <w:rPr>
          <w:i/>
          <w:spacing w:val="-9"/>
          <w:sz w:val="28"/>
        </w:rPr>
        <w:t> </w:t>
      </w:r>
      <w:r>
        <w:rPr>
          <w:i/>
          <w:spacing w:val="-6"/>
          <w:sz w:val="28"/>
        </w:rPr>
        <w:t>nhân</w:t>
      </w:r>
      <w:r>
        <w:rPr>
          <w:i/>
          <w:spacing w:val="-10"/>
          <w:sz w:val="28"/>
        </w:rPr>
        <w:t> </w:t>
      </w:r>
      <w:r>
        <w:rPr>
          <w:i/>
          <w:spacing w:val="-6"/>
          <w:sz w:val="28"/>
        </w:rPr>
        <w:t>dân</w:t>
      </w:r>
      <w:r>
        <w:rPr>
          <w:i/>
          <w:spacing w:val="-9"/>
          <w:sz w:val="28"/>
        </w:rPr>
        <w:t> </w:t>
      </w:r>
      <w:r>
        <w:rPr>
          <w:i/>
          <w:spacing w:val="-6"/>
          <w:sz w:val="28"/>
        </w:rPr>
        <w:t>tỉnh</w:t>
      </w:r>
      <w:r>
        <w:rPr>
          <w:i/>
          <w:spacing w:val="-9"/>
          <w:sz w:val="28"/>
        </w:rPr>
        <w:t> </w:t>
      </w:r>
      <w:r>
        <w:rPr>
          <w:i/>
          <w:spacing w:val="-6"/>
          <w:sz w:val="28"/>
        </w:rPr>
        <w:t>Lai</w:t>
      </w:r>
      <w:r>
        <w:rPr>
          <w:i/>
          <w:spacing w:val="-7"/>
          <w:sz w:val="28"/>
        </w:rPr>
        <w:t> </w:t>
      </w:r>
      <w:r>
        <w:rPr>
          <w:i/>
          <w:spacing w:val="-6"/>
          <w:sz w:val="28"/>
        </w:rPr>
        <w:t>Châu.</w:t>
      </w:r>
    </w:p>
    <w:p>
      <w:pPr>
        <w:pStyle w:val="Heading1"/>
        <w:spacing w:line="276" w:lineRule="auto"/>
        <w:ind w:right="289" w:firstLine="719"/>
      </w:pPr>
      <w:r>
        <w:rPr/>
        <w:t>Điều 1. Sửa đổi, bổ sung một số điều của Quy định ban hành kèm</w:t>
      </w:r>
      <w:r>
        <w:rPr>
          <w:spacing w:val="40"/>
        </w:rPr>
        <w:t> </w:t>
      </w:r>
      <w:r>
        <w:rPr/>
        <w:t>theo Quyết định số 65/2024/QĐ-UBND ngày 28 tháng 11 năm 2024 của Ủy ban nhân dân tỉnh</w:t>
      </w:r>
    </w:p>
    <w:p>
      <w:pPr>
        <w:pStyle w:val="ListParagraph"/>
        <w:numPr>
          <w:ilvl w:val="0"/>
          <w:numId w:val="1"/>
        </w:numPr>
        <w:tabs>
          <w:tab w:pos="1141" w:val="left" w:leader="none"/>
        </w:tabs>
        <w:spacing w:line="240" w:lineRule="auto" w:before="114" w:after="0"/>
        <w:ind w:left="1141" w:right="0" w:hanging="279"/>
        <w:jc w:val="both"/>
        <w:rPr>
          <w:sz w:val="28"/>
        </w:rPr>
      </w:pPr>
      <w:r>
        <w:rPr>
          <w:sz w:val="28"/>
        </w:rPr>
        <w:t>Sửa</w:t>
      </w:r>
      <w:r>
        <w:rPr>
          <w:spacing w:val="-3"/>
          <w:sz w:val="28"/>
        </w:rPr>
        <w:t> </w:t>
      </w:r>
      <w:r>
        <w:rPr>
          <w:sz w:val="28"/>
        </w:rPr>
        <w:t>đổi,</w:t>
      </w:r>
      <w:r>
        <w:rPr>
          <w:spacing w:val="-2"/>
          <w:sz w:val="28"/>
        </w:rPr>
        <w:t> </w:t>
      </w:r>
      <w:r>
        <w:rPr>
          <w:sz w:val="28"/>
        </w:rPr>
        <w:t>bổ</w:t>
      </w:r>
      <w:r>
        <w:rPr>
          <w:spacing w:val="-5"/>
          <w:sz w:val="28"/>
        </w:rPr>
        <w:t> </w:t>
      </w:r>
      <w:r>
        <w:rPr>
          <w:sz w:val="28"/>
        </w:rPr>
        <w:t>sung</w:t>
      </w:r>
      <w:r>
        <w:rPr>
          <w:spacing w:val="-1"/>
          <w:sz w:val="28"/>
        </w:rPr>
        <w:t> </w:t>
      </w:r>
      <w:r>
        <w:rPr>
          <w:sz w:val="28"/>
        </w:rPr>
        <w:t>Điều</w:t>
      </w:r>
      <w:r>
        <w:rPr>
          <w:spacing w:val="-4"/>
          <w:sz w:val="28"/>
        </w:rPr>
        <w:t> </w:t>
      </w:r>
      <w:r>
        <w:rPr>
          <w:sz w:val="28"/>
        </w:rPr>
        <w:t>5 như</w:t>
      </w:r>
      <w:r>
        <w:rPr>
          <w:spacing w:val="-2"/>
          <w:sz w:val="28"/>
        </w:rPr>
        <w:t> </w:t>
      </w:r>
      <w:r>
        <w:rPr>
          <w:spacing w:val="-4"/>
          <w:sz w:val="28"/>
        </w:rPr>
        <w:t>sau:</w:t>
      </w:r>
    </w:p>
    <w:p>
      <w:pPr>
        <w:pStyle w:val="Heading1"/>
        <w:spacing w:before="173"/>
        <w:ind w:left="862"/>
      </w:pPr>
      <w:r>
        <w:rPr/>
        <w:t>“Điều</w:t>
      </w:r>
      <w:r>
        <w:rPr>
          <w:spacing w:val="-14"/>
        </w:rPr>
        <w:t> </w:t>
      </w:r>
      <w:r>
        <w:rPr/>
        <w:t>5.</w:t>
      </w:r>
      <w:r>
        <w:rPr>
          <w:spacing w:val="-13"/>
        </w:rPr>
        <w:t> </w:t>
      </w:r>
      <w:r>
        <w:rPr/>
        <w:t>Định</w:t>
      </w:r>
      <w:r>
        <w:rPr>
          <w:spacing w:val="-13"/>
        </w:rPr>
        <w:t> </w:t>
      </w:r>
      <w:r>
        <w:rPr>
          <w:spacing w:val="-5"/>
        </w:rPr>
        <w:t>giá</w:t>
      </w:r>
    </w:p>
    <w:p>
      <w:pPr>
        <w:pStyle w:val="ListParagraph"/>
        <w:numPr>
          <w:ilvl w:val="0"/>
          <w:numId w:val="2"/>
        </w:numPr>
        <w:tabs>
          <w:tab w:pos="1155" w:val="left" w:leader="none"/>
        </w:tabs>
        <w:spacing w:line="276" w:lineRule="auto" w:before="165" w:after="0"/>
        <w:ind w:left="143" w:right="289" w:firstLine="719"/>
        <w:jc w:val="both"/>
        <w:rPr>
          <w:sz w:val="28"/>
        </w:rPr>
      </w:pPr>
      <w:r>
        <w:rPr>
          <w:sz w:val="28"/>
        </w:rPr>
        <w:t>Nguyên tắc và căn cứ định giá của Nhà nước thực hiện theo quy định tại Điều 22 Luật Giá năm 2023; phương pháp định giá thực hiện theo quy định tại Điều 23 Luật Giá năm 2023 và các</w:t>
      </w:r>
      <w:r>
        <w:rPr>
          <w:spacing w:val="-2"/>
          <w:sz w:val="28"/>
        </w:rPr>
        <w:t> </w:t>
      </w:r>
      <w:r>
        <w:rPr>
          <w:sz w:val="28"/>
        </w:rPr>
        <w:t>quy định của pháp luật có liên quan.</w:t>
      </w:r>
    </w:p>
    <w:p>
      <w:pPr>
        <w:pStyle w:val="ListParagraph"/>
        <w:spacing w:after="0" w:line="276" w:lineRule="auto"/>
        <w:jc w:val="both"/>
        <w:rPr>
          <w:sz w:val="28"/>
        </w:rPr>
        <w:sectPr>
          <w:type w:val="continuous"/>
          <w:pgSz w:w="11910" w:h="16850"/>
          <w:pgMar w:top="1120" w:bottom="280" w:left="1559" w:right="850"/>
        </w:sectPr>
      </w:pPr>
    </w:p>
    <w:p>
      <w:pPr>
        <w:pStyle w:val="ListParagraph"/>
        <w:numPr>
          <w:ilvl w:val="0"/>
          <w:numId w:val="2"/>
        </w:numPr>
        <w:tabs>
          <w:tab w:pos="1148" w:val="left" w:leader="none"/>
        </w:tabs>
        <w:spacing w:line="283" w:lineRule="auto" w:before="79" w:after="0"/>
        <w:ind w:left="143" w:right="275" w:firstLine="719"/>
        <w:jc w:val="both"/>
        <w:rPr>
          <w:sz w:val="28"/>
        </w:rPr>
      </w:pPr>
      <w:r>
        <w:rPr>
          <w:sz w:val="28"/>
        </w:rPr>
        <w:t>Danh mục hàng hóa, dịch vụ do Nhà nước định giá; hình thức định giá, thẩm</w:t>
      </w:r>
      <w:r>
        <w:rPr>
          <w:spacing w:val="-16"/>
          <w:sz w:val="28"/>
        </w:rPr>
        <w:t> </w:t>
      </w:r>
      <w:r>
        <w:rPr>
          <w:sz w:val="28"/>
        </w:rPr>
        <w:t>quyền,</w:t>
      </w:r>
      <w:r>
        <w:rPr>
          <w:spacing w:val="-10"/>
          <w:sz w:val="28"/>
        </w:rPr>
        <w:t> </w:t>
      </w:r>
      <w:r>
        <w:rPr>
          <w:sz w:val="28"/>
        </w:rPr>
        <w:t>phân</w:t>
      </w:r>
      <w:r>
        <w:rPr>
          <w:spacing w:val="-11"/>
          <w:sz w:val="28"/>
        </w:rPr>
        <w:t> </w:t>
      </w:r>
      <w:r>
        <w:rPr>
          <w:sz w:val="28"/>
        </w:rPr>
        <w:t>cấp</w:t>
      </w:r>
      <w:r>
        <w:rPr>
          <w:spacing w:val="-11"/>
          <w:sz w:val="28"/>
        </w:rPr>
        <w:t> </w:t>
      </w:r>
      <w:r>
        <w:rPr>
          <w:sz w:val="28"/>
        </w:rPr>
        <w:t>thẩm</w:t>
      </w:r>
      <w:r>
        <w:rPr>
          <w:spacing w:val="-14"/>
          <w:sz w:val="28"/>
        </w:rPr>
        <w:t> </w:t>
      </w:r>
      <w:r>
        <w:rPr>
          <w:sz w:val="28"/>
        </w:rPr>
        <w:t>quyền</w:t>
      </w:r>
      <w:r>
        <w:rPr>
          <w:spacing w:val="-8"/>
          <w:sz w:val="28"/>
        </w:rPr>
        <w:t> </w:t>
      </w:r>
      <w:r>
        <w:rPr>
          <w:sz w:val="28"/>
        </w:rPr>
        <w:t>ban</w:t>
      </w:r>
      <w:r>
        <w:rPr>
          <w:spacing w:val="-11"/>
          <w:sz w:val="28"/>
        </w:rPr>
        <w:t> </w:t>
      </w:r>
      <w:r>
        <w:rPr>
          <w:sz w:val="28"/>
        </w:rPr>
        <w:t>hành</w:t>
      </w:r>
      <w:r>
        <w:rPr>
          <w:spacing w:val="-11"/>
          <w:sz w:val="28"/>
        </w:rPr>
        <w:t> </w:t>
      </w:r>
      <w:r>
        <w:rPr>
          <w:sz w:val="28"/>
        </w:rPr>
        <w:t>văn</w:t>
      </w:r>
      <w:r>
        <w:rPr>
          <w:spacing w:val="-11"/>
          <w:sz w:val="28"/>
        </w:rPr>
        <w:t> </w:t>
      </w:r>
      <w:r>
        <w:rPr>
          <w:sz w:val="28"/>
        </w:rPr>
        <w:t>bản</w:t>
      </w:r>
      <w:r>
        <w:rPr>
          <w:spacing w:val="-11"/>
          <w:sz w:val="28"/>
        </w:rPr>
        <w:t> </w:t>
      </w:r>
      <w:r>
        <w:rPr>
          <w:sz w:val="28"/>
        </w:rPr>
        <w:t>định</w:t>
      </w:r>
      <w:r>
        <w:rPr>
          <w:spacing w:val="-11"/>
          <w:sz w:val="28"/>
        </w:rPr>
        <w:t> </w:t>
      </w:r>
      <w:r>
        <w:rPr>
          <w:sz w:val="28"/>
        </w:rPr>
        <w:t>giá;</w:t>
      </w:r>
      <w:r>
        <w:rPr>
          <w:spacing w:val="-11"/>
          <w:sz w:val="28"/>
        </w:rPr>
        <w:t> </w:t>
      </w:r>
      <w:r>
        <w:rPr>
          <w:sz w:val="28"/>
        </w:rPr>
        <w:t>phân</w:t>
      </w:r>
      <w:r>
        <w:rPr>
          <w:spacing w:val="-7"/>
          <w:sz w:val="28"/>
        </w:rPr>
        <w:t> </w:t>
      </w:r>
      <w:r>
        <w:rPr>
          <w:sz w:val="28"/>
        </w:rPr>
        <w:t>công</w:t>
      </w:r>
      <w:r>
        <w:rPr>
          <w:spacing w:val="-7"/>
          <w:sz w:val="28"/>
        </w:rPr>
        <w:t> </w:t>
      </w:r>
      <w:r>
        <w:rPr>
          <w:sz w:val="28"/>
        </w:rPr>
        <w:t>cơ</w:t>
      </w:r>
      <w:r>
        <w:rPr>
          <w:spacing w:val="-7"/>
          <w:sz w:val="28"/>
        </w:rPr>
        <w:t> </w:t>
      </w:r>
      <w:r>
        <w:rPr>
          <w:sz w:val="28"/>
        </w:rPr>
        <w:t>quan, đơn</w:t>
      </w:r>
      <w:r>
        <w:rPr>
          <w:spacing w:val="-4"/>
          <w:sz w:val="28"/>
        </w:rPr>
        <w:t> </w:t>
      </w:r>
      <w:r>
        <w:rPr>
          <w:sz w:val="28"/>
        </w:rPr>
        <w:t>vị</w:t>
      </w:r>
      <w:r>
        <w:rPr>
          <w:spacing w:val="-2"/>
          <w:sz w:val="28"/>
        </w:rPr>
        <w:t> </w:t>
      </w:r>
      <w:r>
        <w:rPr>
          <w:sz w:val="28"/>
        </w:rPr>
        <w:t>tham</w:t>
      </w:r>
      <w:r>
        <w:rPr>
          <w:spacing w:val="-6"/>
          <w:sz w:val="28"/>
        </w:rPr>
        <w:t> </w:t>
      </w:r>
      <w:r>
        <w:rPr>
          <w:sz w:val="28"/>
        </w:rPr>
        <w:t>mưu</w:t>
      </w:r>
      <w:r>
        <w:rPr>
          <w:spacing w:val="-2"/>
          <w:sz w:val="28"/>
        </w:rPr>
        <w:t> </w:t>
      </w:r>
      <w:r>
        <w:rPr>
          <w:sz w:val="28"/>
        </w:rPr>
        <w:t>lựa</w:t>
      </w:r>
      <w:r>
        <w:rPr>
          <w:spacing w:val="-1"/>
          <w:sz w:val="28"/>
        </w:rPr>
        <w:t> </w:t>
      </w:r>
      <w:r>
        <w:rPr>
          <w:sz w:val="28"/>
        </w:rPr>
        <w:t>chọn</w:t>
      </w:r>
      <w:r>
        <w:rPr>
          <w:spacing w:val="-1"/>
          <w:sz w:val="28"/>
        </w:rPr>
        <w:t> </w:t>
      </w:r>
      <w:r>
        <w:rPr>
          <w:sz w:val="28"/>
        </w:rPr>
        <w:t>tổ</w:t>
      </w:r>
      <w:r>
        <w:rPr>
          <w:spacing w:val="-2"/>
          <w:sz w:val="28"/>
        </w:rPr>
        <w:t> </w:t>
      </w:r>
      <w:r>
        <w:rPr>
          <w:sz w:val="28"/>
        </w:rPr>
        <w:t>chức,</w:t>
      </w:r>
      <w:r>
        <w:rPr>
          <w:spacing w:val="-4"/>
          <w:sz w:val="28"/>
        </w:rPr>
        <w:t> </w:t>
      </w:r>
      <w:r>
        <w:rPr>
          <w:sz w:val="28"/>
        </w:rPr>
        <w:t>cá</w:t>
      </w:r>
      <w:r>
        <w:rPr>
          <w:spacing w:val="-3"/>
          <w:sz w:val="28"/>
        </w:rPr>
        <w:t> </w:t>
      </w:r>
      <w:r>
        <w:rPr>
          <w:sz w:val="28"/>
        </w:rPr>
        <w:t>nhân</w:t>
      </w:r>
      <w:r>
        <w:rPr>
          <w:spacing w:val="-4"/>
          <w:sz w:val="28"/>
        </w:rPr>
        <w:t> </w:t>
      </w:r>
      <w:r>
        <w:rPr>
          <w:sz w:val="28"/>
        </w:rPr>
        <w:t>kinh</w:t>
      </w:r>
      <w:r>
        <w:rPr>
          <w:spacing w:val="-2"/>
          <w:sz w:val="28"/>
        </w:rPr>
        <w:t> </w:t>
      </w:r>
      <w:r>
        <w:rPr>
          <w:sz w:val="28"/>
        </w:rPr>
        <w:t>doanh,</w:t>
      </w:r>
      <w:r>
        <w:rPr>
          <w:spacing w:val="-4"/>
          <w:sz w:val="28"/>
        </w:rPr>
        <w:t> </w:t>
      </w:r>
      <w:r>
        <w:rPr>
          <w:sz w:val="28"/>
        </w:rPr>
        <w:t>cung</w:t>
      </w:r>
      <w:r>
        <w:rPr>
          <w:spacing w:val="-2"/>
          <w:sz w:val="28"/>
        </w:rPr>
        <w:t> </w:t>
      </w:r>
      <w:r>
        <w:rPr>
          <w:sz w:val="28"/>
        </w:rPr>
        <w:t>ứng</w:t>
      </w:r>
      <w:r>
        <w:rPr>
          <w:spacing w:val="-2"/>
          <w:sz w:val="28"/>
        </w:rPr>
        <w:t> </w:t>
      </w:r>
      <w:r>
        <w:rPr>
          <w:sz w:val="28"/>
        </w:rPr>
        <w:t>hàng</w:t>
      </w:r>
      <w:r>
        <w:rPr>
          <w:spacing w:val="-2"/>
          <w:sz w:val="28"/>
        </w:rPr>
        <w:t> </w:t>
      </w:r>
      <w:r>
        <w:rPr>
          <w:sz w:val="28"/>
        </w:rPr>
        <w:t>hóa,</w:t>
      </w:r>
      <w:r>
        <w:rPr>
          <w:spacing w:val="-4"/>
          <w:sz w:val="28"/>
        </w:rPr>
        <w:t> </w:t>
      </w:r>
      <w:r>
        <w:rPr>
          <w:sz w:val="28"/>
        </w:rPr>
        <w:t>dịch vụ lập phương án giá; thực hiện thẩm định phương án giá và trình ban hành văn bản định giá: Theo quy</w:t>
      </w:r>
      <w:r>
        <w:rPr>
          <w:spacing w:val="-2"/>
          <w:sz w:val="28"/>
        </w:rPr>
        <w:t> </w:t>
      </w:r>
      <w:r>
        <w:rPr>
          <w:sz w:val="28"/>
        </w:rPr>
        <w:t>định tại Phụ lục</w:t>
      </w:r>
      <w:r>
        <w:rPr>
          <w:spacing w:val="-1"/>
          <w:sz w:val="28"/>
        </w:rPr>
        <w:t> </w:t>
      </w:r>
      <w:r>
        <w:rPr>
          <w:sz w:val="28"/>
        </w:rPr>
        <w:t>kèm</w:t>
      </w:r>
      <w:r>
        <w:rPr>
          <w:spacing w:val="-3"/>
          <w:sz w:val="28"/>
        </w:rPr>
        <w:t> </w:t>
      </w:r>
      <w:r>
        <w:rPr>
          <w:sz w:val="28"/>
        </w:rPr>
        <w:t>theo Quyết định</w:t>
      </w:r>
      <w:r>
        <w:rPr>
          <w:spacing w:val="-2"/>
          <w:sz w:val="28"/>
        </w:rPr>
        <w:t> </w:t>
      </w:r>
      <w:r>
        <w:rPr>
          <w:sz w:val="28"/>
        </w:rPr>
        <w:t>này.</w:t>
      </w:r>
    </w:p>
    <w:p>
      <w:pPr>
        <w:pStyle w:val="ListParagraph"/>
        <w:numPr>
          <w:ilvl w:val="0"/>
          <w:numId w:val="2"/>
        </w:numPr>
        <w:tabs>
          <w:tab w:pos="1151" w:val="left" w:leader="none"/>
        </w:tabs>
        <w:spacing w:line="283" w:lineRule="auto" w:before="119" w:after="0"/>
        <w:ind w:left="143" w:right="276" w:firstLine="719"/>
        <w:jc w:val="both"/>
        <w:rPr>
          <w:sz w:val="28"/>
        </w:rPr>
      </w:pPr>
      <w:r>
        <w:rPr>
          <w:sz w:val="28"/>
        </w:rPr>
        <w:t>Khi cần điều chỉnh danh mục hàng hóa, dịch vụ do Nhà nước định giá, sở quản lý ngành, lĩnh vực đề xuất, tham mưu Ủy ban nhân dân tỉnh lập văn bản đề nghị điều chỉnh giá gửi Bộ Tài chính theo quy định tại khoản 5 Điều 21 Luật Giá và khoản 1, khoản 2, khoản 3 Điều 8 Nghị định số 85/2024/NĐ-CP của Chính phủ.”</w:t>
      </w:r>
    </w:p>
    <w:p>
      <w:pPr>
        <w:pStyle w:val="ListParagraph"/>
        <w:numPr>
          <w:ilvl w:val="0"/>
          <w:numId w:val="1"/>
        </w:numPr>
        <w:tabs>
          <w:tab w:pos="1142" w:val="left" w:leader="none"/>
        </w:tabs>
        <w:spacing w:line="240" w:lineRule="auto" w:before="118" w:after="0"/>
        <w:ind w:left="1142" w:right="0" w:hanging="280"/>
        <w:jc w:val="both"/>
        <w:rPr>
          <w:sz w:val="28"/>
        </w:rPr>
      </w:pPr>
      <w:r>
        <w:rPr>
          <w:sz w:val="28"/>
        </w:rPr>
        <w:t>Sửa</w:t>
      </w:r>
      <w:r>
        <w:rPr>
          <w:spacing w:val="-3"/>
          <w:sz w:val="28"/>
        </w:rPr>
        <w:t> </w:t>
      </w:r>
      <w:r>
        <w:rPr>
          <w:sz w:val="28"/>
        </w:rPr>
        <w:t>đổi,</w:t>
      </w:r>
      <w:r>
        <w:rPr>
          <w:spacing w:val="-3"/>
          <w:sz w:val="28"/>
        </w:rPr>
        <w:t> </w:t>
      </w:r>
      <w:r>
        <w:rPr>
          <w:sz w:val="28"/>
        </w:rPr>
        <w:t>bổ</w:t>
      </w:r>
      <w:r>
        <w:rPr>
          <w:spacing w:val="-5"/>
          <w:sz w:val="28"/>
        </w:rPr>
        <w:t> </w:t>
      </w:r>
      <w:r>
        <w:rPr>
          <w:sz w:val="28"/>
        </w:rPr>
        <w:t>sung</w:t>
      </w:r>
      <w:r>
        <w:rPr>
          <w:spacing w:val="-1"/>
          <w:sz w:val="28"/>
        </w:rPr>
        <w:t> </w:t>
      </w:r>
      <w:r>
        <w:rPr>
          <w:sz w:val="28"/>
        </w:rPr>
        <w:t>khoản</w:t>
      </w:r>
      <w:r>
        <w:rPr>
          <w:spacing w:val="-4"/>
          <w:sz w:val="28"/>
        </w:rPr>
        <w:t> </w:t>
      </w:r>
      <w:r>
        <w:rPr>
          <w:sz w:val="28"/>
        </w:rPr>
        <w:t>4</w:t>
      </w:r>
      <w:r>
        <w:rPr>
          <w:spacing w:val="-1"/>
          <w:sz w:val="28"/>
        </w:rPr>
        <w:t> </w:t>
      </w:r>
      <w:r>
        <w:rPr>
          <w:sz w:val="28"/>
        </w:rPr>
        <w:t>Điều</w:t>
      </w:r>
      <w:r>
        <w:rPr>
          <w:spacing w:val="-1"/>
          <w:sz w:val="28"/>
        </w:rPr>
        <w:t> </w:t>
      </w:r>
      <w:r>
        <w:rPr>
          <w:sz w:val="28"/>
        </w:rPr>
        <w:t>7</w:t>
      </w:r>
      <w:r>
        <w:rPr>
          <w:spacing w:val="-1"/>
          <w:sz w:val="28"/>
        </w:rPr>
        <w:t> </w:t>
      </w:r>
      <w:r>
        <w:rPr>
          <w:sz w:val="28"/>
        </w:rPr>
        <w:t>như</w:t>
      </w:r>
      <w:r>
        <w:rPr>
          <w:spacing w:val="-6"/>
          <w:sz w:val="28"/>
        </w:rPr>
        <w:t> </w:t>
      </w:r>
      <w:r>
        <w:rPr>
          <w:spacing w:val="-4"/>
          <w:sz w:val="28"/>
        </w:rPr>
        <w:t>sau:</w:t>
      </w:r>
    </w:p>
    <w:p>
      <w:pPr>
        <w:pStyle w:val="BodyText"/>
        <w:spacing w:line="283" w:lineRule="auto" w:before="181"/>
        <w:ind w:right="291"/>
      </w:pPr>
      <w:r>
        <w:rPr/>
        <w:t>“4. Thông báo danh sách tổ chức kinh doanh hàng hóa, dịch vụ thực hiện kê khai giá</w:t>
      </w:r>
    </w:p>
    <w:p>
      <w:pPr>
        <w:pStyle w:val="ListParagraph"/>
        <w:numPr>
          <w:ilvl w:val="1"/>
          <w:numId w:val="1"/>
        </w:numPr>
        <w:tabs>
          <w:tab w:pos="1183" w:val="left" w:leader="none"/>
        </w:tabs>
        <w:spacing w:line="283" w:lineRule="auto" w:before="118" w:after="0"/>
        <w:ind w:left="143" w:right="277" w:firstLine="719"/>
        <w:jc w:val="both"/>
        <w:rPr>
          <w:sz w:val="28"/>
        </w:rPr>
      </w:pPr>
      <w:r>
        <w:rPr>
          <w:sz w:val="28"/>
        </w:rPr>
        <w:t>Sở Tài chính chủ trì, phối hợp với sở quản lý ngành, lĩnh vực, Thuế</w:t>
      </w:r>
      <w:r>
        <w:rPr>
          <w:spacing w:val="40"/>
          <w:sz w:val="28"/>
        </w:rPr>
        <w:t> </w:t>
      </w:r>
      <w:r>
        <w:rPr>
          <w:sz w:val="28"/>
        </w:rPr>
        <w:t>tỉnh Lai Châu và các cơ quan, đơn vị liên quan rà soát tổng thể trên cơ sở đề</w:t>
      </w:r>
      <w:r>
        <w:rPr>
          <w:spacing w:val="40"/>
          <w:sz w:val="28"/>
        </w:rPr>
        <w:t> </w:t>
      </w:r>
      <w:r>
        <w:rPr>
          <w:sz w:val="28"/>
        </w:rPr>
        <w:t>xuất về Danh sách kê khai giá của các cơ quan, đơn vị có thẩm quyền tiếp nhận hồ sơ kê khai giá, tham mưu Ủy ban nhân dân tỉnh ban hành Thông báo danh sách kê</w:t>
      </w:r>
      <w:r>
        <w:rPr>
          <w:spacing w:val="-2"/>
          <w:sz w:val="28"/>
        </w:rPr>
        <w:t> </w:t>
      </w:r>
      <w:r>
        <w:rPr>
          <w:sz w:val="28"/>
        </w:rPr>
        <w:t>khai giá</w:t>
      </w:r>
      <w:r>
        <w:rPr>
          <w:spacing w:val="-1"/>
          <w:sz w:val="28"/>
        </w:rPr>
        <w:t> </w:t>
      </w:r>
      <w:r>
        <w:rPr>
          <w:sz w:val="28"/>
        </w:rPr>
        <w:t>trên</w:t>
      </w:r>
      <w:r>
        <w:rPr>
          <w:spacing w:val="-1"/>
          <w:sz w:val="28"/>
        </w:rPr>
        <w:t> </w:t>
      </w:r>
      <w:r>
        <w:rPr>
          <w:sz w:val="28"/>
        </w:rPr>
        <w:t>địa</w:t>
      </w:r>
      <w:r>
        <w:rPr>
          <w:spacing w:val="-2"/>
          <w:sz w:val="28"/>
        </w:rPr>
        <w:t> </w:t>
      </w:r>
      <w:r>
        <w:rPr>
          <w:sz w:val="28"/>
        </w:rPr>
        <w:t>bàn tỉnh. Thông</w:t>
      </w:r>
      <w:r>
        <w:rPr>
          <w:spacing w:val="-1"/>
          <w:sz w:val="28"/>
        </w:rPr>
        <w:t> </w:t>
      </w:r>
      <w:r>
        <w:rPr>
          <w:sz w:val="28"/>
        </w:rPr>
        <w:t>tin tại Thông</w:t>
      </w:r>
      <w:r>
        <w:rPr>
          <w:spacing w:val="-1"/>
          <w:sz w:val="28"/>
        </w:rPr>
        <w:t> </w:t>
      </w:r>
      <w:r>
        <w:rPr>
          <w:sz w:val="28"/>
        </w:rPr>
        <w:t>báo danh</w:t>
      </w:r>
      <w:r>
        <w:rPr>
          <w:spacing w:val="-2"/>
          <w:sz w:val="28"/>
        </w:rPr>
        <w:t> </w:t>
      </w:r>
      <w:r>
        <w:rPr>
          <w:sz w:val="28"/>
        </w:rPr>
        <w:t>sách kê</w:t>
      </w:r>
      <w:r>
        <w:rPr>
          <w:spacing w:val="-2"/>
          <w:sz w:val="28"/>
        </w:rPr>
        <w:t> </w:t>
      </w:r>
      <w:r>
        <w:rPr>
          <w:sz w:val="28"/>
        </w:rPr>
        <w:t>khai</w:t>
      </w:r>
      <w:r>
        <w:rPr>
          <w:spacing w:val="-1"/>
          <w:sz w:val="28"/>
        </w:rPr>
        <w:t> </w:t>
      </w:r>
      <w:r>
        <w:rPr>
          <w:sz w:val="28"/>
        </w:rPr>
        <w:t>giá bao gồm tên tổ chức kinh doanh hàng hóa, dịch vụ; mã số thuế.</w:t>
      </w:r>
    </w:p>
    <w:p>
      <w:pPr>
        <w:pStyle w:val="ListParagraph"/>
        <w:numPr>
          <w:ilvl w:val="1"/>
          <w:numId w:val="1"/>
        </w:numPr>
        <w:tabs>
          <w:tab w:pos="1165" w:val="left" w:leader="none"/>
        </w:tabs>
        <w:spacing w:line="283" w:lineRule="auto" w:before="118" w:after="0"/>
        <w:ind w:left="143" w:right="278" w:firstLine="719"/>
        <w:jc w:val="both"/>
        <w:rPr>
          <w:sz w:val="28"/>
        </w:rPr>
      </w:pPr>
      <w:r>
        <w:rPr>
          <w:sz w:val="28"/>
        </w:rPr>
        <w:t>Cơ</w:t>
      </w:r>
      <w:r>
        <w:rPr>
          <w:spacing w:val="-2"/>
          <w:sz w:val="28"/>
        </w:rPr>
        <w:t> </w:t>
      </w:r>
      <w:r>
        <w:rPr>
          <w:sz w:val="28"/>
        </w:rPr>
        <w:t>quan,</w:t>
      </w:r>
      <w:r>
        <w:rPr>
          <w:spacing w:val="-2"/>
          <w:sz w:val="28"/>
        </w:rPr>
        <w:t> </w:t>
      </w:r>
      <w:r>
        <w:rPr>
          <w:sz w:val="28"/>
        </w:rPr>
        <w:t>đơn vị được</w:t>
      </w:r>
      <w:r>
        <w:rPr>
          <w:spacing w:val="-1"/>
          <w:sz w:val="28"/>
        </w:rPr>
        <w:t> </w:t>
      </w:r>
      <w:r>
        <w:rPr>
          <w:sz w:val="28"/>
        </w:rPr>
        <w:t>giao tiếp</w:t>
      </w:r>
      <w:r>
        <w:rPr>
          <w:spacing w:val="-1"/>
          <w:sz w:val="28"/>
        </w:rPr>
        <w:t> </w:t>
      </w:r>
      <w:r>
        <w:rPr>
          <w:sz w:val="28"/>
        </w:rPr>
        <w:t>nhận hồ</w:t>
      </w:r>
      <w:r>
        <w:rPr>
          <w:spacing w:val="-2"/>
          <w:sz w:val="28"/>
        </w:rPr>
        <w:t> </w:t>
      </w:r>
      <w:r>
        <w:rPr>
          <w:sz w:val="28"/>
        </w:rPr>
        <w:t>sơ</w:t>
      </w:r>
      <w:r>
        <w:rPr>
          <w:spacing w:val="-1"/>
          <w:sz w:val="28"/>
        </w:rPr>
        <w:t> </w:t>
      </w:r>
      <w:r>
        <w:rPr>
          <w:sz w:val="28"/>
        </w:rPr>
        <w:t>kê</w:t>
      </w:r>
      <w:r>
        <w:rPr>
          <w:spacing w:val="-1"/>
          <w:sz w:val="28"/>
        </w:rPr>
        <w:t> </w:t>
      </w:r>
      <w:r>
        <w:rPr>
          <w:sz w:val="28"/>
        </w:rPr>
        <w:t>khai giá</w:t>
      </w:r>
      <w:r>
        <w:rPr>
          <w:spacing w:val="-1"/>
          <w:sz w:val="28"/>
        </w:rPr>
        <w:t> </w:t>
      </w:r>
      <w:r>
        <w:rPr>
          <w:sz w:val="28"/>
        </w:rPr>
        <w:t>theo quy</w:t>
      </w:r>
      <w:r>
        <w:rPr>
          <w:spacing w:val="-5"/>
          <w:sz w:val="28"/>
        </w:rPr>
        <w:t> </w:t>
      </w:r>
      <w:r>
        <w:rPr>
          <w:sz w:val="28"/>
        </w:rPr>
        <w:t>định tại khoản</w:t>
      </w:r>
      <w:r>
        <w:rPr>
          <w:spacing w:val="-1"/>
          <w:sz w:val="28"/>
        </w:rPr>
        <w:t> </w:t>
      </w:r>
      <w:r>
        <w:rPr>
          <w:sz w:val="28"/>
        </w:rPr>
        <w:t>2 Điều</w:t>
      </w:r>
      <w:r>
        <w:rPr>
          <w:spacing w:val="-2"/>
          <w:sz w:val="28"/>
        </w:rPr>
        <w:t> </w:t>
      </w:r>
      <w:r>
        <w:rPr>
          <w:sz w:val="28"/>
        </w:rPr>
        <w:t>này,</w:t>
      </w:r>
      <w:r>
        <w:rPr>
          <w:spacing w:val="-1"/>
          <w:sz w:val="28"/>
        </w:rPr>
        <w:t> </w:t>
      </w:r>
      <w:r>
        <w:rPr>
          <w:sz w:val="28"/>
        </w:rPr>
        <w:t>căn cứ</w:t>
      </w:r>
      <w:r>
        <w:rPr>
          <w:spacing w:val="-3"/>
          <w:sz w:val="28"/>
        </w:rPr>
        <w:t> </w:t>
      </w:r>
      <w:r>
        <w:rPr>
          <w:sz w:val="28"/>
        </w:rPr>
        <w:t>danh</w:t>
      </w:r>
      <w:r>
        <w:rPr>
          <w:spacing w:val="-2"/>
          <w:sz w:val="28"/>
        </w:rPr>
        <w:t> </w:t>
      </w:r>
      <w:r>
        <w:rPr>
          <w:sz w:val="28"/>
        </w:rPr>
        <w:t>mục</w:t>
      </w:r>
      <w:r>
        <w:rPr>
          <w:spacing w:val="-1"/>
          <w:sz w:val="28"/>
        </w:rPr>
        <w:t> </w:t>
      </w:r>
      <w:r>
        <w:rPr>
          <w:sz w:val="28"/>
        </w:rPr>
        <w:t>hàng</w:t>
      </w:r>
      <w:r>
        <w:rPr>
          <w:spacing w:val="-3"/>
          <w:sz w:val="28"/>
        </w:rPr>
        <w:t> </w:t>
      </w:r>
      <w:r>
        <w:rPr>
          <w:sz w:val="28"/>
        </w:rPr>
        <w:t>hóa,</w:t>
      </w:r>
      <w:r>
        <w:rPr>
          <w:spacing w:val="-2"/>
          <w:sz w:val="28"/>
        </w:rPr>
        <w:t> </w:t>
      </w:r>
      <w:r>
        <w:rPr>
          <w:sz w:val="28"/>
        </w:rPr>
        <w:t>dịch</w:t>
      </w:r>
      <w:r>
        <w:rPr>
          <w:spacing w:val="-1"/>
          <w:sz w:val="28"/>
        </w:rPr>
        <w:t> </w:t>
      </w:r>
      <w:r>
        <w:rPr>
          <w:sz w:val="28"/>
        </w:rPr>
        <w:t>vụ</w:t>
      </w:r>
      <w:r>
        <w:rPr>
          <w:spacing w:val="-1"/>
          <w:sz w:val="28"/>
        </w:rPr>
        <w:t> </w:t>
      </w:r>
      <w:r>
        <w:rPr>
          <w:sz w:val="28"/>
        </w:rPr>
        <w:t>được</w:t>
      </w:r>
      <w:r>
        <w:rPr>
          <w:spacing w:val="-2"/>
          <w:sz w:val="28"/>
        </w:rPr>
        <w:t> </w:t>
      </w:r>
      <w:r>
        <w:rPr>
          <w:sz w:val="28"/>
        </w:rPr>
        <w:t>phân công</w:t>
      </w:r>
      <w:r>
        <w:rPr>
          <w:spacing w:val="-2"/>
          <w:sz w:val="28"/>
        </w:rPr>
        <w:t> </w:t>
      </w:r>
      <w:r>
        <w:rPr>
          <w:sz w:val="28"/>
        </w:rPr>
        <w:t>tiếp</w:t>
      </w:r>
      <w:r>
        <w:rPr>
          <w:spacing w:val="-1"/>
          <w:sz w:val="28"/>
        </w:rPr>
        <w:t> </w:t>
      </w:r>
      <w:r>
        <w:rPr>
          <w:sz w:val="28"/>
        </w:rPr>
        <w:t>nhận và</w:t>
      </w:r>
      <w:r>
        <w:rPr>
          <w:spacing w:val="-1"/>
          <w:sz w:val="28"/>
        </w:rPr>
        <w:t> </w:t>
      </w:r>
      <w:r>
        <w:rPr>
          <w:sz w:val="28"/>
        </w:rPr>
        <w:t>theo yêu cầu của</w:t>
      </w:r>
      <w:r>
        <w:rPr>
          <w:spacing w:val="-1"/>
          <w:sz w:val="28"/>
        </w:rPr>
        <w:t> </w:t>
      </w:r>
      <w:r>
        <w:rPr>
          <w:sz w:val="28"/>
        </w:rPr>
        <w:t>công tác</w:t>
      </w:r>
      <w:r>
        <w:rPr>
          <w:spacing w:val="-1"/>
          <w:sz w:val="28"/>
        </w:rPr>
        <w:t> </w:t>
      </w:r>
      <w:r>
        <w:rPr>
          <w:sz w:val="28"/>
        </w:rPr>
        <w:t>tổng hợp, phân tích, dự</w:t>
      </w:r>
      <w:r>
        <w:rPr>
          <w:spacing w:val="-2"/>
          <w:sz w:val="28"/>
        </w:rPr>
        <w:t> </w:t>
      </w:r>
      <w:r>
        <w:rPr>
          <w:sz w:val="28"/>
        </w:rPr>
        <w:t>báo giá</w:t>
      </w:r>
      <w:r>
        <w:rPr>
          <w:spacing w:val="-2"/>
          <w:sz w:val="28"/>
        </w:rPr>
        <w:t> </w:t>
      </w:r>
      <w:r>
        <w:rPr>
          <w:sz w:val="28"/>
        </w:rPr>
        <w:t>thị</w:t>
      </w:r>
      <w:r>
        <w:rPr>
          <w:spacing w:val="-2"/>
          <w:sz w:val="28"/>
        </w:rPr>
        <w:t> </w:t>
      </w:r>
      <w:r>
        <w:rPr>
          <w:sz w:val="28"/>
        </w:rPr>
        <w:t>trường, công tác quản lý nhà nước về giá theo ngành, lĩnh vực, rà soát, lựa chọn tổ chức kinh doanh hàng hóa, dịch vụ để đưa vào Danh sách kê khai giá đối với những tổ chức</w:t>
      </w:r>
      <w:r>
        <w:rPr>
          <w:spacing w:val="-2"/>
          <w:sz w:val="28"/>
        </w:rPr>
        <w:t> </w:t>
      </w:r>
      <w:r>
        <w:rPr>
          <w:sz w:val="28"/>
        </w:rPr>
        <w:t>kinh</w:t>
      </w:r>
      <w:r>
        <w:rPr>
          <w:spacing w:val="-5"/>
          <w:sz w:val="28"/>
        </w:rPr>
        <w:t> </w:t>
      </w:r>
      <w:r>
        <w:rPr>
          <w:sz w:val="28"/>
        </w:rPr>
        <w:t>doanh</w:t>
      </w:r>
      <w:r>
        <w:rPr>
          <w:spacing w:val="-1"/>
          <w:sz w:val="28"/>
        </w:rPr>
        <w:t> </w:t>
      </w:r>
      <w:r>
        <w:rPr>
          <w:sz w:val="28"/>
        </w:rPr>
        <w:t>hàng</w:t>
      </w:r>
      <w:r>
        <w:rPr>
          <w:spacing w:val="-1"/>
          <w:sz w:val="28"/>
        </w:rPr>
        <w:t> </w:t>
      </w:r>
      <w:r>
        <w:rPr>
          <w:sz w:val="28"/>
        </w:rPr>
        <w:t>hóa,</w:t>
      </w:r>
      <w:r>
        <w:rPr>
          <w:spacing w:val="-3"/>
          <w:sz w:val="28"/>
        </w:rPr>
        <w:t> </w:t>
      </w:r>
      <w:r>
        <w:rPr>
          <w:sz w:val="28"/>
        </w:rPr>
        <w:t>dịch</w:t>
      </w:r>
      <w:r>
        <w:rPr>
          <w:spacing w:val="-1"/>
          <w:sz w:val="28"/>
        </w:rPr>
        <w:t> </w:t>
      </w:r>
      <w:r>
        <w:rPr>
          <w:sz w:val="28"/>
        </w:rPr>
        <w:t>vụ</w:t>
      </w:r>
      <w:r>
        <w:rPr>
          <w:spacing w:val="-1"/>
          <w:sz w:val="28"/>
        </w:rPr>
        <w:t> </w:t>
      </w:r>
      <w:r>
        <w:rPr>
          <w:sz w:val="28"/>
        </w:rPr>
        <w:t>có</w:t>
      </w:r>
      <w:r>
        <w:rPr>
          <w:spacing w:val="-1"/>
          <w:sz w:val="28"/>
        </w:rPr>
        <w:t> </w:t>
      </w:r>
      <w:r>
        <w:rPr>
          <w:sz w:val="28"/>
        </w:rPr>
        <w:t>trụ</w:t>
      </w:r>
      <w:r>
        <w:rPr>
          <w:spacing w:val="-5"/>
          <w:sz w:val="28"/>
        </w:rPr>
        <w:t> </w:t>
      </w:r>
      <w:r>
        <w:rPr>
          <w:sz w:val="28"/>
        </w:rPr>
        <w:t>sở</w:t>
      </w:r>
      <w:r>
        <w:rPr>
          <w:spacing w:val="-2"/>
          <w:sz w:val="28"/>
        </w:rPr>
        <w:t> </w:t>
      </w:r>
      <w:r>
        <w:rPr>
          <w:sz w:val="28"/>
        </w:rPr>
        <w:t>chính</w:t>
      </w:r>
      <w:r>
        <w:rPr>
          <w:spacing w:val="-5"/>
          <w:sz w:val="28"/>
        </w:rPr>
        <w:t> </w:t>
      </w:r>
      <w:r>
        <w:rPr>
          <w:sz w:val="28"/>
        </w:rPr>
        <w:t>trên</w:t>
      </w:r>
      <w:r>
        <w:rPr>
          <w:spacing w:val="-1"/>
          <w:sz w:val="28"/>
        </w:rPr>
        <w:t> </w:t>
      </w:r>
      <w:r>
        <w:rPr>
          <w:sz w:val="28"/>
        </w:rPr>
        <w:t>địa</w:t>
      </w:r>
      <w:r>
        <w:rPr>
          <w:spacing w:val="-5"/>
          <w:sz w:val="28"/>
        </w:rPr>
        <w:t> </w:t>
      </w:r>
      <w:r>
        <w:rPr>
          <w:sz w:val="28"/>
        </w:rPr>
        <w:t>bàn</w:t>
      </w:r>
      <w:r>
        <w:rPr>
          <w:spacing w:val="-1"/>
          <w:sz w:val="28"/>
        </w:rPr>
        <w:t> </w:t>
      </w:r>
      <w:r>
        <w:rPr>
          <w:sz w:val="28"/>
        </w:rPr>
        <w:t>tỉnh</w:t>
      </w:r>
      <w:r>
        <w:rPr>
          <w:spacing w:val="-1"/>
          <w:sz w:val="28"/>
        </w:rPr>
        <w:t> </w:t>
      </w:r>
      <w:r>
        <w:rPr>
          <w:sz w:val="28"/>
        </w:rPr>
        <w:t>mà</w:t>
      </w:r>
      <w:r>
        <w:rPr>
          <w:spacing w:val="-2"/>
          <w:sz w:val="28"/>
        </w:rPr>
        <w:t> </w:t>
      </w:r>
      <w:r>
        <w:rPr>
          <w:sz w:val="28"/>
        </w:rPr>
        <w:t>không</w:t>
      </w:r>
      <w:r>
        <w:rPr>
          <w:spacing w:val="-2"/>
          <w:sz w:val="28"/>
        </w:rPr>
        <w:t> </w:t>
      </w:r>
      <w:r>
        <w:rPr>
          <w:sz w:val="28"/>
        </w:rPr>
        <w:t>có tên trong Danh sách kê khai giá của các bộ, cơ quan ngang bộ đã ban hành, gửi Sở Tài chính tổng hợp, tham mưu Ủy ban nhân dân tỉnh ban hành Thông báo danh sách kê khai giá.”</w:t>
      </w:r>
    </w:p>
    <w:p>
      <w:pPr>
        <w:pStyle w:val="Heading1"/>
        <w:spacing w:line="283" w:lineRule="auto"/>
        <w:ind w:right="275" w:firstLine="719"/>
      </w:pPr>
      <w:r>
        <w:rPr/>
        <w:t>Điều 2. Bãi bỏ một số nội dung tại Quyết định số 70/2025/QĐ-UBND ngày 19 tháng 9 năm 2025 của Ủy ban nhân dân tỉnh sửa đổi, bổ sung một số điều của Quy định ban hành kèm theo Quyết định số 65/2024/QĐ-UBND ngày 28 tháng 11 năm 2024 của Ủy ban nhân dân tỉnh như sau:</w:t>
      </w:r>
    </w:p>
    <w:p>
      <w:pPr>
        <w:pStyle w:val="ListParagraph"/>
        <w:numPr>
          <w:ilvl w:val="0"/>
          <w:numId w:val="3"/>
        </w:numPr>
        <w:tabs>
          <w:tab w:pos="1141" w:val="left" w:leader="none"/>
        </w:tabs>
        <w:spacing w:line="240" w:lineRule="auto" w:before="115" w:after="0"/>
        <w:ind w:left="1141" w:right="0" w:hanging="279"/>
        <w:jc w:val="both"/>
        <w:rPr>
          <w:sz w:val="28"/>
        </w:rPr>
      </w:pPr>
      <w:r>
        <w:rPr>
          <w:sz w:val="28"/>
        </w:rPr>
        <w:t>Bãi</w:t>
      </w:r>
      <w:r>
        <w:rPr>
          <w:spacing w:val="-4"/>
          <w:sz w:val="28"/>
        </w:rPr>
        <w:t> </w:t>
      </w:r>
      <w:r>
        <w:rPr>
          <w:sz w:val="28"/>
        </w:rPr>
        <w:t>bỏ</w:t>
      </w:r>
      <w:r>
        <w:rPr>
          <w:spacing w:val="-1"/>
          <w:sz w:val="28"/>
        </w:rPr>
        <w:t> </w:t>
      </w:r>
      <w:r>
        <w:rPr>
          <w:sz w:val="28"/>
        </w:rPr>
        <w:t>Điều</w:t>
      </w:r>
      <w:r>
        <w:rPr>
          <w:spacing w:val="-3"/>
          <w:sz w:val="28"/>
        </w:rPr>
        <w:t> </w:t>
      </w:r>
      <w:r>
        <w:rPr>
          <w:sz w:val="28"/>
        </w:rPr>
        <w:t>1</w:t>
      </w:r>
      <w:r>
        <w:rPr>
          <w:spacing w:val="-1"/>
          <w:sz w:val="28"/>
        </w:rPr>
        <w:t> </w:t>
      </w:r>
      <w:r>
        <w:rPr>
          <w:sz w:val="28"/>
        </w:rPr>
        <w:t>và</w:t>
      </w:r>
      <w:r>
        <w:rPr>
          <w:spacing w:val="-2"/>
          <w:sz w:val="28"/>
        </w:rPr>
        <w:t> </w:t>
      </w:r>
      <w:r>
        <w:rPr>
          <w:sz w:val="28"/>
        </w:rPr>
        <w:t>điểm</w:t>
      </w:r>
      <w:r>
        <w:rPr>
          <w:spacing w:val="-6"/>
          <w:sz w:val="28"/>
        </w:rPr>
        <w:t> </w:t>
      </w:r>
      <w:r>
        <w:rPr>
          <w:sz w:val="28"/>
        </w:rPr>
        <w:t>c</w:t>
      </w:r>
      <w:r>
        <w:rPr>
          <w:spacing w:val="-3"/>
          <w:sz w:val="28"/>
        </w:rPr>
        <w:t> </w:t>
      </w:r>
      <w:r>
        <w:rPr>
          <w:sz w:val="28"/>
        </w:rPr>
        <w:t>khoản 1</w:t>
      </w:r>
      <w:r>
        <w:rPr>
          <w:spacing w:val="-2"/>
          <w:sz w:val="28"/>
        </w:rPr>
        <w:t> </w:t>
      </w:r>
      <w:r>
        <w:rPr>
          <w:sz w:val="28"/>
        </w:rPr>
        <w:t>Điều</w:t>
      </w:r>
      <w:r>
        <w:rPr>
          <w:spacing w:val="-3"/>
          <w:sz w:val="28"/>
        </w:rPr>
        <w:t> </w:t>
      </w:r>
      <w:r>
        <w:rPr>
          <w:spacing w:val="-5"/>
          <w:sz w:val="28"/>
        </w:rPr>
        <w:t>3.</w:t>
      </w:r>
    </w:p>
    <w:p>
      <w:pPr>
        <w:pStyle w:val="ListParagraph"/>
        <w:numPr>
          <w:ilvl w:val="0"/>
          <w:numId w:val="3"/>
        </w:numPr>
        <w:tabs>
          <w:tab w:pos="1167" w:val="left" w:leader="none"/>
        </w:tabs>
        <w:spacing w:line="283" w:lineRule="auto" w:before="177" w:after="0"/>
        <w:ind w:left="143" w:right="277" w:firstLine="719"/>
        <w:jc w:val="both"/>
        <w:rPr>
          <w:sz w:val="28"/>
        </w:rPr>
      </w:pPr>
      <w:r>
        <w:rPr>
          <w:sz w:val="28"/>
        </w:rPr>
        <w:t>Bãi bỏ cụm từ “cụm từ “Sở Kế hoạch và Đầu tư” tại điểm a khoản 4 Điều 7;”; cụm</w:t>
      </w:r>
      <w:r>
        <w:rPr>
          <w:spacing w:val="-5"/>
          <w:sz w:val="28"/>
        </w:rPr>
        <w:t> </w:t>
      </w:r>
      <w:r>
        <w:rPr>
          <w:sz w:val="28"/>
        </w:rPr>
        <w:t>từ “điểm</w:t>
      </w:r>
      <w:r>
        <w:rPr>
          <w:spacing w:val="-1"/>
          <w:sz w:val="28"/>
        </w:rPr>
        <w:t> </w:t>
      </w:r>
      <w:r>
        <w:rPr>
          <w:sz w:val="28"/>
        </w:rPr>
        <w:t>a và điểm</w:t>
      </w:r>
      <w:r>
        <w:rPr>
          <w:spacing w:val="-3"/>
          <w:sz w:val="28"/>
        </w:rPr>
        <w:t> </w:t>
      </w:r>
      <w:r>
        <w:rPr>
          <w:sz w:val="28"/>
        </w:rPr>
        <w:t>c khoản 4 Điều 5;”</w:t>
      </w:r>
      <w:r>
        <w:rPr>
          <w:spacing w:val="-2"/>
          <w:sz w:val="28"/>
        </w:rPr>
        <w:t> </w:t>
      </w:r>
      <w:r>
        <w:rPr>
          <w:sz w:val="28"/>
        </w:rPr>
        <w:t>tại điểm</w:t>
      </w:r>
      <w:r>
        <w:rPr>
          <w:spacing w:val="-5"/>
          <w:sz w:val="28"/>
        </w:rPr>
        <w:t> </w:t>
      </w:r>
      <w:r>
        <w:rPr>
          <w:sz w:val="28"/>
        </w:rPr>
        <w:t>a, điểm</w:t>
      </w:r>
      <w:r>
        <w:rPr>
          <w:spacing w:val="-5"/>
          <w:sz w:val="28"/>
        </w:rPr>
        <w:t> </w:t>
      </w:r>
      <w:r>
        <w:rPr>
          <w:sz w:val="28"/>
        </w:rPr>
        <w:t>b khoản 3 Điều 3.”</w:t>
      </w:r>
    </w:p>
    <w:p>
      <w:pPr>
        <w:pStyle w:val="ListParagraph"/>
        <w:spacing w:after="0" w:line="283" w:lineRule="auto"/>
        <w:jc w:val="both"/>
        <w:rPr>
          <w:sz w:val="28"/>
        </w:rPr>
        <w:sectPr>
          <w:headerReference w:type="default" r:id="rId5"/>
          <w:pgSz w:w="11910" w:h="16850"/>
          <w:pgMar w:header="724" w:footer="0" w:top="1040" w:bottom="280" w:left="1559" w:right="850"/>
          <w:pgNumType w:start="2"/>
        </w:sectPr>
      </w:pPr>
    </w:p>
    <w:p>
      <w:pPr>
        <w:pStyle w:val="Heading1"/>
        <w:spacing w:before="83"/>
        <w:ind w:left="862"/>
        <w:jc w:val="left"/>
      </w:pPr>
      <w:r>
        <w:rPr/>
        <w:t>Điều</w:t>
      </w:r>
      <w:r>
        <w:rPr>
          <w:spacing w:val="-4"/>
        </w:rPr>
        <w:t> </w:t>
      </w:r>
      <w:r>
        <w:rPr/>
        <w:t>3.</w:t>
      </w:r>
      <w:r>
        <w:rPr>
          <w:spacing w:val="-4"/>
        </w:rPr>
        <w:t> </w:t>
      </w:r>
      <w:r>
        <w:rPr/>
        <w:t>Điều</w:t>
      </w:r>
      <w:r>
        <w:rPr>
          <w:spacing w:val="-3"/>
        </w:rPr>
        <w:t> </w:t>
      </w:r>
      <w:r>
        <w:rPr/>
        <w:t>khoản</w:t>
      </w:r>
      <w:r>
        <w:rPr>
          <w:spacing w:val="-3"/>
        </w:rPr>
        <w:t> </w:t>
      </w:r>
      <w:r>
        <w:rPr/>
        <w:t>thi</w:t>
      </w:r>
      <w:r>
        <w:rPr>
          <w:spacing w:val="-2"/>
        </w:rPr>
        <w:t> </w:t>
      </w:r>
      <w:r>
        <w:rPr>
          <w:spacing w:val="-4"/>
        </w:rPr>
        <w:t>hành</w:t>
      </w:r>
    </w:p>
    <w:p>
      <w:pPr>
        <w:pStyle w:val="ListParagraph"/>
        <w:numPr>
          <w:ilvl w:val="0"/>
          <w:numId w:val="4"/>
        </w:numPr>
        <w:tabs>
          <w:tab w:pos="1141" w:val="left" w:leader="none"/>
        </w:tabs>
        <w:spacing w:line="240" w:lineRule="auto" w:before="166" w:after="0"/>
        <w:ind w:left="1141" w:right="0" w:hanging="279"/>
        <w:jc w:val="both"/>
        <w:rPr>
          <w:sz w:val="28"/>
        </w:rPr>
      </w:pPr>
      <w:r>
        <w:rPr>
          <w:sz w:val="28"/>
        </w:rPr>
        <w:t>Quyết</w:t>
      </w:r>
      <w:r>
        <w:rPr>
          <w:spacing w:val="-1"/>
          <w:sz w:val="28"/>
        </w:rPr>
        <w:t> </w:t>
      </w:r>
      <w:r>
        <w:rPr>
          <w:sz w:val="28"/>
        </w:rPr>
        <w:t>định</w:t>
      </w:r>
      <w:r>
        <w:rPr>
          <w:spacing w:val="-1"/>
          <w:sz w:val="28"/>
        </w:rPr>
        <w:t> </w:t>
      </w:r>
      <w:r>
        <w:rPr>
          <w:sz w:val="28"/>
        </w:rPr>
        <w:t>này</w:t>
      </w:r>
      <w:r>
        <w:rPr>
          <w:spacing w:val="-5"/>
          <w:sz w:val="28"/>
        </w:rPr>
        <w:t> </w:t>
      </w:r>
      <w:r>
        <w:rPr>
          <w:sz w:val="28"/>
        </w:rPr>
        <w:t>có</w:t>
      </w:r>
      <w:r>
        <w:rPr>
          <w:spacing w:val="-1"/>
          <w:sz w:val="28"/>
        </w:rPr>
        <w:t> </w:t>
      </w:r>
      <w:r>
        <w:rPr>
          <w:sz w:val="28"/>
        </w:rPr>
        <w:t>hiệu</w:t>
      </w:r>
      <w:r>
        <w:rPr>
          <w:spacing w:val="-5"/>
          <w:sz w:val="28"/>
        </w:rPr>
        <w:t> </w:t>
      </w:r>
      <w:r>
        <w:rPr>
          <w:sz w:val="28"/>
        </w:rPr>
        <w:t>lực</w:t>
      </w:r>
      <w:r>
        <w:rPr>
          <w:spacing w:val="-2"/>
          <w:sz w:val="28"/>
        </w:rPr>
        <w:t> </w:t>
      </w:r>
      <w:r>
        <w:rPr>
          <w:sz w:val="28"/>
        </w:rPr>
        <w:t>thi</w:t>
      </w:r>
      <w:r>
        <w:rPr>
          <w:spacing w:val="-3"/>
          <w:sz w:val="28"/>
        </w:rPr>
        <w:t> </w:t>
      </w:r>
      <w:r>
        <w:rPr>
          <w:sz w:val="28"/>
        </w:rPr>
        <w:t>hành</w:t>
      </w:r>
      <w:r>
        <w:rPr>
          <w:spacing w:val="-5"/>
          <w:sz w:val="28"/>
        </w:rPr>
        <w:t> </w:t>
      </w:r>
      <w:r>
        <w:rPr>
          <w:sz w:val="28"/>
        </w:rPr>
        <w:t>kể</w:t>
      </w:r>
      <w:r>
        <w:rPr>
          <w:spacing w:val="-1"/>
          <w:sz w:val="28"/>
        </w:rPr>
        <w:t> </w:t>
      </w:r>
      <w:r>
        <w:rPr>
          <w:sz w:val="28"/>
        </w:rPr>
        <w:t>từ</w:t>
      </w:r>
      <w:r>
        <w:rPr>
          <w:spacing w:val="-3"/>
          <w:sz w:val="28"/>
        </w:rPr>
        <w:t> </w:t>
      </w:r>
      <w:r>
        <w:rPr>
          <w:sz w:val="28"/>
        </w:rPr>
        <w:t>ngày 10</w:t>
      </w:r>
      <w:r>
        <w:rPr>
          <w:spacing w:val="-1"/>
          <w:sz w:val="28"/>
        </w:rPr>
        <w:t> </w:t>
      </w:r>
      <w:r>
        <w:rPr>
          <w:sz w:val="28"/>
        </w:rPr>
        <w:t>tháng 8</w:t>
      </w:r>
      <w:r>
        <w:rPr>
          <w:spacing w:val="-5"/>
          <w:sz w:val="28"/>
        </w:rPr>
        <w:t> </w:t>
      </w:r>
      <w:r>
        <w:rPr>
          <w:sz w:val="28"/>
        </w:rPr>
        <w:t>năm</w:t>
      </w:r>
      <w:r>
        <w:rPr>
          <w:spacing w:val="-4"/>
          <w:sz w:val="28"/>
        </w:rPr>
        <w:t> </w:t>
      </w:r>
      <w:r>
        <w:rPr>
          <w:spacing w:val="-2"/>
          <w:sz w:val="28"/>
        </w:rPr>
        <w:t>2026.</w:t>
      </w:r>
    </w:p>
    <w:p>
      <w:pPr>
        <w:pStyle w:val="ListParagraph"/>
        <w:numPr>
          <w:ilvl w:val="0"/>
          <w:numId w:val="4"/>
        </w:numPr>
        <w:tabs>
          <w:tab w:pos="1157" w:val="left" w:leader="none"/>
        </w:tabs>
        <w:spacing w:line="276" w:lineRule="auto" w:before="168" w:after="0"/>
        <w:ind w:left="143" w:right="277" w:firstLine="719"/>
        <w:jc w:val="both"/>
        <w:rPr>
          <w:sz w:val="28"/>
        </w:rPr>
      </w:pPr>
      <w:r>
        <w:rPr>
          <w:sz w:val="28"/>
        </w:rPr>
        <w:t>Quy định chuyển tiếp: Đối với văn bản định giá đã được Ủy ban nhân dân tỉnh ban hành trước ngày Quyết định này có hiệu lực, tiếp tục thực hiện cho đến khi cấp có thẩm quyền định giá tại khoản 2 Điều 5 Quy định ban hành kèm theo Quyết định số 65/2024/QĐ-UBND ngày</w:t>
      </w:r>
      <w:r>
        <w:rPr>
          <w:spacing w:val="-1"/>
          <w:sz w:val="28"/>
        </w:rPr>
        <w:t> </w:t>
      </w:r>
      <w:r>
        <w:rPr>
          <w:sz w:val="28"/>
        </w:rPr>
        <w:t>28 tháng 11 năm 2024 của Ủy</w:t>
      </w:r>
      <w:r>
        <w:rPr>
          <w:spacing w:val="-1"/>
          <w:sz w:val="28"/>
        </w:rPr>
        <w:t> </w:t>
      </w:r>
      <w:r>
        <w:rPr>
          <w:sz w:val="28"/>
        </w:rPr>
        <w:t>ban nhân dân tỉnh, được sửa đổi, bổ sung tại Điều 1 của Quyết định này ban hành văn bản định giá mới.</w:t>
      </w:r>
    </w:p>
    <w:p>
      <w:pPr>
        <w:pStyle w:val="ListParagraph"/>
        <w:numPr>
          <w:ilvl w:val="0"/>
          <w:numId w:val="4"/>
        </w:numPr>
        <w:tabs>
          <w:tab w:pos="1168" w:val="left" w:leader="none"/>
        </w:tabs>
        <w:spacing w:line="276" w:lineRule="auto" w:before="120" w:after="0"/>
        <w:ind w:left="143" w:right="286" w:firstLine="719"/>
        <w:jc w:val="both"/>
        <w:rPr>
          <w:sz w:val="28"/>
        </w:rPr>
      </w:pPr>
      <w:r>
        <w:rPr>
          <w:sz w:val="28"/>
        </w:rPr>
        <w:drawing>
          <wp:anchor distT="0" distB="0" distL="0" distR="0" allowOverlap="1" layoutInCell="1" locked="0" behindDoc="0" simplePos="0" relativeHeight="15730176">
            <wp:simplePos x="0" y="0"/>
            <wp:positionH relativeFrom="page">
              <wp:posOffset>4472801</wp:posOffset>
            </wp:positionH>
            <wp:positionV relativeFrom="paragraph">
              <wp:posOffset>1610695</wp:posOffset>
            </wp:positionV>
            <wp:extent cx="2372445" cy="998967"/>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2372445" cy="998967"/>
                    </a:xfrm>
                    <a:prstGeom prst="rect">
                      <a:avLst/>
                    </a:prstGeom>
                  </pic:spPr>
                </pic:pic>
              </a:graphicData>
            </a:graphic>
          </wp:anchor>
        </w:drawing>
      </w:r>
      <w:r>
        <w:rPr>
          <w:sz w:val="28"/>
        </w:rPr>
        <w:t>Chánh Văn phòng Ủy ban nhân dân tỉnh; Thủ trưởng các cơ quan, tổ chức, đơn vị cấp tỉnh; Chủ tịch Ủy ban nhân dân cấp xã và các tổ chức, cá nhân có liên quan chịu trách nhiệm thi hành Quyết định này./.</w:t>
      </w:r>
    </w:p>
    <w:p>
      <w:pPr>
        <w:pStyle w:val="BodyText"/>
        <w:spacing w:before="25"/>
        <w:ind w:left="0" w:firstLine="0"/>
        <w:jc w:val="left"/>
        <w:rPr>
          <w:sz w:val="20"/>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83"/>
        <w:gridCol w:w="3602"/>
      </w:tblGrid>
      <w:tr>
        <w:trPr>
          <w:trHeight w:val="3550" w:hRule="atLeast"/>
        </w:trPr>
        <w:tc>
          <w:tcPr>
            <w:tcW w:w="4683" w:type="dxa"/>
          </w:tcPr>
          <w:p>
            <w:pPr>
              <w:pStyle w:val="TableParagraph"/>
              <w:spacing w:line="264" w:lineRule="exact"/>
              <w:ind w:left="50"/>
              <w:rPr>
                <w:b/>
                <w:i/>
                <w:sz w:val="24"/>
              </w:rPr>
            </w:pPr>
            <w:r>
              <w:rPr>
                <w:b/>
                <w:i/>
                <w:spacing w:val="-6"/>
                <w:sz w:val="24"/>
              </w:rPr>
              <w:t>Nơi</w:t>
            </w:r>
            <w:r>
              <w:rPr>
                <w:b/>
                <w:i/>
                <w:spacing w:val="-11"/>
                <w:sz w:val="24"/>
              </w:rPr>
              <w:t> </w:t>
            </w:r>
            <w:r>
              <w:rPr>
                <w:b/>
                <w:i/>
                <w:spacing w:val="-2"/>
                <w:sz w:val="24"/>
              </w:rPr>
              <w:t>nhận:</w:t>
            </w:r>
          </w:p>
          <w:p>
            <w:pPr>
              <w:pStyle w:val="TableParagraph"/>
              <w:numPr>
                <w:ilvl w:val="0"/>
                <w:numId w:val="5"/>
              </w:numPr>
              <w:tabs>
                <w:tab w:pos="164" w:val="left" w:leader="none"/>
              </w:tabs>
              <w:spacing w:line="251" w:lineRule="exact" w:before="0" w:after="0"/>
              <w:ind w:left="164" w:right="0" w:hanging="114"/>
              <w:jc w:val="left"/>
              <w:rPr>
                <w:sz w:val="22"/>
              </w:rPr>
            </w:pPr>
            <w:r>
              <w:rPr>
                <w:spacing w:val="-6"/>
                <w:sz w:val="22"/>
              </w:rPr>
              <w:t>Như</w:t>
            </w:r>
            <w:r>
              <w:rPr>
                <w:spacing w:val="-10"/>
                <w:sz w:val="22"/>
              </w:rPr>
              <w:t> </w:t>
            </w:r>
            <w:r>
              <w:rPr>
                <w:spacing w:val="-6"/>
                <w:sz w:val="22"/>
              </w:rPr>
              <w:t>Điều</w:t>
            </w:r>
            <w:r>
              <w:rPr>
                <w:spacing w:val="-9"/>
                <w:sz w:val="22"/>
              </w:rPr>
              <w:t> </w:t>
            </w:r>
            <w:r>
              <w:rPr>
                <w:spacing w:val="-6"/>
                <w:sz w:val="22"/>
              </w:rPr>
              <w:t>3;</w:t>
            </w:r>
          </w:p>
          <w:p>
            <w:pPr>
              <w:pStyle w:val="TableParagraph"/>
              <w:numPr>
                <w:ilvl w:val="0"/>
                <w:numId w:val="5"/>
              </w:numPr>
              <w:tabs>
                <w:tab w:pos="162" w:val="left" w:leader="none"/>
              </w:tabs>
              <w:spacing w:line="252" w:lineRule="exact" w:before="0" w:after="0"/>
              <w:ind w:left="162" w:right="0" w:hanging="112"/>
              <w:jc w:val="left"/>
              <w:rPr>
                <w:sz w:val="22"/>
              </w:rPr>
            </w:pPr>
            <w:r>
              <w:rPr>
                <w:spacing w:val="-6"/>
                <w:sz w:val="22"/>
              </w:rPr>
              <w:t>Văn</w:t>
            </w:r>
            <w:r>
              <w:rPr>
                <w:spacing w:val="-12"/>
                <w:sz w:val="22"/>
              </w:rPr>
              <w:t> </w:t>
            </w:r>
            <w:r>
              <w:rPr>
                <w:spacing w:val="-6"/>
                <w:sz w:val="22"/>
              </w:rPr>
              <w:t>phòng</w:t>
            </w:r>
            <w:r>
              <w:rPr>
                <w:spacing w:val="-8"/>
                <w:sz w:val="22"/>
              </w:rPr>
              <w:t> </w:t>
            </w:r>
            <w:r>
              <w:rPr>
                <w:spacing w:val="-6"/>
                <w:sz w:val="22"/>
              </w:rPr>
              <w:t>Chính</w:t>
            </w:r>
            <w:r>
              <w:rPr>
                <w:spacing w:val="-9"/>
                <w:sz w:val="22"/>
              </w:rPr>
              <w:t> </w:t>
            </w:r>
            <w:r>
              <w:rPr>
                <w:spacing w:val="-6"/>
                <w:sz w:val="22"/>
              </w:rPr>
              <w:t>phủ</w:t>
            </w:r>
            <w:r>
              <w:rPr>
                <w:spacing w:val="-7"/>
                <w:sz w:val="22"/>
              </w:rPr>
              <w:t> </w:t>
            </w:r>
            <w:r>
              <w:rPr>
                <w:spacing w:val="-6"/>
                <w:sz w:val="22"/>
              </w:rPr>
              <w:t>(báo</w:t>
            </w:r>
            <w:r>
              <w:rPr>
                <w:spacing w:val="-8"/>
                <w:sz w:val="22"/>
              </w:rPr>
              <w:t> </w:t>
            </w:r>
            <w:r>
              <w:rPr>
                <w:spacing w:val="-6"/>
                <w:sz w:val="22"/>
              </w:rPr>
              <w:t>cáo);</w:t>
            </w:r>
          </w:p>
          <w:p>
            <w:pPr>
              <w:pStyle w:val="TableParagraph"/>
              <w:numPr>
                <w:ilvl w:val="0"/>
                <w:numId w:val="5"/>
              </w:numPr>
              <w:tabs>
                <w:tab w:pos="164" w:val="left" w:leader="none"/>
              </w:tabs>
              <w:spacing w:line="252" w:lineRule="exact" w:before="0" w:after="0"/>
              <w:ind w:left="164" w:right="0" w:hanging="114"/>
              <w:jc w:val="left"/>
              <w:rPr>
                <w:sz w:val="22"/>
              </w:rPr>
            </w:pPr>
            <w:r>
              <w:rPr>
                <w:spacing w:val="-6"/>
                <w:sz w:val="22"/>
              </w:rPr>
              <w:t>Bộ</w:t>
            </w:r>
            <w:r>
              <w:rPr>
                <w:spacing w:val="-9"/>
                <w:sz w:val="22"/>
              </w:rPr>
              <w:t> </w:t>
            </w:r>
            <w:r>
              <w:rPr>
                <w:spacing w:val="-6"/>
                <w:sz w:val="22"/>
              </w:rPr>
              <w:t>Tài</w:t>
            </w:r>
            <w:r>
              <w:rPr>
                <w:spacing w:val="-11"/>
                <w:sz w:val="22"/>
              </w:rPr>
              <w:t> </w:t>
            </w:r>
            <w:r>
              <w:rPr>
                <w:spacing w:val="-6"/>
                <w:sz w:val="22"/>
              </w:rPr>
              <w:t>chính</w:t>
            </w:r>
            <w:r>
              <w:rPr>
                <w:spacing w:val="-9"/>
                <w:sz w:val="22"/>
              </w:rPr>
              <w:t> </w:t>
            </w:r>
            <w:r>
              <w:rPr>
                <w:spacing w:val="-6"/>
                <w:sz w:val="22"/>
              </w:rPr>
              <w:t>(báo</w:t>
            </w:r>
            <w:r>
              <w:rPr>
                <w:spacing w:val="-8"/>
                <w:sz w:val="22"/>
              </w:rPr>
              <w:t> </w:t>
            </w:r>
            <w:r>
              <w:rPr>
                <w:spacing w:val="-6"/>
                <w:sz w:val="22"/>
              </w:rPr>
              <w:t>cáo);</w:t>
            </w:r>
          </w:p>
          <w:p>
            <w:pPr>
              <w:pStyle w:val="TableParagraph"/>
              <w:numPr>
                <w:ilvl w:val="0"/>
                <w:numId w:val="5"/>
              </w:numPr>
              <w:tabs>
                <w:tab w:pos="164" w:val="left" w:leader="none"/>
              </w:tabs>
              <w:spacing w:line="240" w:lineRule="auto" w:before="1" w:after="0"/>
              <w:ind w:left="50" w:right="556" w:firstLine="0"/>
              <w:jc w:val="left"/>
              <w:rPr>
                <w:sz w:val="22"/>
              </w:rPr>
            </w:pPr>
            <w:r>
              <w:rPr>
                <w:spacing w:val="-6"/>
                <w:sz w:val="22"/>
              </w:rPr>
              <w:t>Cục</w:t>
            </w:r>
            <w:r>
              <w:rPr>
                <w:spacing w:val="-11"/>
                <w:sz w:val="22"/>
              </w:rPr>
              <w:t> </w:t>
            </w:r>
            <w:r>
              <w:rPr>
                <w:spacing w:val="-6"/>
                <w:sz w:val="22"/>
              </w:rPr>
              <w:t>Kiểm</w:t>
            </w:r>
            <w:r>
              <w:rPr>
                <w:spacing w:val="-13"/>
                <w:sz w:val="22"/>
              </w:rPr>
              <w:t> </w:t>
            </w:r>
            <w:r>
              <w:rPr>
                <w:spacing w:val="-6"/>
                <w:sz w:val="22"/>
              </w:rPr>
              <w:t>tra văn</w:t>
            </w:r>
            <w:r>
              <w:rPr>
                <w:spacing w:val="-12"/>
                <w:sz w:val="22"/>
              </w:rPr>
              <w:t> </w:t>
            </w:r>
            <w:r>
              <w:rPr>
                <w:spacing w:val="-6"/>
                <w:sz w:val="22"/>
              </w:rPr>
              <w:t>bản</w:t>
            </w:r>
            <w:r>
              <w:rPr>
                <w:spacing w:val="-9"/>
                <w:sz w:val="22"/>
              </w:rPr>
              <w:t> </w:t>
            </w:r>
            <w:r>
              <w:rPr>
                <w:spacing w:val="-6"/>
                <w:sz w:val="22"/>
              </w:rPr>
              <w:t>và</w:t>
            </w:r>
            <w:r>
              <w:rPr>
                <w:spacing w:val="-10"/>
                <w:sz w:val="22"/>
              </w:rPr>
              <w:t> </w:t>
            </w:r>
            <w:r>
              <w:rPr>
                <w:spacing w:val="-6"/>
                <w:sz w:val="22"/>
              </w:rPr>
              <w:t>Tổ</w:t>
            </w:r>
            <w:r>
              <w:rPr>
                <w:spacing w:val="-9"/>
                <w:sz w:val="22"/>
              </w:rPr>
              <w:t> </w:t>
            </w:r>
            <w:r>
              <w:rPr>
                <w:spacing w:val="-6"/>
                <w:sz w:val="22"/>
              </w:rPr>
              <w:t>chức</w:t>
            </w:r>
            <w:r>
              <w:rPr>
                <w:spacing w:val="-9"/>
                <w:sz w:val="22"/>
              </w:rPr>
              <w:t> </w:t>
            </w:r>
            <w:r>
              <w:rPr>
                <w:spacing w:val="-6"/>
                <w:sz w:val="22"/>
              </w:rPr>
              <w:t>thi</w:t>
            </w:r>
            <w:r>
              <w:rPr>
                <w:spacing w:val="-7"/>
                <w:sz w:val="22"/>
              </w:rPr>
              <w:t> </w:t>
            </w:r>
            <w:r>
              <w:rPr>
                <w:spacing w:val="-6"/>
                <w:sz w:val="22"/>
              </w:rPr>
              <w:t>hành</w:t>
            </w:r>
            <w:r>
              <w:rPr>
                <w:spacing w:val="-12"/>
                <w:sz w:val="22"/>
              </w:rPr>
              <w:t> </w:t>
            </w:r>
            <w:r>
              <w:rPr>
                <w:spacing w:val="-6"/>
                <w:sz w:val="22"/>
              </w:rPr>
              <w:t>pháp </w:t>
            </w:r>
            <w:r>
              <w:rPr>
                <w:sz w:val="22"/>
              </w:rPr>
              <w:t>luật</w:t>
            </w:r>
            <w:r>
              <w:rPr>
                <w:spacing w:val="-1"/>
                <w:sz w:val="22"/>
              </w:rPr>
              <w:t> </w:t>
            </w:r>
            <w:r>
              <w:rPr>
                <w:sz w:val="22"/>
              </w:rPr>
              <w:t>-</w:t>
            </w:r>
            <w:r>
              <w:rPr>
                <w:spacing w:val="-4"/>
                <w:sz w:val="22"/>
              </w:rPr>
              <w:t> </w:t>
            </w:r>
            <w:r>
              <w:rPr>
                <w:sz w:val="22"/>
              </w:rPr>
              <w:t>Bộ</w:t>
            </w:r>
            <w:r>
              <w:rPr>
                <w:spacing w:val="-2"/>
                <w:sz w:val="22"/>
              </w:rPr>
              <w:t> </w:t>
            </w:r>
            <w:r>
              <w:rPr>
                <w:sz w:val="22"/>
              </w:rPr>
              <w:t>Tư</w:t>
            </w:r>
            <w:r>
              <w:rPr>
                <w:spacing w:val="-4"/>
                <w:sz w:val="22"/>
              </w:rPr>
              <w:t> </w:t>
            </w:r>
            <w:r>
              <w:rPr>
                <w:sz w:val="22"/>
              </w:rPr>
              <w:t>pháp</w:t>
            </w:r>
            <w:r>
              <w:rPr>
                <w:spacing w:val="-4"/>
                <w:sz w:val="22"/>
              </w:rPr>
              <w:t> </w:t>
            </w:r>
            <w:r>
              <w:rPr>
                <w:sz w:val="22"/>
              </w:rPr>
              <w:t>(báo</w:t>
            </w:r>
            <w:r>
              <w:rPr>
                <w:spacing w:val="-2"/>
                <w:sz w:val="22"/>
              </w:rPr>
              <w:t> </w:t>
            </w:r>
            <w:r>
              <w:rPr>
                <w:sz w:val="22"/>
              </w:rPr>
              <w:t>cáo);</w:t>
            </w:r>
          </w:p>
          <w:p>
            <w:pPr>
              <w:pStyle w:val="TableParagraph"/>
              <w:numPr>
                <w:ilvl w:val="0"/>
                <w:numId w:val="5"/>
              </w:numPr>
              <w:tabs>
                <w:tab w:pos="162" w:val="left" w:leader="none"/>
              </w:tabs>
              <w:spacing w:line="252" w:lineRule="exact" w:before="1" w:after="0"/>
              <w:ind w:left="162" w:right="0" w:hanging="112"/>
              <w:jc w:val="left"/>
              <w:rPr>
                <w:sz w:val="22"/>
              </w:rPr>
            </w:pPr>
            <w:r>
              <w:rPr>
                <w:spacing w:val="-6"/>
                <w:sz w:val="22"/>
              </w:rPr>
              <w:t>TT.</w:t>
            </w:r>
            <w:r>
              <w:rPr>
                <w:spacing w:val="-10"/>
                <w:sz w:val="22"/>
              </w:rPr>
              <w:t> </w:t>
            </w:r>
            <w:r>
              <w:rPr>
                <w:spacing w:val="-6"/>
                <w:sz w:val="22"/>
              </w:rPr>
              <w:t>Tỉnh</w:t>
            </w:r>
            <w:r>
              <w:rPr>
                <w:spacing w:val="-7"/>
                <w:sz w:val="22"/>
              </w:rPr>
              <w:t> </w:t>
            </w:r>
            <w:r>
              <w:rPr>
                <w:spacing w:val="-6"/>
                <w:sz w:val="22"/>
              </w:rPr>
              <w:t>ủy</w:t>
            </w:r>
            <w:r>
              <w:rPr>
                <w:spacing w:val="-10"/>
                <w:sz w:val="22"/>
              </w:rPr>
              <w:t> </w:t>
            </w:r>
            <w:r>
              <w:rPr>
                <w:spacing w:val="-6"/>
                <w:sz w:val="22"/>
              </w:rPr>
              <w:t>(báo</w:t>
            </w:r>
            <w:r>
              <w:rPr>
                <w:spacing w:val="-9"/>
                <w:sz w:val="22"/>
              </w:rPr>
              <w:t> </w:t>
            </w:r>
            <w:r>
              <w:rPr>
                <w:spacing w:val="-6"/>
                <w:sz w:val="22"/>
              </w:rPr>
              <w:t>cáo);</w:t>
            </w:r>
          </w:p>
          <w:p>
            <w:pPr>
              <w:pStyle w:val="TableParagraph"/>
              <w:numPr>
                <w:ilvl w:val="0"/>
                <w:numId w:val="5"/>
              </w:numPr>
              <w:tabs>
                <w:tab w:pos="164" w:val="left" w:leader="none"/>
              </w:tabs>
              <w:spacing w:line="252" w:lineRule="exact" w:before="0" w:after="0"/>
              <w:ind w:left="164" w:right="0" w:hanging="114"/>
              <w:jc w:val="left"/>
              <w:rPr>
                <w:sz w:val="22"/>
              </w:rPr>
            </w:pPr>
            <w:r>
              <w:rPr>
                <w:spacing w:val="-6"/>
                <w:sz w:val="22"/>
              </w:rPr>
              <w:t>Đoàn</w:t>
            </w:r>
            <w:r>
              <w:rPr>
                <w:spacing w:val="-9"/>
                <w:sz w:val="22"/>
              </w:rPr>
              <w:t> </w:t>
            </w:r>
            <w:r>
              <w:rPr>
                <w:spacing w:val="-6"/>
                <w:sz w:val="22"/>
              </w:rPr>
              <w:t>ĐBQH</w:t>
            </w:r>
            <w:r>
              <w:rPr>
                <w:spacing w:val="-10"/>
                <w:sz w:val="22"/>
              </w:rPr>
              <w:t> </w:t>
            </w:r>
            <w:r>
              <w:rPr>
                <w:spacing w:val="-6"/>
                <w:sz w:val="22"/>
              </w:rPr>
              <w:t>tỉnh;</w:t>
            </w:r>
          </w:p>
          <w:p>
            <w:pPr>
              <w:pStyle w:val="TableParagraph"/>
              <w:numPr>
                <w:ilvl w:val="0"/>
                <w:numId w:val="5"/>
              </w:numPr>
              <w:tabs>
                <w:tab w:pos="164" w:val="left" w:leader="none"/>
              </w:tabs>
              <w:spacing w:line="252" w:lineRule="exact" w:before="0" w:after="0"/>
              <w:ind w:left="164" w:right="0" w:hanging="114"/>
              <w:jc w:val="left"/>
              <w:rPr>
                <w:sz w:val="22"/>
              </w:rPr>
            </w:pPr>
            <w:r>
              <w:rPr>
                <w:spacing w:val="-6"/>
                <w:sz w:val="22"/>
              </w:rPr>
              <w:t>Ủy</w:t>
            </w:r>
            <w:r>
              <w:rPr>
                <w:spacing w:val="-11"/>
                <w:sz w:val="22"/>
              </w:rPr>
              <w:t> </w:t>
            </w:r>
            <w:r>
              <w:rPr>
                <w:spacing w:val="-6"/>
                <w:sz w:val="22"/>
              </w:rPr>
              <w:t>ban</w:t>
            </w:r>
            <w:r>
              <w:rPr>
                <w:spacing w:val="-11"/>
                <w:sz w:val="22"/>
              </w:rPr>
              <w:t> </w:t>
            </w:r>
            <w:r>
              <w:rPr>
                <w:spacing w:val="-6"/>
                <w:sz w:val="22"/>
              </w:rPr>
              <w:t>MTTQVN</w:t>
            </w:r>
            <w:r>
              <w:rPr>
                <w:spacing w:val="-8"/>
                <w:sz w:val="22"/>
              </w:rPr>
              <w:t> </w:t>
            </w:r>
            <w:r>
              <w:rPr>
                <w:spacing w:val="-6"/>
                <w:sz w:val="22"/>
              </w:rPr>
              <w:t>tỉnh;</w:t>
            </w:r>
          </w:p>
          <w:p>
            <w:pPr>
              <w:pStyle w:val="TableParagraph"/>
              <w:numPr>
                <w:ilvl w:val="0"/>
                <w:numId w:val="5"/>
              </w:numPr>
              <w:tabs>
                <w:tab w:pos="164" w:val="left" w:leader="none"/>
              </w:tabs>
              <w:spacing w:line="252" w:lineRule="exact" w:before="1" w:after="0"/>
              <w:ind w:left="164" w:right="0" w:hanging="114"/>
              <w:jc w:val="left"/>
              <w:rPr>
                <w:sz w:val="22"/>
              </w:rPr>
            </w:pPr>
            <w:r>
              <w:rPr>
                <w:spacing w:val="-4"/>
                <w:sz w:val="22"/>
              </w:rPr>
              <w:t>Sở</w:t>
            </w:r>
            <w:r>
              <w:rPr>
                <w:spacing w:val="-16"/>
                <w:sz w:val="22"/>
              </w:rPr>
              <w:t> </w:t>
            </w:r>
            <w:r>
              <w:rPr>
                <w:spacing w:val="-4"/>
                <w:sz w:val="22"/>
              </w:rPr>
              <w:t>Tư</w:t>
            </w:r>
            <w:r>
              <w:rPr>
                <w:spacing w:val="-10"/>
                <w:sz w:val="22"/>
              </w:rPr>
              <w:t> </w:t>
            </w:r>
            <w:r>
              <w:rPr>
                <w:spacing w:val="-4"/>
                <w:sz w:val="22"/>
              </w:rPr>
              <w:t>pháp;</w:t>
            </w:r>
          </w:p>
          <w:p>
            <w:pPr>
              <w:pStyle w:val="TableParagraph"/>
              <w:numPr>
                <w:ilvl w:val="0"/>
                <w:numId w:val="5"/>
              </w:numPr>
              <w:tabs>
                <w:tab w:pos="162" w:val="left" w:leader="none"/>
              </w:tabs>
              <w:spacing w:line="252" w:lineRule="exact" w:before="0" w:after="0"/>
              <w:ind w:left="162" w:right="0" w:hanging="112"/>
              <w:jc w:val="left"/>
              <w:rPr>
                <w:sz w:val="22"/>
              </w:rPr>
            </w:pPr>
            <w:r>
              <w:rPr>
                <w:spacing w:val="-6"/>
                <w:sz w:val="22"/>
              </w:rPr>
              <w:t>VP</w:t>
            </w:r>
            <w:r>
              <w:rPr>
                <w:spacing w:val="-8"/>
                <w:sz w:val="22"/>
              </w:rPr>
              <w:t> </w:t>
            </w:r>
            <w:r>
              <w:rPr>
                <w:spacing w:val="-6"/>
                <w:sz w:val="22"/>
              </w:rPr>
              <w:t>UBND</w:t>
            </w:r>
            <w:r>
              <w:rPr>
                <w:spacing w:val="-12"/>
                <w:sz w:val="22"/>
              </w:rPr>
              <w:t> </w:t>
            </w:r>
            <w:r>
              <w:rPr>
                <w:spacing w:val="-6"/>
                <w:sz w:val="22"/>
              </w:rPr>
              <w:t>tỉnh:</w:t>
            </w:r>
            <w:r>
              <w:rPr>
                <w:spacing w:val="-8"/>
                <w:sz w:val="22"/>
              </w:rPr>
              <w:t> </w:t>
            </w:r>
            <w:r>
              <w:rPr>
                <w:spacing w:val="-6"/>
                <w:sz w:val="22"/>
              </w:rPr>
              <w:t>V, C;</w:t>
            </w:r>
          </w:p>
          <w:p>
            <w:pPr>
              <w:pStyle w:val="TableParagraph"/>
              <w:numPr>
                <w:ilvl w:val="0"/>
                <w:numId w:val="5"/>
              </w:numPr>
              <w:tabs>
                <w:tab w:pos="164" w:val="left" w:leader="none"/>
              </w:tabs>
              <w:spacing w:line="252" w:lineRule="exact" w:before="1" w:after="0"/>
              <w:ind w:left="164" w:right="0" w:hanging="114"/>
              <w:jc w:val="left"/>
              <w:rPr>
                <w:sz w:val="22"/>
              </w:rPr>
            </w:pPr>
            <w:r>
              <w:rPr>
                <w:sz w:val="22"/>
              </w:rPr>
              <w:t>Báo</w:t>
            </w:r>
            <w:r>
              <w:rPr>
                <w:spacing w:val="-2"/>
                <w:sz w:val="22"/>
              </w:rPr>
              <w:t> </w:t>
            </w:r>
            <w:r>
              <w:rPr>
                <w:sz w:val="22"/>
              </w:rPr>
              <w:t>và</w:t>
            </w:r>
            <w:r>
              <w:rPr>
                <w:spacing w:val="-2"/>
                <w:sz w:val="22"/>
              </w:rPr>
              <w:t> </w:t>
            </w:r>
            <w:r>
              <w:rPr>
                <w:sz w:val="22"/>
              </w:rPr>
              <w:t>Phát</w:t>
            </w:r>
            <w:r>
              <w:rPr>
                <w:spacing w:val="-1"/>
                <w:sz w:val="22"/>
              </w:rPr>
              <w:t> </w:t>
            </w:r>
            <w:r>
              <w:rPr>
                <w:sz w:val="22"/>
              </w:rPr>
              <w:t>thanh,</w:t>
            </w:r>
            <w:r>
              <w:rPr>
                <w:spacing w:val="-3"/>
                <w:sz w:val="22"/>
              </w:rPr>
              <w:t> </w:t>
            </w:r>
            <w:r>
              <w:rPr>
                <w:sz w:val="22"/>
              </w:rPr>
              <w:t>Truyền</w:t>
            </w:r>
            <w:r>
              <w:rPr>
                <w:spacing w:val="-2"/>
                <w:sz w:val="22"/>
              </w:rPr>
              <w:t> </w:t>
            </w:r>
            <w:r>
              <w:rPr>
                <w:sz w:val="22"/>
              </w:rPr>
              <w:t>hình</w:t>
            </w:r>
            <w:r>
              <w:rPr>
                <w:spacing w:val="-2"/>
                <w:sz w:val="22"/>
              </w:rPr>
              <w:t> </w:t>
            </w:r>
            <w:r>
              <w:rPr>
                <w:sz w:val="22"/>
              </w:rPr>
              <w:t>Lai </w:t>
            </w:r>
            <w:r>
              <w:rPr>
                <w:spacing w:val="-4"/>
                <w:sz w:val="22"/>
              </w:rPr>
              <w:t>Châu;</w:t>
            </w:r>
          </w:p>
          <w:p>
            <w:pPr>
              <w:pStyle w:val="TableParagraph"/>
              <w:numPr>
                <w:ilvl w:val="0"/>
                <w:numId w:val="5"/>
              </w:numPr>
              <w:tabs>
                <w:tab w:pos="164" w:val="left" w:leader="none"/>
              </w:tabs>
              <w:spacing w:line="252" w:lineRule="exact" w:before="0" w:after="0"/>
              <w:ind w:left="164" w:right="0" w:hanging="114"/>
              <w:jc w:val="left"/>
              <w:rPr>
                <w:sz w:val="22"/>
              </w:rPr>
            </w:pPr>
            <w:r>
              <w:rPr>
                <w:spacing w:val="-6"/>
                <w:sz w:val="22"/>
              </w:rPr>
              <w:t>Cổng</w:t>
            </w:r>
            <w:r>
              <w:rPr>
                <w:spacing w:val="-12"/>
                <w:sz w:val="22"/>
              </w:rPr>
              <w:t> </w:t>
            </w:r>
            <w:r>
              <w:rPr>
                <w:spacing w:val="-6"/>
                <w:sz w:val="22"/>
              </w:rPr>
              <w:t>Thông</w:t>
            </w:r>
            <w:r>
              <w:rPr>
                <w:spacing w:val="-11"/>
                <w:sz w:val="22"/>
              </w:rPr>
              <w:t> </w:t>
            </w:r>
            <w:r>
              <w:rPr>
                <w:spacing w:val="-6"/>
                <w:sz w:val="22"/>
              </w:rPr>
              <w:t>tin</w:t>
            </w:r>
            <w:r>
              <w:rPr>
                <w:spacing w:val="-8"/>
                <w:sz w:val="22"/>
              </w:rPr>
              <w:t> </w:t>
            </w:r>
            <w:r>
              <w:rPr>
                <w:spacing w:val="-6"/>
                <w:sz w:val="22"/>
              </w:rPr>
              <w:t>điện</w:t>
            </w:r>
            <w:r>
              <w:rPr>
                <w:spacing w:val="-8"/>
                <w:sz w:val="22"/>
              </w:rPr>
              <w:t> </w:t>
            </w:r>
            <w:r>
              <w:rPr>
                <w:spacing w:val="-6"/>
                <w:sz w:val="22"/>
              </w:rPr>
              <w:t>tử</w:t>
            </w:r>
            <w:r>
              <w:rPr>
                <w:spacing w:val="-10"/>
                <w:sz w:val="22"/>
              </w:rPr>
              <w:t> </w:t>
            </w:r>
            <w:r>
              <w:rPr>
                <w:spacing w:val="-6"/>
                <w:sz w:val="22"/>
              </w:rPr>
              <w:t>tỉnh</w:t>
            </w:r>
            <w:r>
              <w:rPr>
                <w:spacing w:val="-7"/>
                <w:sz w:val="22"/>
              </w:rPr>
              <w:t> </w:t>
            </w:r>
            <w:r>
              <w:rPr>
                <w:spacing w:val="-6"/>
                <w:sz w:val="22"/>
              </w:rPr>
              <w:t>(để</w:t>
            </w:r>
            <w:r>
              <w:rPr>
                <w:spacing w:val="-8"/>
                <w:sz w:val="22"/>
              </w:rPr>
              <w:t> </w:t>
            </w:r>
            <w:r>
              <w:rPr>
                <w:spacing w:val="-6"/>
                <w:sz w:val="22"/>
              </w:rPr>
              <w:t>đăng</w:t>
            </w:r>
            <w:r>
              <w:rPr>
                <w:spacing w:val="-11"/>
                <w:sz w:val="22"/>
              </w:rPr>
              <w:t> </w:t>
            </w:r>
            <w:r>
              <w:rPr>
                <w:spacing w:val="-6"/>
                <w:sz w:val="22"/>
              </w:rPr>
              <w:t>tải);</w:t>
            </w:r>
          </w:p>
          <w:p>
            <w:pPr>
              <w:pStyle w:val="TableParagraph"/>
              <w:numPr>
                <w:ilvl w:val="0"/>
                <w:numId w:val="5"/>
              </w:numPr>
              <w:tabs>
                <w:tab w:pos="164" w:val="left" w:leader="none"/>
              </w:tabs>
              <w:spacing w:line="233" w:lineRule="exact" w:before="0" w:after="0"/>
              <w:ind w:left="164" w:right="0" w:hanging="114"/>
              <w:jc w:val="left"/>
              <w:rPr>
                <w:sz w:val="22"/>
              </w:rPr>
            </w:pPr>
            <w:r>
              <w:rPr>
                <w:spacing w:val="-6"/>
                <w:sz w:val="22"/>
              </w:rPr>
              <w:t>Lưu:</w:t>
            </w:r>
            <w:r>
              <w:rPr>
                <w:spacing w:val="-8"/>
                <w:sz w:val="22"/>
              </w:rPr>
              <w:t> </w:t>
            </w:r>
            <w:r>
              <w:rPr>
                <w:spacing w:val="-6"/>
                <w:sz w:val="22"/>
              </w:rPr>
              <w:t>VT,</w:t>
            </w:r>
            <w:r>
              <w:rPr>
                <w:spacing w:val="-11"/>
                <w:sz w:val="22"/>
              </w:rPr>
              <w:t> </w:t>
            </w:r>
            <w:r>
              <w:rPr>
                <w:spacing w:val="-6"/>
                <w:sz w:val="22"/>
              </w:rPr>
              <w:t>Kt8.</w:t>
            </w:r>
          </w:p>
        </w:tc>
        <w:tc>
          <w:tcPr>
            <w:tcW w:w="3602" w:type="dxa"/>
          </w:tcPr>
          <w:p>
            <w:pPr>
              <w:pStyle w:val="TableParagraph"/>
              <w:ind w:left="519" w:right="6"/>
              <w:jc w:val="center"/>
              <w:rPr>
                <w:b/>
                <w:sz w:val="26"/>
              </w:rPr>
            </w:pPr>
            <w:r>
              <w:rPr>
                <w:b/>
                <w:sz w:val="26"/>
              </w:rPr>
              <mc:AlternateContent>
                <mc:Choice Requires="wps">
                  <w:drawing>
                    <wp:anchor distT="0" distB="0" distL="0" distR="0" allowOverlap="1" layoutInCell="1" locked="0" behindDoc="1" simplePos="0" relativeHeight="487524352">
                      <wp:simplePos x="0" y="0"/>
                      <wp:positionH relativeFrom="column">
                        <wp:posOffset>-200376</wp:posOffset>
                      </wp:positionH>
                      <wp:positionV relativeFrom="paragraph">
                        <wp:posOffset>495511</wp:posOffset>
                      </wp:positionV>
                      <wp:extent cx="1333500" cy="133604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333500" cy="1336040"/>
                                <a:chExt cx="1333500" cy="1336040"/>
                              </a:xfrm>
                            </wpg:grpSpPr>
                            <pic:pic>
                              <pic:nvPicPr>
                                <pic:cNvPr id="8" name="Image 8"/>
                                <pic:cNvPicPr/>
                              </pic:nvPicPr>
                              <pic:blipFill>
                                <a:blip r:embed="rId7" cstate="print"/>
                                <a:stretch>
                                  <a:fillRect/>
                                </a:stretch>
                              </pic:blipFill>
                              <pic:spPr>
                                <a:xfrm>
                                  <a:off x="0" y="0"/>
                                  <a:ext cx="1314482" cy="1316736"/>
                                </a:xfrm>
                                <a:prstGeom prst="rect">
                                  <a:avLst/>
                                </a:prstGeom>
                              </pic:spPr>
                            </pic:pic>
                          </wpg:wgp>
                        </a:graphicData>
                      </a:graphic>
                    </wp:anchor>
                  </w:drawing>
                </mc:Choice>
                <mc:Fallback>
                  <w:pict>
                    <v:group style="position:absolute;margin-left:-15.777682pt;margin-top:39.016689pt;width:105pt;height:105.2pt;mso-position-horizontal-relative:column;mso-position-vertical-relative:paragraph;z-index:-15792128" id="docshapegroup4" coordorigin="-316,780" coordsize="2100,2104">
                      <v:shape style="position:absolute;left:-316;top:780;width:2071;height:2074" type="#_x0000_t75" id="docshape5" stroked="false">
                        <v:imagedata r:id="rId7" o:title=""/>
                      </v:shape>
                      <w10:wrap type="none"/>
                    </v:group>
                  </w:pict>
                </mc:Fallback>
              </mc:AlternateContent>
            </w:r>
            <w:r>
              <w:rPr>
                <w:b/>
                <w:sz w:val="26"/>
              </w:rPr>
              <w:t>TM.</w:t>
            </w:r>
            <w:r>
              <w:rPr>
                <w:b/>
                <w:spacing w:val="-12"/>
                <w:sz w:val="26"/>
              </w:rPr>
              <w:t> </w:t>
            </w:r>
            <w:r>
              <w:rPr>
                <w:b/>
                <w:sz w:val="26"/>
              </w:rPr>
              <w:t>ỦY</w:t>
            </w:r>
            <w:r>
              <w:rPr>
                <w:b/>
                <w:spacing w:val="-9"/>
                <w:sz w:val="26"/>
              </w:rPr>
              <w:t> </w:t>
            </w:r>
            <w:r>
              <w:rPr>
                <w:b/>
                <w:sz w:val="26"/>
              </w:rPr>
              <w:t>BAN</w:t>
            </w:r>
            <w:r>
              <w:rPr>
                <w:b/>
                <w:spacing w:val="-12"/>
                <w:sz w:val="26"/>
              </w:rPr>
              <w:t> </w:t>
            </w:r>
            <w:r>
              <w:rPr>
                <w:b/>
                <w:sz w:val="26"/>
              </w:rPr>
              <w:t>NHÂN</w:t>
            </w:r>
            <w:r>
              <w:rPr>
                <w:b/>
                <w:spacing w:val="-10"/>
                <w:sz w:val="26"/>
              </w:rPr>
              <w:t> </w:t>
            </w:r>
            <w:r>
              <w:rPr>
                <w:b/>
                <w:sz w:val="26"/>
              </w:rPr>
              <w:t>DÂN KT. CHỦ TỊCH</w:t>
            </w:r>
          </w:p>
          <w:p>
            <w:pPr>
              <w:pStyle w:val="TableParagraph"/>
              <w:spacing w:line="299" w:lineRule="exact"/>
              <w:ind w:left="519" w:right="8"/>
              <w:jc w:val="center"/>
              <w:rPr>
                <w:b/>
                <w:sz w:val="26"/>
              </w:rPr>
            </w:pPr>
            <w:r>
              <w:rPr>
                <w:b/>
                <w:sz w:val="26"/>
              </w:rPr>
              <w:t>PHÓ</w:t>
            </w:r>
            <w:r>
              <w:rPr>
                <w:b/>
                <w:spacing w:val="-6"/>
                <w:sz w:val="26"/>
              </w:rPr>
              <w:t> </w:t>
            </w:r>
            <w:r>
              <w:rPr>
                <w:b/>
                <w:sz w:val="26"/>
              </w:rPr>
              <w:t>CHỦ</w:t>
            </w:r>
            <w:r>
              <w:rPr>
                <w:b/>
                <w:spacing w:val="-6"/>
                <w:sz w:val="26"/>
              </w:rPr>
              <w:t> </w:t>
            </w:r>
            <w:r>
              <w:rPr>
                <w:b/>
                <w:spacing w:val="-4"/>
                <w:sz w:val="26"/>
              </w:rPr>
              <w:t>TỊCH</w:t>
            </w:r>
          </w:p>
          <w:p>
            <w:pPr>
              <w:pStyle w:val="TableParagraph"/>
              <w:ind w:left="0"/>
              <w:rPr>
                <w:sz w:val="26"/>
              </w:rPr>
            </w:pPr>
          </w:p>
          <w:p>
            <w:pPr>
              <w:pStyle w:val="TableParagraph"/>
              <w:ind w:left="0"/>
              <w:rPr>
                <w:sz w:val="26"/>
              </w:rPr>
            </w:pPr>
          </w:p>
          <w:p>
            <w:pPr>
              <w:pStyle w:val="TableParagraph"/>
              <w:ind w:left="0"/>
              <w:rPr>
                <w:sz w:val="26"/>
              </w:rPr>
            </w:pPr>
          </w:p>
          <w:p>
            <w:pPr>
              <w:pStyle w:val="TableParagraph"/>
              <w:ind w:left="0"/>
              <w:rPr>
                <w:sz w:val="26"/>
              </w:rPr>
            </w:pPr>
          </w:p>
          <w:p>
            <w:pPr>
              <w:pStyle w:val="TableParagraph"/>
              <w:ind w:left="0"/>
              <w:rPr>
                <w:sz w:val="26"/>
              </w:rPr>
            </w:pPr>
          </w:p>
          <w:p>
            <w:pPr>
              <w:pStyle w:val="TableParagraph"/>
              <w:spacing w:before="127"/>
              <w:ind w:left="0"/>
              <w:rPr>
                <w:sz w:val="26"/>
              </w:rPr>
            </w:pPr>
          </w:p>
          <w:p>
            <w:pPr>
              <w:pStyle w:val="TableParagraph"/>
              <w:ind w:left="519"/>
              <w:jc w:val="center"/>
              <w:rPr>
                <w:b/>
                <w:sz w:val="28"/>
              </w:rPr>
            </w:pPr>
            <w:r>
              <w:rPr>
                <w:b/>
                <w:sz w:val="28"/>
              </w:rPr>
              <w:t>Nguyễn</w:t>
            </w:r>
            <w:r>
              <w:rPr>
                <w:b/>
                <w:spacing w:val="-5"/>
                <w:sz w:val="28"/>
              </w:rPr>
              <w:t> </w:t>
            </w:r>
            <w:r>
              <w:rPr>
                <w:b/>
                <w:sz w:val="28"/>
              </w:rPr>
              <w:t>Sỹ</w:t>
            </w:r>
            <w:r>
              <w:rPr>
                <w:b/>
                <w:spacing w:val="-1"/>
                <w:sz w:val="28"/>
              </w:rPr>
              <w:t> </w:t>
            </w:r>
            <w:r>
              <w:rPr>
                <w:b/>
                <w:spacing w:val="-4"/>
                <w:sz w:val="28"/>
              </w:rPr>
              <w:t>Cảnh</w:t>
            </w:r>
          </w:p>
        </w:tc>
      </w:tr>
    </w:tbl>
    <w:sectPr>
      <w:pgSz w:w="11910" w:h="16850"/>
      <w:pgMar w:header="724" w:footer="0" w:top="1040" w:bottom="280" w:left="1559"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7523328">
              <wp:simplePos x="0" y="0"/>
              <wp:positionH relativeFrom="page">
                <wp:posOffset>3882516</wp:posOffset>
              </wp:positionH>
              <wp:positionV relativeFrom="page">
                <wp:posOffset>447181</wp:posOffset>
              </wp:positionV>
              <wp:extent cx="171450" cy="208279"/>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1450" cy="208279"/>
                      </a:xfrm>
                      <a:prstGeom prst="rect">
                        <a:avLst/>
                      </a:prstGeom>
                    </wps:spPr>
                    <wps:txbx>
                      <w:txbxContent>
                        <w:p>
                          <w:pPr>
                            <w:spacing w:before="8"/>
                            <w:ind w:left="60" w:right="0" w:firstLine="0"/>
                            <w:jc w:val="left"/>
                            <w:rPr>
                              <w:sz w:val="26"/>
                            </w:rPr>
                          </w:pPr>
                          <w:r>
                            <w:rPr>
                              <w:spacing w:val="-10"/>
                              <w:sz w:val="26"/>
                            </w:rPr>
                            <w:fldChar w:fldCharType="begin"/>
                          </w:r>
                          <w:r>
                            <w:rPr>
                              <w:spacing w:val="-10"/>
                              <w:sz w:val="26"/>
                            </w:rPr>
                            <w:instrText> PAGE </w:instrText>
                          </w:r>
                          <w:r>
                            <w:rPr>
                              <w:spacing w:val="-10"/>
                              <w:sz w:val="26"/>
                            </w:rPr>
                            <w:fldChar w:fldCharType="separate"/>
                          </w:r>
                          <w:r>
                            <w:rPr>
                              <w:spacing w:val="-10"/>
                              <w:sz w:val="26"/>
                            </w:rPr>
                            <w:t>2</w:t>
                          </w:r>
                          <w:r>
                            <w:rPr>
                              <w:spacing w:val="-10"/>
                              <w:sz w:val="2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709991pt;margin-top:35.211151pt;width:13.5pt;height:16.4pt;mso-position-horizontal-relative:page;mso-position-vertical-relative:page;z-index:-15793152" type="#_x0000_t202" id="docshape3" filled="false" stroked="false">
              <v:textbox inset="0,0,0,0">
                <w:txbxContent>
                  <w:p>
                    <w:pPr>
                      <w:spacing w:before="8"/>
                      <w:ind w:left="60" w:right="0" w:firstLine="0"/>
                      <w:jc w:val="left"/>
                      <w:rPr>
                        <w:sz w:val="26"/>
                      </w:rPr>
                    </w:pPr>
                    <w:r>
                      <w:rPr>
                        <w:spacing w:val="-10"/>
                        <w:sz w:val="26"/>
                      </w:rPr>
                      <w:fldChar w:fldCharType="begin"/>
                    </w:r>
                    <w:r>
                      <w:rPr>
                        <w:spacing w:val="-10"/>
                        <w:sz w:val="26"/>
                      </w:rPr>
                      <w:instrText> PAGE </w:instrText>
                    </w:r>
                    <w:r>
                      <w:rPr>
                        <w:spacing w:val="-10"/>
                        <w:sz w:val="26"/>
                      </w:rPr>
                      <w:fldChar w:fldCharType="separate"/>
                    </w:r>
                    <w:r>
                      <w:rPr>
                        <w:spacing w:val="-10"/>
                        <w:sz w:val="26"/>
                      </w:rPr>
                      <w:t>2</w:t>
                    </w:r>
                    <w:r>
                      <w:rPr>
                        <w:spacing w:val="-10"/>
                        <w:sz w:val="2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50" w:hanging="116"/>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22" w:hanging="116"/>
      </w:pPr>
      <w:rPr>
        <w:rFonts w:hint="default"/>
        <w:lang w:val="vi" w:eastAsia="en-US" w:bidi="ar-SA"/>
      </w:rPr>
    </w:lvl>
    <w:lvl w:ilvl="2">
      <w:start w:val="0"/>
      <w:numFmt w:val="bullet"/>
      <w:lvlText w:val="•"/>
      <w:lvlJc w:val="left"/>
      <w:pPr>
        <w:ind w:left="984" w:hanging="116"/>
      </w:pPr>
      <w:rPr>
        <w:rFonts w:hint="default"/>
        <w:lang w:val="vi" w:eastAsia="en-US" w:bidi="ar-SA"/>
      </w:rPr>
    </w:lvl>
    <w:lvl w:ilvl="3">
      <w:start w:val="0"/>
      <w:numFmt w:val="bullet"/>
      <w:lvlText w:val="•"/>
      <w:lvlJc w:val="left"/>
      <w:pPr>
        <w:ind w:left="1446" w:hanging="116"/>
      </w:pPr>
      <w:rPr>
        <w:rFonts w:hint="default"/>
        <w:lang w:val="vi" w:eastAsia="en-US" w:bidi="ar-SA"/>
      </w:rPr>
    </w:lvl>
    <w:lvl w:ilvl="4">
      <w:start w:val="0"/>
      <w:numFmt w:val="bullet"/>
      <w:lvlText w:val="•"/>
      <w:lvlJc w:val="left"/>
      <w:pPr>
        <w:ind w:left="1909" w:hanging="116"/>
      </w:pPr>
      <w:rPr>
        <w:rFonts w:hint="default"/>
        <w:lang w:val="vi" w:eastAsia="en-US" w:bidi="ar-SA"/>
      </w:rPr>
    </w:lvl>
    <w:lvl w:ilvl="5">
      <w:start w:val="0"/>
      <w:numFmt w:val="bullet"/>
      <w:lvlText w:val="•"/>
      <w:lvlJc w:val="left"/>
      <w:pPr>
        <w:ind w:left="2371" w:hanging="116"/>
      </w:pPr>
      <w:rPr>
        <w:rFonts w:hint="default"/>
        <w:lang w:val="vi" w:eastAsia="en-US" w:bidi="ar-SA"/>
      </w:rPr>
    </w:lvl>
    <w:lvl w:ilvl="6">
      <w:start w:val="0"/>
      <w:numFmt w:val="bullet"/>
      <w:lvlText w:val="•"/>
      <w:lvlJc w:val="left"/>
      <w:pPr>
        <w:ind w:left="2833" w:hanging="116"/>
      </w:pPr>
      <w:rPr>
        <w:rFonts w:hint="default"/>
        <w:lang w:val="vi" w:eastAsia="en-US" w:bidi="ar-SA"/>
      </w:rPr>
    </w:lvl>
    <w:lvl w:ilvl="7">
      <w:start w:val="0"/>
      <w:numFmt w:val="bullet"/>
      <w:lvlText w:val="•"/>
      <w:lvlJc w:val="left"/>
      <w:pPr>
        <w:ind w:left="3296" w:hanging="116"/>
      </w:pPr>
      <w:rPr>
        <w:rFonts w:hint="default"/>
        <w:lang w:val="vi" w:eastAsia="en-US" w:bidi="ar-SA"/>
      </w:rPr>
    </w:lvl>
    <w:lvl w:ilvl="8">
      <w:start w:val="0"/>
      <w:numFmt w:val="bullet"/>
      <w:lvlText w:val="•"/>
      <w:lvlJc w:val="left"/>
      <w:pPr>
        <w:ind w:left="3758" w:hanging="116"/>
      </w:pPr>
      <w:rPr>
        <w:rFonts w:hint="default"/>
        <w:lang w:val="vi" w:eastAsia="en-US" w:bidi="ar-SA"/>
      </w:rPr>
    </w:lvl>
  </w:abstractNum>
  <w:abstractNum w:abstractNumId="3">
    <w:multiLevelType w:val="hybridMultilevel"/>
    <w:lvl w:ilvl="0">
      <w:start w:val="1"/>
      <w:numFmt w:val="decimal"/>
      <w:lvlText w:val="%1."/>
      <w:lvlJc w:val="left"/>
      <w:pPr>
        <w:ind w:left="1143"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975" w:hanging="281"/>
      </w:pPr>
      <w:rPr>
        <w:rFonts w:hint="default"/>
        <w:lang w:val="vi" w:eastAsia="en-US" w:bidi="ar-SA"/>
      </w:rPr>
    </w:lvl>
    <w:lvl w:ilvl="2">
      <w:start w:val="0"/>
      <w:numFmt w:val="bullet"/>
      <w:lvlText w:val="•"/>
      <w:lvlJc w:val="left"/>
      <w:pPr>
        <w:ind w:left="2811" w:hanging="281"/>
      </w:pPr>
      <w:rPr>
        <w:rFonts w:hint="default"/>
        <w:lang w:val="vi" w:eastAsia="en-US" w:bidi="ar-SA"/>
      </w:rPr>
    </w:lvl>
    <w:lvl w:ilvl="3">
      <w:start w:val="0"/>
      <w:numFmt w:val="bullet"/>
      <w:lvlText w:val="•"/>
      <w:lvlJc w:val="left"/>
      <w:pPr>
        <w:ind w:left="3647" w:hanging="281"/>
      </w:pPr>
      <w:rPr>
        <w:rFonts w:hint="default"/>
        <w:lang w:val="vi" w:eastAsia="en-US" w:bidi="ar-SA"/>
      </w:rPr>
    </w:lvl>
    <w:lvl w:ilvl="4">
      <w:start w:val="0"/>
      <w:numFmt w:val="bullet"/>
      <w:lvlText w:val="•"/>
      <w:lvlJc w:val="left"/>
      <w:pPr>
        <w:ind w:left="4482" w:hanging="281"/>
      </w:pPr>
      <w:rPr>
        <w:rFonts w:hint="default"/>
        <w:lang w:val="vi" w:eastAsia="en-US" w:bidi="ar-SA"/>
      </w:rPr>
    </w:lvl>
    <w:lvl w:ilvl="5">
      <w:start w:val="0"/>
      <w:numFmt w:val="bullet"/>
      <w:lvlText w:val="•"/>
      <w:lvlJc w:val="left"/>
      <w:pPr>
        <w:ind w:left="5318" w:hanging="281"/>
      </w:pPr>
      <w:rPr>
        <w:rFonts w:hint="default"/>
        <w:lang w:val="vi" w:eastAsia="en-US" w:bidi="ar-SA"/>
      </w:rPr>
    </w:lvl>
    <w:lvl w:ilvl="6">
      <w:start w:val="0"/>
      <w:numFmt w:val="bullet"/>
      <w:lvlText w:val="•"/>
      <w:lvlJc w:val="left"/>
      <w:pPr>
        <w:ind w:left="6154" w:hanging="281"/>
      </w:pPr>
      <w:rPr>
        <w:rFonts w:hint="default"/>
        <w:lang w:val="vi" w:eastAsia="en-US" w:bidi="ar-SA"/>
      </w:rPr>
    </w:lvl>
    <w:lvl w:ilvl="7">
      <w:start w:val="0"/>
      <w:numFmt w:val="bullet"/>
      <w:lvlText w:val="•"/>
      <w:lvlJc w:val="left"/>
      <w:pPr>
        <w:ind w:left="6990" w:hanging="281"/>
      </w:pPr>
      <w:rPr>
        <w:rFonts w:hint="default"/>
        <w:lang w:val="vi" w:eastAsia="en-US" w:bidi="ar-SA"/>
      </w:rPr>
    </w:lvl>
    <w:lvl w:ilvl="8">
      <w:start w:val="0"/>
      <w:numFmt w:val="bullet"/>
      <w:lvlText w:val="•"/>
      <w:lvlJc w:val="left"/>
      <w:pPr>
        <w:ind w:left="7825" w:hanging="281"/>
      </w:pPr>
      <w:rPr>
        <w:rFonts w:hint="default"/>
        <w:lang w:val="vi" w:eastAsia="en-US" w:bidi="ar-SA"/>
      </w:rPr>
    </w:lvl>
  </w:abstractNum>
  <w:abstractNum w:abstractNumId="2">
    <w:multiLevelType w:val="hybridMultilevel"/>
    <w:lvl w:ilvl="0">
      <w:start w:val="1"/>
      <w:numFmt w:val="decimal"/>
      <w:lvlText w:val="%1."/>
      <w:lvlJc w:val="left"/>
      <w:pPr>
        <w:ind w:left="1143"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975" w:hanging="281"/>
      </w:pPr>
      <w:rPr>
        <w:rFonts w:hint="default"/>
        <w:lang w:val="vi" w:eastAsia="en-US" w:bidi="ar-SA"/>
      </w:rPr>
    </w:lvl>
    <w:lvl w:ilvl="2">
      <w:start w:val="0"/>
      <w:numFmt w:val="bullet"/>
      <w:lvlText w:val="•"/>
      <w:lvlJc w:val="left"/>
      <w:pPr>
        <w:ind w:left="2811" w:hanging="281"/>
      </w:pPr>
      <w:rPr>
        <w:rFonts w:hint="default"/>
        <w:lang w:val="vi" w:eastAsia="en-US" w:bidi="ar-SA"/>
      </w:rPr>
    </w:lvl>
    <w:lvl w:ilvl="3">
      <w:start w:val="0"/>
      <w:numFmt w:val="bullet"/>
      <w:lvlText w:val="•"/>
      <w:lvlJc w:val="left"/>
      <w:pPr>
        <w:ind w:left="3647" w:hanging="281"/>
      </w:pPr>
      <w:rPr>
        <w:rFonts w:hint="default"/>
        <w:lang w:val="vi" w:eastAsia="en-US" w:bidi="ar-SA"/>
      </w:rPr>
    </w:lvl>
    <w:lvl w:ilvl="4">
      <w:start w:val="0"/>
      <w:numFmt w:val="bullet"/>
      <w:lvlText w:val="•"/>
      <w:lvlJc w:val="left"/>
      <w:pPr>
        <w:ind w:left="4482" w:hanging="281"/>
      </w:pPr>
      <w:rPr>
        <w:rFonts w:hint="default"/>
        <w:lang w:val="vi" w:eastAsia="en-US" w:bidi="ar-SA"/>
      </w:rPr>
    </w:lvl>
    <w:lvl w:ilvl="5">
      <w:start w:val="0"/>
      <w:numFmt w:val="bullet"/>
      <w:lvlText w:val="•"/>
      <w:lvlJc w:val="left"/>
      <w:pPr>
        <w:ind w:left="5318" w:hanging="281"/>
      </w:pPr>
      <w:rPr>
        <w:rFonts w:hint="default"/>
        <w:lang w:val="vi" w:eastAsia="en-US" w:bidi="ar-SA"/>
      </w:rPr>
    </w:lvl>
    <w:lvl w:ilvl="6">
      <w:start w:val="0"/>
      <w:numFmt w:val="bullet"/>
      <w:lvlText w:val="•"/>
      <w:lvlJc w:val="left"/>
      <w:pPr>
        <w:ind w:left="6154" w:hanging="281"/>
      </w:pPr>
      <w:rPr>
        <w:rFonts w:hint="default"/>
        <w:lang w:val="vi" w:eastAsia="en-US" w:bidi="ar-SA"/>
      </w:rPr>
    </w:lvl>
    <w:lvl w:ilvl="7">
      <w:start w:val="0"/>
      <w:numFmt w:val="bullet"/>
      <w:lvlText w:val="•"/>
      <w:lvlJc w:val="left"/>
      <w:pPr>
        <w:ind w:left="6990" w:hanging="281"/>
      </w:pPr>
      <w:rPr>
        <w:rFonts w:hint="default"/>
        <w:lang w:val="vi" w:eastAsia="en-US" w:bidi="ar-SA"/>
      </w:rPr>
    </w:lvl>
    <w:lvl w:ilvl="8">
      <w:start w:val="0"/>
      <w:numFmt w:val="bullet"/>
      <w:lvlText w:val="•"/>
      <w:lvlJc w:val="left"/>
      <w:pPr>
        <w:ind w:left="7825" w:hanging="281"/>
      </w:pPr>
      <w:rPr>
        <w:rFonts w:hint="default"/>
        <w:lang w:val="vi" w:eastAsia="en-US" w:bidi="ar-SA"/>
      </w:rPr>
    </w:lvl>
  </w:abstractNum>
  <w:abstractNum w:abstractNumId="1">
    <w:multiLevelType w:val="hybridMultilevel"/>
    <w:lvl w:ilvl="0">
      <w:start w:val="1"/>
      <w:numFmt w:val="decimal"/>
      <w:lvlText w:val="%1."/>
      <w:lvlJc w:val="left"/>
      <w:pPr>
        <w:ind w:left="143" w:hanging="296"/>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1075" w:hanging="296"/>
      </w:pPr>
      <w:rPr>
        <w:rFonts w:hint="default"/>
        <w:lang w:val="vi" w:eastAsia="en-US" w:bidi="ar-SA"/>
      </w:rPr>
    </w:lvl>
    <w:lvl w:ilvl="2">
      <w:start w:val="0"/>
      <w:numFmt w:val="bullet"/>
      <w:lvlText w:val="•"/>
      <w:lvlJc w:val="left"/>
      <w:pPr>
        <w:ind w:left="2011" w:hanging="296"/>
      </w:pPr>
      <w:rPr>
        <w:rFonts w:hint="default"/>
        <w:lang w:val="vi" w:eastAsia="en-US" w:bidi="ar-SA"/>
      </w:rPr>
    </w:lvl>
    <w:lvl w:ilvl="3">
      <w:start w:val="0"/>
      <w:numFmt w:val="bullet"/>
      <w:lvlText w:val="•"/>
      <w:lvlJc w:val="left"/>
      <w:pPr>
        <w:ind w:left="2947" w:hanging="296"/>
      </w:pPr>
      <w:rPr>
        <w:rFonts w:hint="default"/>
        <w:lang w:val="vi" w:eastAsia="en-US" w:bidi="ar-SA"/>
      </w:rPr>
    </w:lvl>
    <w:lvl w:ilvl="4">
      <w:start w:val="0"/>
      <w:numFmt w:val="bullet"/>
      <w:lvlText w:val="•"/>
      <w:lvlJc w:val="left"/>
      <w:pPr>
        <w:ind w:left="3882" w:hanging="296"/>
      </w:pPr>
      <w:rPr>
        <w:rFonts w:hint="default"/>
        <w:lang w:val="vi" w:eastAsia="en-US" w:bidi="ar-SA"/>
      </w:rPr>
    </w:lvl>
    <w:lvl w:ilvl="5">
      <w:start w:val="0"/>
      <w:numFmt w:val="bullet"/>
      <w:lvlText w:val="•"/>
      <w:lvlJc w:val="left"/>
      <w:pPr>
        <w:ind w:left="4818" w:hanging="296"/>
      </w:pPr>
      <w:rPr>
        <w:rFonts w:hint="default"/>
        <w:lang w:val="vi" w:eastAsia="en-US" w:bidi="ar-SA"/>
      </w:rPr>
    </w:lvl>
    <w:lvl w:ilvl="6">
      <w:start w:val="0"/>
      <w:numFmt w:val="bullet"/>
      <w:lvlText w:val="•"/>
      <w:lvlJc w:val="left"/>
      <w:pPr>
        <w:ind w:left="5754" w:hanging="296"/>
      </w:pPr>
      <w:rPr>
        <w:rFonts w:hint="default"/>
        <w:lang w:val="vi" w:eastAsia="en-US" w:bidi="ar-SA"/>
      </w:rPr>
    </w:lvl>
    <w:lvl w:ilvl="7">
      <w:start w:val="0"/>
      <w:numFmt w:val="bullet"/>
      <w:lvlText w:val="•"/>
      <w:lvlJc w:val="left"/>
      <w:pPr>
        <w:ind w:left="6690" w:hanging="296"/>
      </w:pPr>
      <w:rPr>
        <w:rFonts w:hint="default"/>
        <w:lang w:val="vi" w:eastAsia="en-US" w:bidi="ar-SA"/>
      </w:rPr>
    </w:lvl>
    <w:lvl w:ilvl="8">
      <w:start w:val="0"/>
      <w:numFmt w:val="bullet"/>
      <w:lvlText w:val="•"/>
      <w:lvlJc w:val="left"/>
      <w:pPr>
        <w:ind w:left="7625" w:hanging="296"/>
      </w:pPr>
      <w:rPr>
        <w:rFonts w:hint="default"/>
        <w:lang w:val="vi" w:eastAsia="en-US" w:bidi="ar-SA"/>
      </w:rPr>
    </w:lvl>
  </w:abstractNum>
  <w:abstractNum w:abstractNumId="0">
    <w:multiLevelType w:val="hybridMultilevel"/>
    <w:lvl w:ilvl="0">
      <w:start w:val="1"/>
      <w:numFmt w:val="decimal"/>
      <w:lvlText w:val="%1."/>
      <w:lvlJc w:val="left"/>
      <w:pPr>
        <w:ind w:left="1143"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43" w:hanging="322"/>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068" w:hanging="322"/>
      </w:pPr>
      <w:rPr>
        <w:rFonts w:hint="default"/>
        <w:lang w:val="vi" w:eastAsia="en-US" w:bidi="ar-SA"/>
      </w:rPr>
    </w:lvl>
    <w:lvl w:ilvl="3">
      <w:start w:val="0"/>
      <w:numFmt w:val="bullet"/>
      <w:lvlText w:val="•"/>
      <w:lvlJc w:val="left"/>
      <w:pPr>
        <w:ind w:left="2997" w:hanging="322"/>
      </w:pPr>
      <w:rPr>
        <w:rFonts w:hint="default"/>
        <w:lang w:val="vi" w:eastAsia="en-US" w:bidi="ar-SA"/>
      </w:rPr>
    </w:lvl>
    <w:lvl w:ilvl="4">
      <w:start w:val="0"/>
      <w:numFmt w:val="bullet"/>
      <w:lvlText w:val="•"/>
      <w:lvlJc w:val="left"/>
      <w:pPr>
        <w:ind w:left="3925" w:hanging="322"/>
      </w:pPr>
      <w:rPr>
        <w:rFonts w:hint="default"/>
        <w:lang w:val="vi" w:eastAsia="en-US" w:bidi="ar-SA"/>
      </w:rPr>
    </w:lvl>
    <w:lvl w:ilvl="5">
      <w:start w:val="0"/>
      <w:numFmt w:val="bullet"/>
      <w:lvlText w:val="•"/>
      <w:lvlJc w:val="left"/>
      <w:pPr>
        <w:ind w:left="4854" w:hanging="322"/>
      </w:pPr>
      <w:rPr>
        <w:rFonts w:hint="default"/>
        <w:lang w:val="vi" w:eastAsia="en-US" w:bidi="ar-SA"/>
      </w:rPr>
    </w:lvl>
    <w:lvl w:ilvl="6">
      <w:start w:val="0"/>
      <w:numFmt w:val="bullet"/>
      <w:lvlText w:val="•"/>
      <w:lvlJc w:val="left"/>
      <w:pPr>
        <w:ind w:left="5783" w:hanging="322"/>
      </w:pPr>
      <w:rPr>
        <w:rFonts w:hint="default"/>
        <w:lang w:val="vi" w:eastAsia="en-US" w:bidi="ar-SA"/>
      </w:rPr>
    </w:lvl>
    <w:lvl w:ilvl="7">
      <w:start w:val="0"/>
      <w:numFmt w:val="bullet"/>
      <w:lvlText w:val="•"/>
      <w:lvlJc w:val="left"/>
      <w:pPr>
        <w:ind w:left="6711" w:hanging="322"/>
      </w:pPr>
      <w:rPr>
        <w:rFonts w:hint="default"/>
        <w:lang w:val="vi" w:eastAsia="en-US" w:bidi="ar-SA"/>
      </w:rPr>
    </w:lvl>
    <w:lvl w:ilvl="8">
      <w:start w:val="0"/>
      <w:numFmt w:val="bullet"/>
      <w:lvlText w:val="•"/>
      <w:lvlJc w:val="left"/>
      <w:pPr>
        <w:ind w:left="7640" w:hanging="322"/>
      </w:pPr>
      <w:rPr>
        <w:rFonts w:hint="default"/>
        <w:lang w:val="vi"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18"/>
      <w:ind w:left="143" w:firstLine="719"/>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24"/>
      <w:ind w:left="143"/>
      <w:jc w:val="both"/>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118"/>
      <w:ind w:left="143" w:firstLine="71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ind w:left="164"/>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nguyenducquyen</dc:creator>
  <dc:title>ỦY BAN NHÂN DÂN</dc:title>
  <dcterms:created xsi:type="dcterms:W3CDTF">2026-07-30T10:07:14Z</dcterms:created>
  <dcterms:modified xsi:type="dcterms:W3CDTF">2026-07-30T10:07:14Z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Microsoft® Word 2016</vt:lpwstr>
  </property>
  <property fmtid="{D5CDD505-2E9C-101B-9397-08002B2CF9AE}" pid="5" name="LastSaved">
    <vt:filetime>2026-07-30T00:00:00Z</vt:filetime>
  </property>
  <property fmtid="{D5CDD505-2E9C-101B-9397-08002B2CF9AE}" pid="6" name="Producer">
    <vt:lpwstr>pdf</vt:lpwstr>
  </property>
</Properties>
</file>