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11" w:type="dxa"/>
        <w:tblInd w:w="-72" w:type="dxa"/>
        <w:tblLook w:val="01E0" w:firstRow="1" w:lastRow="1" w:firstColumn="1" w:lastColumn="1" w:noHBand="0" w:noVBand="0"/>
      </w:tblPr>
      <w:tblGrid>
        <w:gridCol w:w="4020"/>
        <w:gridCol w:w="5691"/>
      </w:tblGrid>
      <w:tr w:rsidR="000F14FF" w:rsidRPr="000F14FF" w14:paraId="4C383485" w14:textId="77777777" w:rsidTr="00FC517E">
        <w:trPr>
          <w:trHeight w:val="1135"/>
        </w:trPr>
        <w:tc>
          <w:tcPr>
            <w:tcW w:w="4020" w:type="dxa"/>
          </w:tcPr>
          <w:p w14:paraId="435CFC9E" w14:textId="732BAF24" w:rsidR="004E0D4C" w:rsidRPr="000F14FF" w:rsidRDefault="00B362DE" w:rsidP="005B30E5">
            <w:pPr>
              <w:keepNext/>
              <w:jc w:val="center"/>
              <w:outlineLvl w:val="2"/>
              <w:rPr>
                <w:b/>
                <w:bCs/>
                <w:sz w:val="26"/>
                <w:szCs w:val="26"/>
              </w:rPr>
            </w:pPr>
            <w:r w:rsidRPr="000F14FF">
              <w:rPr>
                <w:b/>
                <w:bCs/>
                <w:sz w:val="26"/>
                <w:szCs w:val="26"/>
              </w:rPr>
              <w:t>ỦY</w:t>
            </w:r>
            <w:r w:rsidR="003D2674" w:rsidRPr="000F14FF">
              <w:rPr>
                <w:b/>
                <w:bCs/>
                <w:sz w:val="26"/>
                <w:szCs w:val="26"/>
              </w:rPr>
              <w:t xml:space="preserve"> BAN NHÂN DÂN</w:t>
            </w:r>
          </w:p>
          <w:p w14:paraId="26268170" w14:textId="50D0898D" w:rsidR="003D2674" w:rsidRPr="000F14FF" w:rsidRDefault="003D2674" w:rsidP="005B30E5">
            <w:pPr>
              <w:keepNext/>
              <w:jc w:val="center"/>
              <w:outlineLvl w:val="2"/>
              <w:rPr>
                <w:b/>
                <w:bCs/>
                <w:sz w:val="26"/>
                <w:szCs w:val="26"/>
              </w:rPr>
            </w:pPr>
            <w:r w:rsidRPr="000F14FF">
              <w:rPr>
                <w:b/>
                <w:bCs/>
                <w:sz w:val="26"/>
                <w:szCs w:val="26"/>
              </w:rPr>
              <w:t>THÀNH PHỐ HẢI PHÒNG</w:t>
            </w:r>
          </w:p>
          <w:p w14:paraId="56946229" w14:textId="45839C1D" w:rsidR="005B30E5" w:rsidRPr="000F14FF" w:rsidRDefault="005B30E5" w:rsidP="005B30E5">
            <w:pPr>
              <w:keepNext/>
              <w:jc w:val="center"/>
              <w:outlineLvl w:val="2"/>
              <w:rPr>
                <w:b/>
                <w:bCs/>
                <w:sz w:val="26"/>
                <w:szCs w:val="26"/>
              </w:rPr>
            </w:pPr>
            <w:r w:rsidRPr="000F14FF">
              <w:rPr>
                <w:noProof/>
                <w:sz w:val="28"/>
                <w:szCs w:val="28"/>
              </w:rPr>
              <mc:AlternateContent>
                <mc:Choice Requires="wps">
                  <w:drawing>
                    <wp:anchor distT="4294967295" distB="4294967295" distL="114300" distR="114300" simplePos="0" relativeHeight="251658240" behindDoc="0" locked="0" layoutInCell="1" allowOverlap="1" wp14:anchorId="3DD47C2E" wp14:editId="15751FB5">
                      <wp:simplePos x="0" y="0"/>
                      <wp:positionH relativeFrom="column">
                        <wp:posOffset>798320</wp:posOffset>
                      </wp:positionH>
                      <wp:positionV relativeFrom="paragraph">
                        <wp:posOffset>28575</wp:posOffset>
                      </wp:positionV>
                      <wp:extent cx="720000" cy="0"/>
                      <wp:effectExtent l="0" t="0" r="0" b="0"/>
                      <wp:wrapNone/>
                      <wp:docPr id="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9F1EFDF" id="Straight Connector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85pt,2.25pt" to="119.5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"/>
                  </w:pict>
                </mc:Fallback>
              </mc:AlternateContent>
            </w:r>
          </w:p>
          <w:p w14:paraId="61540812" w14:textId="0130F92B" w:rsidR="004E0D4C" w:rsidRPr="000F14FF" w:rsidRDefault="004E0D4C" w:rsidP="005B30E5">
            <w:pPr>
              <w:jc w:val="center"/>
            </w:pPr>
            <w:r w:rsidRPr="000F14FF">
              <w:rPr>
                <w:sz w:val="28"/>
                <w:szCs w:val="26"/>
              </w:rPr>
              <w:t xml:space="preserve">Số: </w:t>
            </w:r>
            <w:r w:rsidR="00C9070F">
              <w:rPr>
                <w:sz w:val="28"/>
                <w:szCs w:val="26"/>
              </w:rPr>
              <w:t>64</w:t>
            </w:r>
            <w:r w:rsidRPr="000F14FF">
              <w:rPr>
                <w:sz w:val="28"/>
                <w:szCs w:val="26"/>
              </w:rPr>
              <w:t>/</w:t>
            </w:r>
            <w:r w:rsidR="001D5ABF">
              <w:rPr>
                <w:sz w:val="28"/>
                <w:szCs w:val="26"/>
              </w:rPr>
              <w:t>2026/</w:t>
            </w:r>
            <w:r w:rsidR="003D2674" w:rsidRPr="000F14FF">
              <w:rPr>
                <w:sz w:val="28"/>
                <w:szCs w:val="26"/>
              </w:rPr>
              <w:t>QĐ-UBND</w:t>
            </w:r>
          </w:p>
        </w:tc>
        <w:tc>
          <w:tcPr>
            <w:tcW w:w="5691" w:type="dxa"/>
          </w:tcPr>
          <w:p w14:paraId="6FC69019" w14:textId="77777777" w:rsidR="004E0D4C" w:rsidRPr="000F14FF" w:rsidRDefault="004E0D4C" w:rsidP="005B30E5">
            <w:pPr>
              <w:jc w:val="center"/>
              <w:rPr>
                <w:b/>
                <w:bCs/>
                <w:sz w:val="26"/>
                <w:szCs w:val="26"/>
              </w:rPr>
            </w:pPr>
            <w:r w:rsidRPr="000F14FF">
              <w:rPr>
                <w:b/>
                <w:bCs/>
                <w:sz w:val="26"/>
                <w:szCs w:val="26"/>
              </w:rPr>
              <w:t>CỘNG HOÀ XÃ HỘI CHỦ NGHĨA VIỆT NAM</w:t>
            </w:r>
          </w:p>
          <w:p w14:paraId="2F930F10" w14:textId="623C056D" w:rsidR="004E0D4C" w:rsidRPr="000F14FF" w:rsidRDefault="004E0D4C" w:rsidP="005B30E5">
            <w:pPr>
              <w:jc w:val="center"/>
              <w:rPr>
                <w:b/>
                <w:bCs/>
                <w:sz w:val="28"/>
                <w:szCs w:val="28"/>
              </w:rPr>
            </w:pPr>
            <w:r w:rsidRPr="000F14FF">
              <w:rPr>
                <w:b/>
                <w:bCs/>
                <w:sz w:val="28"/>
                <w:szCs w:val="28"/>
              </w:rPr>
              <w:t xml:space="preserve">Độc lập </w:t>
            </w:r>
            <w:r w:rsidR="00FC517E" w:rsidRPr="000F14FF">
              <w:rPr>
                <w:b/>
                <w:bCs/>
                <w:sz w:val="28"/>
                <w:szCs w:val="28"/>
              </w:rPr>
              <w:t>-</w:t>
            </w:r>
            <w:r w:rsidRPr="000F14FF">
              <w:rPr>
                <w:b/>
                <w:bCs/>
                <w:sz w:val="28"/>
                <w:szCs w:val="28"/>
              </w:rPr>
              <w:t xml:space="preserve"> Tự do </w:t>
            </w:r>
            <w:r w:rsidR="00FC517E" w:rsidRPr="000F14FF">
              <w:rPr>
                <w:b/>
                <w:bCs/>
                <w:sz w:val="28"/>
                <w:szCs w:val="28"/>
              </w:rPr>
              <w:t>-</w:t>
            </w:r>
            <w:r w:rsidRPr="000F14FF">
              <w:rPr>
                <w:b/>
                <w:bCs/>
                <w:sz w:val="28"/>
                <w:szCs w:val="28"/>
              </w:rPr>
              <w:t xml:space="preserve"> Hạnh phúc</w:t>
            </w:r>
          </w:p>
          <w:p w14:paraId="66A14159" w14:textId="2469D812" w:rsidR="005B30E5" w:rsidRPr="000F14FF" w:rsidRDefault="005B30E5" w:rsidP="005B30E5">
            <w:pPr>
              <w:jc w:val="center"/>
              <w:rPr>
                <w:b/>
                <w:bCs/>
                <w:sz w:val="28"/>
                <w:szCs w:val="28"/>
              </w:rPr>
            </w:pPr>
            <w:r w:rsidRPr="000F14FF">
              <w:rPr>
                <w:b/>
                <w:bCs/>
                <w:noProof/>
                <w:sz w:val="26"/>
                <w:szCs w:val="26"/>
              </w:rPr>
              <mc:AlternateContent>
                <mc:Choice Requires="wps">
                  <w:drawing>
                    <wp:anchor distT="4294967295" distB="4294967295" distL="114300" distR="114300" simplePos="0" relativeHeight="251658241" behindDoc="0" locked="0" layoutInCell="1" allowOverlap="1" wp14:anchorId="1BACD8F0" wp14:editId="6B00F206">
                      <wp:simplePos x="0" y="0"/>
                      <wp:positionH relativeFrom="column">
                        <wp:posOffset>657237</wp:posOffset>
                      </wp:positionH>
                      <wp:positionV relativeFrom="paragraph">
                        <wp:posOffset>30480</wp:posOffset>
                      </wp:positionV>
                      <wp:extent cx="2160000" cy="0"/>
                      <wp:effectExtent l="0" t="0" r="0" b="0"/>
                      <wp:wrapNone/>
                      <wp:docPr id="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D08FDD8" id="Straight Connector 1"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1.75pt,2.4pt" to="221.8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"/>
                  </w:pict>
                </mc:Fallback>
              </mc:AlternateContent>
            </w:r>
          </w:p>
          <w:p w14:paraId="37B59595" w14:textId="27F6754F" w:rsidR="004E0D4C" w:rsidRPr="000F14FF" w:rsidRDefault="004E0D4C" w:rsidP="005B30E5">
            <w:pPr>
              <w:jc w:val="center"/>
              <w:rPr>
                <w:i/>
                <w:iCs/>
                <w:sz w:val="26"/>
                <w:szCs w:val="26"/>
              </w:rPr>
            </w:pPr>
            <w:r w:rsidRPr="000F14FF">
              <w:rPr>
                <w:i/>
                <w:iCs/>
                <w:sz w:val="28"/>
                <w:szCs w:val="26"/>
              </w:rPr>
              <w:t xml:space="preserve">Hải Phòng, ngày </w:t>
            </w:r>
            <w:r w:rsidR="00C9070F">
              <w:rPr>
                <w:i/>
                <w:iCs/>
                <w:sz w:val="28"/>
                <w:szCs w:val="26"/>
              </w:rPr>
              <w:t>2</w:t>
            </w:r>
            <w:r w:rsidR="00C512BC">
              <w:rPr>
                <w:i/>
                <w:iCs/>
                <w:sz w:val="28"/>
                <w:szCs w:val="26"/>
              </w:rPr>
              <w:t xml:space="preserve">8 </w:t>
            </w:r>
            <w:r w:rsidRPr="000F14FF">
              <w:rPr>
                <w:i/>
                <w:iCs/>
                <w:sz w:val="28"/>
                <w:szCs w:val="26"/>
              </w:rPr>
              <w:t>tháng</w:t>
            </w:r>
            <w:r w:rsidR="002D1385" w:rsidRPr="000F14FF">
              <w:rPr>
                <w:i/>
                <w:iCs/>
                <w:sz w:val="28"/>
                <w:szCs w:val="26"/>
              </w:rPr>
              <w:t xml:space="preserve"> </w:t>
            </w:r>
            <w:r w:rsidR="00C512BC">
              <w:rPr>
                <w:i/>
                <w:iCs/>
                <w:sz w:val="28"/>
                <w:szCs w:val="26"/>
              </w:rPr>
              <w:t xml:space="preserve">7 </w:t>
            </w:r>
            <w:r w:rsidRPr="000F14FF">
              <w:rPr>
                <w:i/>
                <w:iCs/>
                <w:sz w:val="28"/>
                <w:szCs w:val="26"/>
              </w:rPr>
              <w:t>năm 20</w:t>
            </w:r>
            <w:r w:rsidR="00CA773A" w:rsidRPr="000F14FF">
              <w:rPr>
                <w:i/>
                <w:iCs/>
                <w:sz w:val="28"/>
                <w:szCs w:val="26"/>
              </w:rPr>
              <w:t>2</w:t>
            </w:r>
            <w:r w:rsidR="00196EF5" w:rsidRPr="000F14FF">
              <w:rPr>
                <w:i/>
                <w:iCs/>
                <w:sz w:val="28"/>
                <w:szCs w:val="26"/>
              </w:rPr>
              <w:t>6</w:t>
            </w:r>
          </w:p>
        </w:tc>
      </w:tr>
    </w:tbl>
    <w:p w14:paraId="37A71A44" w14:textId="77777777" w:rsidR="00474635" w:rsidRDefault="00474635" w:rsidP="005A2CAF">
      <w:pPr>
        <w:spacing w:line="360" w:lineRule="exact"/>
        <w:jc w:val="center"/>
        <w:rPr>
          <w:b/>
          <w:bCs/>
          <w:sz w:val="28"/>
          <w:szCs w:val="28"/>
        </w:rPr>
      </w:pPr>
    </w:p>
    <w:p w14:paraId="41894A62" w14:textId="3DC7DE47" w:rsidR="00C25C48" w:rsidRPr="000F14FF" w:rsidRDefault="00974C61" w:rsidP="005A2CAF">
      <w:pPr>
        <w:spacing w:line="360" w:lineRule="exact"/>
        <w:jc w:val="center"/>
        <w:rPr>
          <w:b/>
          <w:bCs/>
          <w:sz w:val="28"/>
          <w:szCs w:val="28"/>
        </w:rPr>
      </w:pPr>
      <w:r w:rsidRPr="000F14FF">
        <w:rPr>
          <w:b/>
          <w:bCs/>
          <w:sz w:val="28"/>
          <w:szCs w:val="28"/>
        </w:rPr>
        <w:t>QUYẾT ĐỊNH</w:t>
      </w:r>
    </w:p>
    <w:p w14:paraId="07681AA9" w14:textId="77777777" w:rsidR="00C9070F" w:rsidRDefault="00C9070F" w:rsidP="00C9070F">
      <w:pPr>
        <w:tabs>
          <w:tab w:val="left" w:pos="7013"/>
        </w:tabs>
        <w:spacing w:before="60" w:after="60" w:line="360" w:lineRule="exact"/>
        <w:ind w:firstLine="720"/>
        <w:jc w:val="center"/>
        <w:rPr>
          <w:b/>
          <w:sz w:val="28"/>
          <w:szCs w:val="28"/>
        </w:rPr>
      </w:pPr>
      <w:r w:rsidRPr="00C9070F">
        <w:rPr>
          <w:b/>
          <w:sz w:val="28"/>
          <w:szCs w:val="28"/>
        </w:rPr>
        <w:t xml:space="preserve">Quy định một số nội dung về quản lý tài chính, ngân sách nhà nước theo Nghị định số 73/2026/NĐ-CP và Thông tư số 26/2026/TT-BTC </w:t>
      </w:r>
    </w:p>
    <w:p w14:paraId="33B8EEBF" w14:textId="3FD37593" w:rsidR="00210D44" w:rsidRPr="00C9070F" w:rsidRDefault="00C9070F" w:rsidP="00C9070F">
      <w:pPr>
        <w:tabs>
          <w:tab w:val="left" w:pos="7013"/>
        </w:tabs>
        <w:spacing w:before="60" w:after="60" w:line="360" w:lineRule="exact"/>
        <w:ind w:firstLine="720"/>
        <w:jc w:val="center"/>
        <w:rPr>
          <w:b/>
          <w:i/>
          <w:sz w:val="28"/>
          <w:szCs w:val="28"/>
          <w:lang w:eastAsia="vi-VN"/>
        </w:rPr>
      </w:pPr>
      <w:r w:rsidRPr="00C9070F">
        <w:rPr>
          <w:b/>
          <w:sz w:val="28"/>
          <w:szCs w:val="28"/>
        </w:rPr>
        <w:t>trên địa bàn thành phố Hải Phòng</w:t>
      </w:r>
    </w:p>
    <w:p w14:paraId="36B03F08" w14:textId="77777777" w:rsidR="00C9070F" w:rsidRPr="00C9070F" w:rsidRDefault="00C9070F" w:rsidP="00474635">
      <w:pPr>
        <w:spacing w:before="60" w:after="60" w:line="360" w:lineRule="exact"/>
        <w:ind w:firstLine="709"/>
        <w:jc w:val="both"/>
        <w:rPr>
          <w:i/>
          <w:sz w:val="28"/>
          <w:szCs w:val="28"/>
        </w:rPr>
      </w:pPr>
      <w:r w:rsidRPr="00C9070F">
        <w:rPr>
          <w:i/>
          <w:sz w:val="28"/>
          <w:szCs w:val="28"/>
        </w:rPr>
        <w:t xml:space="preserve">Căn cứ Luật Tổ chức Chính quyền địa phương số 72/2025/QH15; </w:t>
      </w:r>
    </w:p>
    <w:p w14:paraId="14C52600" w14:textId="77777777" w:rsidR="00C9070F" w:rsidRPr="00C9070F" w:rsidRDefault="00C9070F" w:rsidP="00474635">
      <w:pPr>
        <w:spacing w:before="60" w:after="60" w:line="360" w:lineRule="exact"/>
        <w:ind w:firstLine="709"/>
        <w:jc w:val="both"/>
        <w:rPr>
          <w:i/>
          <w:sz w:val="28"/>
          <w:szCs w:val="28"/>
        </w:rPr>
      </w:pPr>
      <w:r w:rsidRPr="00C9070F">
        <w:rPr>
          <w:i/>
          <w:sz w:val="28"/>
          <w:szCs w:val="28"/>
        </w:rPr>
        <w:t xml:space="preserve">Căn cứ Luật Ban hành văn bản quy phạm pháp luật số 64/2025/QH15 được sửa đổi, bổ sung bởi Luật số 87/2025/QH15; </w:t>
      </w:r>
    </w:p>
    <w:p w14:paraId="0A996F4B" w14:textId="77777777" w:rsidR="00C9070F" w:rsidRPr="00C9070F" w:rsidRDefault="00C9070F" w:rsidP="00474635">
      <w:pPr>
        <w:spacing w:before="60" w:after="60" w:line="360" w:lineRule="exact"/>
        <w:ind w:firstLine="709"/>
        <w:jc w:val="both"/>
        <w:rPr>
          <w:i/>
          <w:sz w:val="28"/>
          <w:szCs w:val="28"/>
        </w:rPr>
      </w:pPr>
      <w:r w:rsidRPr="00C9070F">
        <w:rPr>
          <w:i/>
          <w:sz w:val="28"/>
          <w:szCs w:val="28"/>
        </w:rPr>
        <w:t xml:space="preserve">Căn cứ Luật Ngân sách nhà nước số 89/2025/QH15; </w:t>
      </w:r>
    </w:p>
    <w:p w14:paraId="6AF4413B" w14:textId="77777777" w:rsidR="00C9070F" w:rsidRPr="00C9070F" w:rsidRDefault="00C9070F" w:rsidP="00474635">
      <w:pPr>
        <w:spacing w:before="60" w:after="60" w:line="360" w:lineRule="exact"/>
        <w:ind w:firstLine="709"/>
        <w:jc w:val="both"/>
        <w:rPr>
          <w:i/>
          <w:sz w:val="28"/>
          <w:szCs w:val="28"/>
        </w:rPr>
      </w:pPr>
      <w:r w:rsidRPr="00C9070F">
        <w:rPr>
          <w:i/>
          <w:sz w:val="28"/>
          <w:szCs w:val="28"/>
        </w:rPr>
        <w:t xml:space="preserve">Căn cứ Nghị định số 73/2026/NĐ-CP ngày 10 tháng 3 năm 2026 của Chính phủ quy định chi tiết và hướng dẫn thi hành một số điều của Luật Ngân sách nhà nước; </w:t>
      </w:r>
    </w:p>
    <w:p w14:paraId="799AA739" w14:textId="77777777" w:rsidR="00C9070F" w:rsidRPr="00C9070F" w:rsidRDefault="00C9070F" w:rsidP="00474635">
      <w:pPr>
        <w:spacing w:before="60" w:after="60" w:line="360" w:lineRule="exact"/>
        <w:ind w:firstLine="709"/>
        <w:jc w:val="both"/>
        <w:rPr>
          <w:i/>
          <w:sz w:val="28"/>
          <w:szCs w:val="28"/>
        </w:rPr>
      </w:pPr>
      <w:r w:rsidRPr="00C9070F">
        <w:rPr>
          <w:i/>
          <w:sz w:val="28"/>
          <w:szCs w:val="28"/>
        </w:rPr>
        <w:t xml:space="preserve">Căn cứ Thông tư số 26/2026/TT-BTC ngày 25 tháng 3 năm 2026 của Bộ trưởng Bộ Tài chính quy định chi tiết và hướng dẫn thi hành một số điều của Nghị định số 73/2026/NĐ-CP ngày 10 tháng 3 năm 2026 của Chính phủ quy định chi tiết và hướng dẫn thi hành một số điều của Luật Ngân sách nhà nước; </w:t>
      </w:r>
    </w:p>
    <w:p w14:paraId="6636D1CE" w14:textId="77777777" w:rsidR="00C9070F" w:rsidRPr="00C9070F" w:rsidRDefault="00C9070F" w:rsidP="00474635">
      <w:pPr>
        <w:spacing w:before="60" w:after="60" w:line="360" w:lineRule="exact"/>
        <w:ind w:firstLine="709"/>
        <w:jc w:val="both"/>
        <w:rPr>
          <w:i/>
          <w:sz w:val="28"/>
          <w:szCs w:val="28"/>
        </w:rPr>
      </w:pPr>
      <w:r w:rsidRPr="00C9070F">
        <w:rPr>
          <w:i/>
          <w:sz w:val="28"/>
          <w:szCs w:val="28"/>
        </w:rPr>
        <w:t xml:space="preserve">Theo đề nghị của Giám đốc Sở Tài chính tại Tờ trình số 267/TTr-STC ngày 19 tháng 6 năm 2026; </w:t>
      </w:r>
    </w:p>
    <w:p w14:paraId="56957191" w14:textId="601BB615" w:rsidR="00C9070F" w:rsidRPr="00C9070F" w:rsidRDefault="00C9070F" w:rsidP="00474635">
      <w:pPr>
        <w:spacing w:before="60" w:after="60" w:line="360" w:lineRule="exact"/>
        <w:ind w:firstLine="709"/>
        <w:jc w:val="both"/>
        <w:rPr>
          <w:i/>
          <w:sz w:val="28"/>
          <w:szCs w:val="28"/>
        </w:rPr>
      </w:pPr>
      <w:r w:rsidRPr="00C9070F">
        <w:rPr>
          <w:i/>
          <w:sz w:val="28"/>
          <w:szCs w:val="28"/>
        </w:rPr>
        <w:t xml:space="preserve">Ủy ban nhân dân thành phố ban hành Quyết định quy định một số nội dung về quản lý tài chính, ngân sách nhà nước theo Nghị định số 73/2026/NĐCP và Thông tư số 26/2026/TT-BTC trên địa bàn thành phố Hải Phòng. </w:t>
      </w:r>
    </w:p>
    <w:p w14:paraId="384EB48B" w14:textId="3E329CA5" w:rsidR="008C72F7" w:rsidRPr="00C9070F" w:rsidRDefault="008C72F7" w:rsidP="00474635">
      <w:pPr>
        <w:spacing w:before="60" w:after="60" w:line="360" w:lineRule="exact"/>
        <w:ind w:firstLine="709"/>
        <w:jc w:val="both"/>
        <w:rPr>
          <w:sz w:val="28"/>
          <w:szCs w:val="28"/>
        </w:rPr>
      </w:pPr>
      <w:r w:rsidRPr="00C9070F">
        <w:rPr>
          <w:b/>
          <w:bCs/>
          <w:sz w:val="28"/>
          <w:szCs w:val="28"/>
        </w:rPr>
        <w:t>Điều 1.</w:t>
      </w:r>
      <w:r w:rsidRPr="00C9070F">
        <w:rPr>
          <w:sz w:val="28"/>
          <w:szCs w:val="28"/>
        </w:rPr>
        <w:t xml:space="preserve"> </w:t>
      </w:r>
      <w:r w:rsidRPr="00C9070F">
        <w:rPr>
          <w:b/>
          <w:bCs/>
          <w:sz w:val="28"/>
          <w:szCs w:val="28"/>
        </w:rPr>
        <w:t>Phạm vi điều chỉnh</w:t>
      </w:r>
    </w:p>
    <w:p w14:paraId="16D583F4" w14:textId="77777777" w:rsidR="00C9070F" w:rsidRPr="00C9070F" w:rsidRDefault="00C9070F" w:rsidP="00474635">
      <w:pPr>
        <w:spacing w:before="60" w:after="60" w:line="360" w:lineRule="exact"/>
        <w:ind w:firstLine="709"/>
        <w:jc w:val="both"/>
        <w:rPr>
          <w:sz w:val="28"/>
          <w:szCs w:val="28"/>
        </w:rPr>
      </w:pPr>
      <w:r w:rsidRPr="00C9070F">
        <w:rPr>
          <w:sz w:val="28"/>
          <w:szCs w:val="28"/>
        </w:rPr>
        <w:t>Quyết định này quy định một số nội dung về quản lý tài chính, ngân sách nhà nước trên địa bàn thành phố Hải Phòng theo quy định tại khoản 3 Điều 16 Nghị định số 73/2026/NĐ-CP và khoản 4 Điều 12, khoản 3 Điều 13, điểm a và b khoản 3 Điều 15, điểm g và k khoản 2 Điều 18, khoản 5 Điều 20, khoản 3 Điều 26, khoản 3 Điều 35 Thông tư số 26/2026/TT-BTC.</w:t>
      </w:r>
    </w:p>
    <w:p w14:paraId="10389D2E" w14:textId="1833DE44" w:rsidR="008C72F7" w:rsidRPr="00C9070F" w:rsidRDefault="008C72F7" w:rsidP="00474635">
      <w:pPr>
        <w:spacing w:before="60" w:after="60" w:line="360" w:lineRule="exact"/>
        <w:ind w:firstLine="709"/>
        <w:jc w:val="both"/>
        <w:rPr>
          <w:b/>
          <w:bCs/>
          <w:sz w:val="28"/>
          <w:szCs w:val="28"/>
        </w:rPr>
      </w:pPr>
      <w:r w:rsidRPr="00C9070F">
        <w:rPr>
          <w:b/>
          <w:bCs/>
          <w:sz w:val="28"/>
          <w:szCs w:val="28"/>
        </w:rPr>
        <w:t>Điều 2. Đối tượng áp dụng</w:t>
      </w:r>
    </w:p>
    <w:p w14:paraId="363495CD" w14:textId="77777777" w:rsidR="00C9070F" w:rsidRPr="00C9070F" w:rsidRDefault="00C9070F" w:rsidP="00474635">
      <w:pPr>
        <w:spacing w:before="60" w:after="60" w:line="360" w:lineRule="exact"/>
        <w:ind w:firstLine="709"/>
        <w:jc w:val="both"/>
        <w:rPr>
          <w:sz w:val="28"/>
          <w:szCs w:val="28"/>
        </w:rPr>
      </w:pPr>
      <w:r w:rsidRPr="00C9070F">
        <w:rPr>
          <w:sz w:val="28"/>
          <w:szCs w:val="28"/>
        </w:rPr>
        <w:t>1. Các sở, ban, ngành thuộc thành phố; tổ chức chính trị, Ủy ban Mặt trận Tổ quốc Việt Nam thành phố, đơn vị sự nghiệp công lập và các đơn vị dự toán ngân sách thuộc thành phố.</w:t>
      </w:r>
    </w:p>
    <w:p w14:paraId="6130BEC1" w14:textId="77777777" w:rsidR="00C9070F" w:rsidRPr="00C9070F" w:rsidRDefault="00C9070F" w:rsidP="00474635">
      <w:pPr>
        <w:spacing w:before="60" w:after="60" w:line="360" w:lineRule="exact"/>
        <w:ind w:firstLine="709"/>
        <w:jc w:val="both"/>
        <w:rPr>
          <w:sz w:val="28"/>
          <w:szCs w:val="28"/>
        </w:rPr>
      </w:pPr>
      <w:r w:rsidRPr="00C9070F">
        <w:rPr>
          <w:sz w:val="28"/>
          <w:szCs w:val="28"/>
        </w:rPr>
        <w:t xml:space="preserve">2. Ủy ban nhân dân các xã, phường và đặc khu; Phòng chuyên môn về tài chính, ngân sách thuộc cấp xã. </w:t>
      </w:r>
    </w:p>
    <w:p w14:paraId="0499C677" w14:textId="77777777" w:rsidR="00C9070F" w:rsidRPr="00C9070F" w:rsidRDefault="00C9070F" w:rsidP="00474635">
      <w:pPr>
        <w:spacing w:before="60" w:after="60" w:line="360" w:lineRule="exact"/>
        <w:ind w:firstLine="709"/>
        <w:jc w:val="both"/>
        <w:rPr>
          <w:sz w:val="28"/>
          <w:szCs w:val="28"/>
        </w:rPr>
      </w:pPr>
      <w:r w:rsidRPr="00C9070F">
        <w:rPr>
          <w:sz w:val="28"/>
          <w:szCs w:val="28"/>
        </w:rPr>
        <w:lastRenderedPageBreak/>
        <w:t>3. Cơ quan Kho bạc Nhà nước và các cơ quan, đơn vị có liên quan đến công tác lập, chấp hành dự toán, quyết toán và công khai ngân sách nhà nước trên</w:t>
      </w:r>
      <w:r w:rsidRPr="00C9070F">
        <w:rPr>
          <w:sz w:val="28"/>
          <w:szCs w:val="28"/>
        </w:rPr>
        <w:t xml:space="preserve"> địa bàn thành phố Hải Phòng. </w:t>
      </w:r>
    </w:p>
    <w:p w14:paraId="58FE2A95" w14:textId="77777777" w:rsidR="00C9070F" w:rsidRPr="00C9070F" w:rsidRDefault="00C9070F" w:rsidP="00474635">
      <w:pPr>
        <w:spacing w:before="60" w:after="60" w:line="360" w:lineRule="exact"/>
        <w:ind w:firstLine="709"/>
        <w:jc w:val="both"/>
        <w:rPr>
          <w:sz w:val="28"/>
          <w:szCs w:val="28"/>
        </w:rPr>
      </w:pPr>
      <w:r w:rsidRPr="00C9070F">
        <w:rPr>
          <w:sz w:val="28"/>
          <w:szCs w:val="28"/>
        </w:rPr>
        <w:t xml:space="preserve">4. Các cơ quan, đơn vị ở địa phương được giao quản lý các quỹ tài chính nhà nước ngoài ngân sách. </w:t>
      </w:r>
    </w:p>
    <w:p w14:paraId="7D223E65" w14:textId="29B484F3" w:rsidR="00C9070F" w:rsidRPr="00C9070F" w:rsidRDefault="00C9070F" w:rsidP="00474635">
      <w:pPr>
        <w:spacing w:before="60" w:after="60" w:line="360" w:lineRule="exact"/>
        <w:ind w:firstLine="709"/>
        <w:jc w:val="both"/>
        <w:rPr>
          <w:sz w:val="28"/>
          <w:szCs w:val="28"/>
        </w:rPr>
      </w:pPr>
      <w:r w:rsidRPr="00C9070F">
        <w:rPr>
          <w:sz w:val="28"/>
          <w:szCs w:val="28"/>
        </w:rPr>
        <w:t>5. Các tổ chức, cá nhân khác có liên quan đến việc thực hiện các nội dung quy định tại Quyết định này.</w:t>
      </w:r>
    </w:p>
    <w:p w14:paraId="67C3E5E2" w14:textId="77777777" w:rsidR="00C9070F" w:rsidRPr="00C9070F" w:rsidRDefault="008C72F7" w:rsidP="00C9070F">
      <w:pPr>
        <w:spacing w:before="60" w:after="60" w:line="360" w:lineRule="exact"/>
        <w:ind w:firstLine="709"/>
        <w:jc w:val="both"/>
        <w:rPr>
          <w:b/>
          <w:sz w:val="28"/>
          <w:szCs w:val="28"/>
        </w:rPr>
      </w:pPr>
      <w:r w:rsidRPr="00C9070F">
        <w:rPr>
          <w:b/>
          <w:bCs/>
          <w:sz w:val="28"/>
          <w:szCs w:val="28"/>
        </w:rPr>
        <w:t xml:space="preserve">Điều 3. </w:t>
      </w:r>
      <w:r w:rsidR="00C9070F" w:rsidRPr="00C9070F">
        <w:rPr>
          <w:b/>
          <w:sz w:val="28"/>
          <w:szCs w:val="28"/>
        </w:rPr>
        <w:t>Thời gian lập, gửi dự toán ngân sách; báo cáo kế hoạch thu, chi tài chính năm sau</w:t>
      </w:r>
    </w:p>
    <w:p w14:paraId="67EFAB62" w14:textId="77777777" w:rsidR="00C9070F" w:rsidRPr="00C9070F" w:rsidRDefault="00C9070F" w:rsidP="00474635">
      <w:pPr>
        <w:spacing w:before="60" w:after="60" w:line="360" w:lineRule="exact"/>
        <w:ind w:firstLine="709"/>
        <w:jc w:val="both"/>
        <w:rPr>
          <w:sz w:val="28"/>
          <w:szCs w:val="28"/>
        </w:rPr>
      </w:pPr>
      <w:r w:rsidRPr="00C9070F">
        <w:rPr>
          <w:sz w:val="28"/>
          <w:szCs w:val="28"/>
        </w:rPr>
        <w:t xml:space="preserve">1. Thời gian lập, gửi dự toán ngân sách </w:t>
      </w:r>
    </w:p>
    <w:p w14:paraId="2F1403DE" w14:textId="77777777" w:rsidR="00C9070F" w:rsidRPr="00C9070F" w:rsidRDefault="00C9070F" w:rsidP="00474635">
      <w:pPr>
        <w:spacing w:before="60" w:after="60" w:line="360" w:lineRule="exact"/>
        <w:ind w:firstLine="709"/>
        <w:jc w:val="both"/>
        <w:rPr>
          <w:sz w:val="28"/>
          <w:szCs w:val="28"/>
        </w:rPr>
      </w:pPr>
      <w:r w:rsidRPr="00C9070F">
        <w:rPr>
          <w:sz w:val="28"/>
          <w:szCs w:val="28"/>
        </w:rPr>
        <w:t xml:space="preserve">a) Các cơ quan, đơn vị trực thuộc Ủy ban nhân dân thành phố lập, gửi dự toán ngân sách năm sau về Sở Tài chính trước ngày 15 tháng 6 hằng năm. </w:t>
      </w:r>
    </w:p>
    <w:p w14:paraId="49A9F777" w14:textId="77777777" w:rsidR="00C9070F" w:rsidRPr="00C9070F" w:rsidRDefault="00C9070F" w:rsidP="00474635">
      <w:pPr>
        <w:spacing w:before="60" w:after="60" w:line="360" w:lineRule="exact"/>
        <w:ind w:firstLine="709"/>
        <w:jc w:val="both"/>
        <w:rPr>
          <w:sz w:val="28"/>
          <w:szCs w:val="28"/>
        </w:rPr>
      </w:pPr>
      <w:r w:rsidRPr="00C9070F">
        <w:rPr>
          <w:sz w:val="28"/>
          <w:szCs w:val="28"/>
        </w:rPr>
        <w:t xml:space="preserve">b) Ủy ban nhân dân các xã, phường và đặc khu lập, gửi dự toán ngân sách năm sau về Sở Tài chính trước ngày 15 tháng 6 hằng năm. </w:t>
      </w:r>
    </w:p>
    <w:p w14:paraId="2013AE29" w14:textId="77777777" w:rsidR="00C9070F" w:rsidRPr="00C9070F" w:rsidRDefault="00C9070F" w:rsidP="00474635">
      <w:pPr>
        <w:spacing w:before="60" w:after="60" w:line="360" w:lineRule="exact"/>
        <w:ind w:firstLine="709"/>
        <w:jc w:val="both"/>
        <w:rPr>
          <w:sz w:val="28"/>
          <w:szCs w:val="28"/>
        </w:rPr>
      </w:pPr>
      <w:r w:rsidRPr="00C9070F">
        <w:rPr>
          <w:sz w:val="28"/>
          <w:szCs w:val="28"/>
        </w:rPr>
        <w:t xml:space="preserve">c) Đối với đơn vị dự toán trực thuộc đơn vị dự toán cấp I. Đơn vị dự toán cấp I có đơn vị dự toán trực thuộc quy định thời gian gửi báo cáo dự toán ngân sách đối với đơn vị dự toán trực thuộc nhưng phải đảm bảo thời gian đủ để đơn vị dự toán cấp I tổng hợp dự toán gửi về Sở Tài chính theo đúng thời hạn quy định tại điểm a khoản này. </w:t>
      </w:r>
    </w:p>
    <w:p w14:paraId="45F8A3AB" w14:textId="77777777" w:rsidR="00C9070F" w:rsidRPr="00C9070F" w:rsidRDefault="00C9070F" w:rsidP="00474635">
      <w:pPr>
        <w:spacing w:before="60" w:after="60" w:line="360" w:lineRule="exact"/>
        <w:ind w:firstLine="709"/>
        <w:jc w:val="both"/>
        <w:rPr>
          <w:sz w:val="28"/>
          <w:szCs w:val="28"/>
        </w:rPr>
      </w:pPr>
      <w:r w:rsidRPr="00C9070F">
        <w:rPr>
          <w:sz w:val="28"/>
          <w:szCs w:val="28"/>
        </w:rPr>
        <w:t xml:space="preserve">2. Thời gian gửi báo cáo kế hoạch thu, chi tài chính năm sau của các Quỹ tài chính nhà nước ngoài ngân sách Các cơ quan, đơn vị được giao quản lý Quỹ gửi báo cáo kế hoạch thu, chi tài chính năm sau của các Quỹ về Sở Tài chính trước ngày 15 tháng 6 hằng năm. </w:t>
      </w:r>
    </w:p>
    <w:p w14:paraId="69FE8B91" w14:textId="32D7C0D4" w:rsidR="008C72F7" w:rsidRPr="00C9070F" w:rsidRDefault="008C72F7" w:rsidP="00474635">
      <w:pPr>
        <w:spacing w:before="60" w:after="60" w:line="360" w:lineRule="exact"/>
        <w:ind w:firstLine="709"/>
        <w:jc w:val="both"/>
        <w:rPr>
          <w:b/>
          <w:sz w:val="28"/>
          <w:szCs w:val="28"/>
        </w:rPr>
      </w:pPr>
      <w:r w:rsidRPr="00C9070F">
        <w:rPr>
          <w:b/>
          <w:bCs/>
          <w:sz w:val="28"/>
          <w:szCs w:val="28"/>
        </w:rPr>
        <w:t xml:space="preserve">Điều 4. </w:t>
      </w:r>
      <w:r w:rsidR="00C9070F" w:rsidRPr="00C9070F">
        <w:rPr>
          <w:b/>
          <w:sz w:val="28"/>
          <w:szCs w:val="28"/>
        </w:rPr>
        <w:t>Thời gian lập lại dự toán đối với ngân sách cấp xã</w:t>
      </w:r>
    </w:p>
    <w:p w14:paraId="773BAD70" w14:textId="77777777" w:rsidR="00C9070F" w:rsidRPr="00C9070F" w:rsidRDefault="00C9070F" w:rsidP="00474635">
      <w:pPr>
        <w:spacing w:before="60" w:after="60" w:line="360" w:lineRule="exact"/>
        <w:ind w:firstLine="709"/>
        <w:jc w:val="both"/>
        <w:rPr>
          <w:sz w:val="28"/>
          <w:szCs w:val="28"/>
        </w:rPr>
      </w:pPr>
      <w:r w:rsidRPr="00C9070F">
        <w:rPr>
          <w:sz w:val="28"/>
          <w:szCs w:val="28"/>
        </w:rPr>
        <w:t xml:space="preserve">1. Trường hợp dự toán ngân sách địa phương và phương án phân bổ ngân sách cấp xã chưa được Hội đồng nhân dân các xã, phường, đặc khu quyết định, Ủy ban nhân dân các xã, phường, đặc khu lập lại dự toán đối với nội dung chưa được quyết định, trình Hội đồng nhân dân cùng cấp vào thời gian do Hội đồng nhân dân quyết định, nhưng phải bảo đảm việc quyết định dự toán hoàn thành trước ngày 25 tháng 12. </w:t>
      </w:r>
    </w:p>
    <w:p w14:paraId="1E36712B" w14:textId="77777777" w:rsidR="00C9070F" w:rsidRPr="00C9070F" w:rsidRDefault="00C9070F" w:rsidP="00474635">
      <w:pPr>
        <w:spacing w:before="60" w:after="60" w:line="360" w:lineRule="exact"/>
        <w:ind w:firstLine="709"/>
        <w:jc w:val="both"/>
        <w:rPr>
          <w:sz w:val="28"/>
          <w:szCs w:val="28"/>
        </w:rPr>
      </w:pPr>
      <w:r w:rsidRPr="00C9070F">
        <w:rPr>
          <w:sz w:val="28"/>
          <w:szCs w:val="28"/>
        </w:rPr>
        <w:t xml:space="preserve">2. Trường hợp Ủy ban nhân dân thành phố giao dự toán thu, chi ngân sách năm sau cho các xã, phường và đặc khu chậm hơn thời hạn quy định tại khoản 7 Điều 46 của Luật Ngân sách nhà nước, Ủy ban nhân dân các xã, phường và đặc khu trình dự toán ngân sách địa phương và phương án phân bổ ngân sách cấp xã chậm nhất 05 ngày làm việc kể từ ngày được giao dự toán để Hội đồng nhân dân cùng cấp xem xét, quyết định. </w:t>
      </w:r>
    </w:p>
    <w:p w14:paraId="05662FF3" w14:textId="77777777" w:rsidR="00C9070F" w:rsidRPr="00C9070F" w:rsidRDefault="00C9070F" w:rsidP="00474635">
      <w:pPr>
        <w:spacing w:before="60" w:after="60" w:line="360" w:lineRule="exact"/>
        <w:ind w:firstLine="709"/>
        <w:jc w:val="both"/>
        <w:rPr>
          <w:sz w:val="28"/>
          <w:szCs w:val="28"/>
        </w:rPr>
      </w:pPr>
      <w:r w:rsidRPr="00C9070F">
        <w:rPr>
          <w:sz w:val="28"/>
          <w:szCs w:val="28"/>
        </w:rPr>
        <w:t xml:space="preserve">Trường hợp chưa được Hội đồng nhân dân cùng cấp quyết định, Ủy ban nhân dân các xã, phường và đặc khu lập lại dự toán đối với nội dung chưa được </w:t>
      </w:r>
      <w:r w:rsidRPr="00C9070F">
        <w:rPr>
          <w:sz w:val="28"/>
          <w:szCs w:val="28"/>
        </w:rPr>
        <w:lastRenderedPageBreak/>
        <w:t>quyết định, trình Hội đồng nhân dân cùng cấp vào thời gian do Hội đồng nhân dân quyết định, nhưng phải bảo đảm việc quyết định dự toán hoàn thành trước ngày 28 tháng 12.</w:t>
      </w:r>
    </w:p>
    <w:p w14:paraId="4561902F" w14:textId="77777777" w:rsidR="00C9070F" w:rsidRPr="00C9070F" w:rsidRDefault="008C72F7" w:rsidP="00C9070F">
      <w:pPr>
        <w:spacing w:before="60" w:after="60" w:line="360" w:lineRule="exact"/>
        <w:ind w:firstLine="709"/>
        <w:jc w:val="both"/>
        <w:rPr>
          <w:sz w:val="28"/>
          <w:szCs w:val="28"/>
        </w:rPr>
      </w:pPr>
      <w:r w:rsidRPr="00C9070F">
        <w:rPr>
          <w:b/>
          <w:bCs/>
          <w:sz w:val="28"/>
          <w:szCs w:val="28"/>
        </w:rPr>
        <w:t xml:space="preserve">Điều 5. </w:t>
      </w:r>
      <w:r w:rsidR="00C9070F" w:rsidRPr="00C9070F">
        <w:rPr>
          <w:sz w:val="28"/>
          <w:szCs w:val="28"/>
        </w:rPr>
        <w:t xml:space="preserve">Tài liệu báo cáo thuyết minh căn cứ phân bổ, giao dự toán ngân sách của đơn vị dự toán cấp I </w:t>
      </w:r>
    </w:p>
    <w:p w14:paraId="75C26DA2" w14:textId="77777777" w:rsidR="00C9070F" w:rsidRPr="00C9070F" w:rsidRDefault="00C9070F" w:rsidP="00474635">
      <w:pPr>
        <w:tabs>
          <w:tab w:val="num" w:pos="720"/>
        </w:tabs>
        <w:spacing w:before="60" w:after="60" w:line="360" w:lineRule="exact"/>
        <w:ind w:firstLine="709"/>
        <w:jc w:val="both"/>
        <w:rPr>
          <w:sz w:val="28"/>
          <w:szCs w:val="28"/>
        </w:rPr>
      </w:pPr>
      <w:r w:rsidRPr="00C9070F">
        <w:rPr>
          <w:sz w:val="28"/>
          <w:szCs w:val="28"/>
        </w:rPr>
        <w:t>Đơn vị dự toán cấp I gửi Sở Tài chính (đối với cấp tỉnh) hoặc Phòng chuyên môn về tài chính, ngân sách (đối với cấp xã</w:t>
      </w:r>
      <w:r w:rsidRPr="00C9070F">
        <w:rPr>
          <w:sz w:val="28"/>
          <w:szCs w:val="28"/>
        </w:rPr>
        <w:t xml:space="preserve">) các tài liệu báo cáo thuyết </w:t>
      </w:r>
      <w:r w:rsidRPr="00C9070F">
        <w:rPr>
          <w:sz w:val="28"/>
          <w:szCs w:val="28"/>
        </w:rPr>
        <w:t xml:space="preserve">minh căn cứ phân bổ, giao dự toán, gồm: </w:t>
      </w:r>
    </w:p>
    <w:p w14:paraId="4F50785B" w14:textId="77777777" w:rsidR="00C9070F" w:rsidRPr="00C9070F" w:rsidRDefault="00C9070F" w:rsidP="00474635">
      <w:pPr>
        <w:tabs>
          <w:tab w:val="num" w:pos="720"/>
        </w:tabs>
        <w:spacing w:before="60" w:after="60" w:line="360" w:lineRule="exact"/>
        <w:ind w:firstLine="709"/>
        <w:jc w:val="both"/>
        <w:rPr>
          <w:sz w:val="28"/>
          <w:szCs w:val="28"/>
        </w:rPr>
      </w:pPr>
      <w:r w:rsidRPr="00C9070F">
        <w:rPr>
          <w:sz w:val="28"/>
          <w:szCs w:val="28"/>
        </w:rPr>
        <w:t xml:space="preserve">1. Các mẫu biểu dùng cho đơn vị dự toán cấp I báo cáo cơ quan tài chính cùng cấp theo các mẫu biểu từ số 37 đến số 46 Phụ lục I kèm theo Thông tư số 26/2026/TT-BTC. </w:t>
      </w:r>
    </w:p>
    <w:p w14:paraId="44713613" w14:textId="5D261439" w:rsidR="00861DF9" w:rsidRPr="00C9070F" w:rsidRDefault="00C9070F" w:rsidP="00474635">
      <w:pPr>
        <w:tabs>
          <w:tab w:val="num" w:pos="720"/>
        </w:tabs>
        <w:spacing w:before="60" w:after="60" w:line="360" w:lineRule="exact"/>
        <w:ind w:firstLine="709"/>
        <w:jc w:val="both"/>
        <w:rPr>
          <w:sz w:val="28"/>
          <w:szCs w:val="28"/>
        </w:rPr>
      </w:pPr>
      <w:r w:rsidRPr="00C9070F">
        <w:rPr>
          <w:sz w:val="28"/>
          <w:szCs w:val="28"/>
        </w:rPr>
        <w:t>2. Bảng tổng hợp chương trình, dự án, đề án, chủ trương, kế hoạch, nhiệm vụ và dự toán kinh phí, chủ trương và dự kiến kinh phí được cấp có thẩm quyền phê duyệt và văn bản phê duyệt điều chỉnh, bổ sung khác (nếu có điều chỉnh, bổ sung) so với khi lập dự toán và các tài liệu liên quan khác (nếu có).</w:t>
      </w:r>
    </w:p>
    <w:p w14:paraId="28DA0E1E" w14:textId="77777777" w:rsidR="00C9070F" w:rsidRPr="00C9070F" w:rsidRDefault="00C9070F" w:rsidP="00474635">
      <w:pPr>
        <w:tabs>
          <w:tab w:val="num" w:pos="720"/>
        </w:tabs>
        <w:spacing w:before="60" w:after="60" w:line="360" w:lineRule="exact"/>
        <w:ind w:firstLine="709"/>
        <w:jc w:val="both"/>
        <w:rPr>
          <w:sz w:val="28"/>
          <w:szCs w:val="28"/>
        </w:rPr>
      </w:pPr>
      <w:r w:rsidRPr="00C9070F">
        <w:rPr>
          <w:b/>
          <w:sz w:val="28"/>
          <w:szCs w:val="28"/>
        </w:rPr>
        <w:t>Điều 6. Nguyên tắc và mức rút dự toán chi bổ sung cân đối và bổ sung có mục tiêu từ ngân sách cấp tỉnh cho ngân sách cấp xã</w:t>
      </w:r>
      <w:r w:rsidRPr="00C9070F">
        <w:rPr>
          <w:sz w:val="28"/>
          <w:szCs w:val="28"/>
        </w:rPr>
        <w:t xml:space="preserve"> </w:t>
      </w:r>
    </w:p>
    <w:p w14:paraId="05111A56" w14:textId="77777777" w:rsidR="00C9070F" w:rsidRPr="00C9070F" w:rsidRDefault="00C9070F" w:rsidP="00474635">
      <w:pPr>
        <w:tabs>
          <w:tab w:val="num" w:pos="720"/>
        </w:tabs>
        <w:spacing w:before="60" w:after="60" w:line="360" w:lineRule="exact"/>
        <w:ind w:firstLine="709"/>
        <w:jc w:val="both"/>
        <w:rPr>
          <w:sz w:val="28"/>
          <w:szCs w:val="28"/>
        </w:rPr>
      </w:pPr>
      <w:r w:rsidRPr="00C9070F">
        <w:rPr>
          <w:sz w:val="28"/>
          <w:szCs w:val="28"/>
        </w:rPr>
        <w:t xml:space="preserve">1. Đối với chi bổ sung cân đối ngân sách từ ngân sách cấp tỉnh cho ngân sách cấp xã: mức rút tối đa hằng tháng về nguyên tắc không vượt quá 1/12 tổng mức bổ sung cân đối ngân sách cả năm; riêng các tháng trong quý I, căn cứ yêu cầu nhiệm vụ chi của ngân sách địa phương, mức rút dự toán có thể cao hơn, nhưng mức rút 01 tháng không vượt quá 12% dự toán năm và bảo đảm tổng mức rút quý I không vượt quá 30% dự toán năm. </w:t>
      </w:r>
    </w:p>
    <w:p w14:paraId="40460D4B" w14:textId="77777777" w:rsidR="00C9070F" w:rsidRPr="00C9070F" w:rsidRDefault="00C9070F" w:rsidP="00474635">
      <w:pPr>
        <w:tabs>
          <w:tab w:val="num" w:pos="720"/>
        </w:tabs>
        <w:spacing w:before="60" w:after="60" w:line="360" w:lineRule="exact"/>
        <w:ind w:firstLine="709"/>
        <w:jc w:val="both"/>
        <w:rPr>
          <w:sz w:val="28"/>
          <w:szCs w:val="28"/>
        </w:rPr>
      </w:pPr>
      <w:r w:rsidRPr="00C9070F">
        <w:rPr>
          <w:sz w:val="28"/>
          <w:szCs w:val="28"/>
        </w:rPr>
        <w:t xml:space="preserve">Trường hợp đặc biệt cần tăng tiến độ rút dự toán, Ủy ban nhân dân các xã, phường và đặc khu có văn bản đề nghị Ủy ban nhân dân thành phố (qua Sở Tài chính) xem xét, quyết định. </w:t>
      </w:r>
    </w:p>
    <w:p w14:paraId="65B745FA" w14:textId="77777777" w:rsidR="00C9070F" w:rsidRPr="00C9070F" w:rsidRDefault="00C9070F" w:rsidP="00474635">
      <w:pPr>
        <w:tabs>
          <w:tab w:val="num" w:pos="720"/>
        </w:tabs>
        <w:spacing w:before="60" w:after="60" w:line="360" w:lineRule="exact"/>
        <w:ind w:firstLine="709"/>
        <w:jc w:val="both"/>
        <w:rPr>
          <w:sz w:val="28"/>
          <w:szCs w:val="28"/>
        </w:rPr>
      </w:pPr>
      <w:r w:rsidRPr="00C9070F">
        <w:rPr>
          <w:sz w:val="28"/>
          <w:szCs w:val="28"/>
        </w:rPr>
        <w:t xml:space="preserve">2. Đối với chi bổ sung có mục tiêu từ ngân sách cấp tỉnh cho ngân sách cấp xã: căn cứ chế độ, tiến độ, khối lượng thực hiện của từng chương trình, dự án, nhiệm vụ và mức tạm ứng theo quy định, Phòng chuyên môn về tài chính, ngân sách thuộc cấp xã thực hiện rút dự toán tại Kho bạc Nhà nước, mức rút tối đa bằng dự toán giao cho từng chương trình, dự án, nhiệm vụ. </w:t>
      </w:r>
    </w:p>
    <w:p w14:paraId="1B3195EA" w14:textId="77777777" w:rsidR="00C9070F" w:rsidRPr="00C9070F" w:rsidRDefault="00C9070F" w:rsidP="00474635">
      <w:pPr>
        <w:tabs>
          <w:tab w:val="num" w:pos="720"/>
        </w:tabs>
        <w:spacing w:before="60" w:after="60" w:line="360" w:lineRule="exact"/>
        <w:ind w:firstLine="709"/>
        <w:jc w:val="both"/>
        <w:rPr>
          <w:sz w:val="28"/>
          <w:szCs w:val="28"/>
        </w:rPr>
      </w:pPr>
      <w:r w:rsidRPr="00C9070F">
        <w:rPr>
          <w:sz w:val="28"/>
          <w:szCs w:val="28"/>
        </w:rPr>
        <w:t xml:space="preserve">Trường hợp rút dự toán nhưng sử dụng không đúng mục tiêu hoặc không sử dụng hết, thì phải hoàn trả cho ngân sách cấp tỉnh theo quy định tại khoản 2 Điều 9 Thông tư số 26/2026/TT-BTC. </w:t>
      </w:r>
    </w:p>
    <w:p w14:paraId="31DF9EF6" w14:textId="77777777" w:rsidR="00C9070F" w:rsidRPr="00C9070F" w:rsidRDefault="00C9070F" w:rsidP="00474635">
      <w:pPr>
        <w:tabs>
          <w:tab w:val="num" w:pos="720"/>
        </w:tabs>
        <w:spacing w:before="60" w:after="60" w:line="360" w:lineRule="exact"/>
        <w:ind w:firstLine="709"/>
        <w:jc w:val="both"/>
        <w:rPr>
          <w:b/>
          <w:sz w:val="28"/>
          <w:szCs w:val="28"/>
        </w:rPr>
      </w:pPr>
      <w:r w:rsidRPr="00C9070F">
        <w:rPr>
          <w:b/>
          <w:sz w:val="28"/>
          <w:szCs w:val="28"/>
        </w:rPr>
        <w:t xml:space="preserve">Điều 7. Thời hạn và mẫu biểu gửi báo cáo kết quả phân bổ, sử dụng số tăng thu so với dự toán Hội đồng nhân dân thành phố giao và dự toán chi còn lại của ngân sách cấp mình năm trước </w:t>
      </w:r>
    </w:p>
    <w:p w14:paraId="7F8D0BAA" w14:textId="77777777" w:rsidR="00C9070F" w:rsidRPr="00C9070F" w:rsidRDefault="00C9070F" w:rsidP="00474635">
      <w:pPr>
        <w:tabs>
          <w:tab w:val="num" w:pos="720"/>
        </w:tabs>
        <w:spacing w:before="60" w:after="60" w:line="360" w:lineRule="exact"/>
        <w:ind w:firstLine="709"/>
        <w:jc w:val="both"/>
        <w:rPr>
          <w:sz w:val="28"/>
          <w:szCs w:val="28"/>
        </w:rPr>
      </w:pPr>
      <w:r w:rsidRPr="00C9070F">
        <w:rPr>
          <w:sz w:val="28"/>
          <w:szCs w:val="28"/>
        </w:rPr>
        <w:lastRenderedPageBreak/>
        <w:t xml:space="preserve">Trước ngày 05 tháng 3 hằng năm, Ủy ban nhân dân các xã, phường và đặc khu báo cáo Sở Tài chính kết quả phân bổ, sử dụng số tăng thu so với dự toán Hội đồng nhân dân thành phố giao và dự toán chi còn lại của ngân sách cấp mình năm trước theo mẫu biểu số 01 kèm theo Quyết định này. </w:t>
      </w:r>
    </w:p>
    <w:p w14:paraId="28B0D61E" w14:textId="77777777" w:rsidR="00C9070F" w:rsidRPr="00C9070F" w:rsidRDefault="00C9070F" w:rsidP="00474635">
      <w:pPr>
        <w:tabs>
          <w:tab w:val="num" w:pos="720"/>
        </w:tabs>
        <w:spacing w:before="60" w:after="60" w:line="360" w:lineRule="exact"/>
        <w:ind w:firstLine="709"/>
        <w:jc w:val="both"/>
        <w:rPr>
          <w:b/>
          <w:sz w:val="28"/>
          <w:szCs w:val="28"/>
        </w:rPr>
      </w:pPr>
      <w:r w:rsidRPr="00C9070F">
        <w:rPr>
          <w:b/>
          <w:sz w:val="28"/>
          <w:szCs w:val="28"/>
        </w:rPr>
        <w:t xml:space="preserve">Điều 8. Thời hạn và mẫu biểu báo cáo thực hiện thu, chi ngân sách địa phương; báo cáo về tình hình sử dụng các khoản bổ sung có mục tiêu từ ngân sách cấp trên theo quy định của pháp luật </w:t>
      </w:r>
    </w:p>
    <w:p w14:paraId="2C3CDAC7" w14:textId="77777777" w:rsidR="00C9070F" w:rsidRPr="00C9070F" w:rsidRDefault="00C9070F" w:rsidP="00474635">
      <w:pPr>
        <w:tabs>
          <w:tab w:val="num" w:pos="720"/>
        </w:tabs>
        <w:spacing w:before="60" w:after="60" w:line="360" w:lineRule="exact"/>
        <w:ind w:firstLine="709"/>
        <w:jc w:val="both"/>
        <w:rPr>
          <w:sz w:val="28"/>
          <w:szCs w:val="28"/>
        </w:rPr>
      </w:pPr>
      <w:r w:rsidRPr="00C9070F">
        <w:rPr>
          <w:sz w:val="28"/>
          <w:szCs w:val="28"/>
        </w:rPr>
        <w:t xml:space="preserve">1. Báo cáo về thực hiện thu, chi ngân sách nhà nước </w:t>
      </w:r>
    </w:p>
    <w:p w14:paraId="57759350" w14:textId="77777777" w:rsidR="00C9070F" w:rsidRPr="00C9070F" w:rsidRDefault="00C9070F" w:rsidP="00474635">
      <w:pPr>
        <w:tabs>
          <w:tab w:val="num" w:pos="720"/>
        </w:tabs>
        <w:spacing w:before="60" w:after="60" w:line="360" w:lineRule="exact"/>
        <w:ind w:firstLine="709"/>
        <w:jc w:val="both"/>
        <w:rPr>
          <w:sz w:val="28"/>
          <w:szCs w:val="28"/>
        </w:rPr>
      </w:pPr>
      <w:r w:rsidRPr="00C9070F">
        <w:rPr>
          <w:sz w:val="28"/>
          <w:szCs w:val="28"/>
        </w:rPr>
        <w:t>a) Phòng chuyên môn về tài chính, ngân sách thuộc cấp xã thực hiện báo cáo định kỳ hằng quý gửi Ủy ban nhân dân cùng cấp và Sở Tài chính trước ngày 04 tháng đầu tiên của quý sau về thực hiện thu, chi ngân sách địa phương theo mẫu biểu số 02</w:t>
      </w:r>
      <w:r w:rsidRPr="00C9070F">
        <w:rPr>
          <w:sz w:val="28"/>
          <w:szCs w:val="28"/>
        </w:rPr>
        <w:t xml:space="preserve">, 03 kèm theo Quyết định này. </w:t>
      </w:r>
    </w:p>
    <w:p w14:paraId="4AD60150" w14:textId="77777777" w:rsidR="00C9070F" w:rsidRPr="00C9070F" w:rsidRDefault="00C9070F" w:rsidP="00474635">
      <w:pPr>
        <w:tabs>
          <w:tab w:val="num" w:pos="720"/>
        </w:tabs>
        <w:spacing w:before="60" w:after="60" w:line="360" w:lineRule="exact"/>
        <w:ind w:firstLine="709"/>
        <w:jc w:val="both"/>
        <w:rPr>
          <w:sz w:val="28"/>
          <w:szCs w:val="28"/>
        </w:rPr>
      </w:pPr>
      <w:r w:rsidRPr="00C9070F">
        <w:rPr>
          <w:sz w:val="28"/>
          <w:szCs w:val="28"/>
        </w:rPr>
        <w:t xml:space="preserve">b) Đơn vị dự toán cấp I thuộc ngân sách cấp tỉnh định kỳ hằng quý báo cáo Sở Tài chính trước ngày 04 tháng đầu tiên của quý sau về thực hiện thu, chi ngân sách theo mẫu biểu số 04 kèm theo Quyết định này. </w:t>
      </w:r>
    </w:p>
    <w:p w14:paraId="20BD4D9D" w14:textId="77777777" w:rsidR="00C9070F" w:rsidRPr="00C9070F" w:rsidRDefault="00C9070F" w:rsidP="00474635">
      <w:pPr>
        <w:tabs>
          <w:tab w:val="num" w:pos="720"/>
        </w:tabs>
        <w:spacing w:before="60" w:after="60" w:line="360" w:lineRule="exact"/>
        <w:ind w:firstLine="709"/>
        <w:jc w:val="both"/>
        <w:rPr>
          <w:sz w:val="28"/>
          <w:szCs w:val="28"/>
        </w:rPr>
      </w:pPr>
      <w:r w:rsidRPr="00C9070F">
        <w:rPr>
          <w:sz w:val="28"/>
          <w:szCs w:val="28"/>
        </w:rPr>
        <w:t xml:space="preserve">c) Sở Tài chính thực hiện báo cáo định kỳ hằng quý gửi Ủy ban nhân dân thành phố trước ngày 06 tháng đầu tiên của quý sau về thực hiện thu, chi ngân sách địa phương theo mẫu biểu số 02, 03 kèm theo Quyết định này. </w:t>
      </w:r>
    </w:p>
    <w:p w14:paraId="4200F305" w14:textId="77777777" w:rsidR="00C9070F" w:rsidRPr="00C9070F" w:rsidRDefault="00C9070F" w:rsidP="00474635">
      <w:pPr>
        <w:tabs>
          <w:tab w:val="num" w:pos="720"/>
        </w:tabs>
        <w:spacing w:before="60" w:after="60" w:line="360" w:lineRule="exact"/>
        <w:ind w:firstLine="709"/>
        <w:jc w:val="both"/>
        <w:rPr>
          <w:sz w:val="28"/>
          <w:szCs w:val="28"/>
        </w:rPr>
      </w:pPr>
      <w:r w:rsidRPr="00C9070F">
        <w:rPr>
          <w:sz w:val="28"/>
          <w:szCs w:val="28"/>
        </w:rPr>
        <w:t xml:space="preserve">2. Báo cáo về tình hình sử dụng các khoản bổ sung có mục tiêu từ ngân sách cấp trên theo quy định của pháp luật </w:t>
      </w:r>
    </w:p>
    <w:p w14:paraId="46CA2083" w14:textId="77777777" w:rsidR="00C9070F" w:rsidRPr="00C9070F" w:rsidRDefault="00C9070F" w:rsidP="00474635">
      <w:pPr>
        <w:tabs>
          <w:tab w:val="num" w:pos="720"/>
        </w:tabs>
        <w:spacing w:before="60" w:after="60" w:line="360" w:lineRule="exact"/>
        <w:ind w:firstLine="709"/>
        <w:jc w:val="both"/>
        <w:rPr>
          <w:sz w:val="28"/>
          <w:szCs w:val="28"/>
        </w:rPr>
      </w:pPr>
      <w:r w:rsidRPr="00C9070F">
        <w:rPr>
          <w:sz w:val="28"/>
          <w:szCs w:val="28"/>
        </w:rPr>
        <w:t>a) Phòng chuyên môn về tài chính, ngân sách thuộc cấp xã thực hiện báo cáo định kỳ hằng quý gửi Sở Tài</w:t>
      </w:r>
      <w:r>
        <w:t xml:space="preserve"> c</w:t>
      </w:r>
      <w:r w:rsidRPr="00C9070F">
        <w:rPr>
          <w:sz w:val="28"/>
          <w:szCs w:val="28"/>
        </w:rPr>
        <w:t xml:space="preserve">hính trước ngày 04 tháng đầu tiên của quý sau về tình hình sử dụng các khoản bổ sung có mục tiêu từ ngân sách cấp tỉnh cho ngân sách cấp xã theo mẫu biểu số 05 kèm theo Quyết định này. </w:t>
      </w:r>
    </w:p>
    <w:p w14:paraId="79537C0A" w14:textId="77777777" w:rsidR="00C9070F" w:rsidRPr="00C9070F" w:rsidRDefault="00C9070F" w:rsidP="00474635">
      <w:pPr>
        <w:tabs>
          <w:tab w:val="num" w:pos="720"/>
        </w:tabs>
        <w:spacing w:before="60" w:after="60" w:line="360" w:lineRule="exact"/>
        <w:ind w:firstLine="709"/>
        <w:jc w:val="both"/>
        <w:rPr>
          <w:sz w:val="28"/>
          <w:szCs w:val="28"/>
        </w:rPr>
      </w:pPr>
      <w:r w:rsidRPr="00C9070F">
        <w:rPr>
          <w:sz w:val="28"/>
          <w:szCs w:val="28"/>
        </w:rPr>
        <w:t xml:space="preserve">b) Sở Tài chính thực hiện báo cáo định kỳ hằng quý gửi Bộ Tài chính trước ngày 06 tháng đầu tiên của quý sau về tình hình sử dụng các khoản bổ sung có mục tiêu từ ngân sách trung ương cho ngân sách địa phương theo mẫu biểu số 06 kèm theo Quyết định này. </w:t>
      </w:r>
    </w:p>
    <w:p w14:paraId="7EEAA7EB" w14:textId="77777777" w:rsidR="00C9070F" w:rsidRPr="00C9070F" w:rsidRDefault="00C9070F" w:rsidP="00474635">
      <w:pPr>
        <w:tabs>
          <w:tab w:val="num" w:pos="720"/>
        </w:tabs>
        <w:spacing w:before="60" w:after="60" w:line="360" w:lineRule="exact"/>
        <w:ind w:firstLine="709"/>
        <w:jc w:val="both"/>
        <w:rPr>
          <w:b/>
          <w:sz w:val="28"/>
          <w:szCs w:val="28"/>
        </w:rPr>
      </w:pPr>
      <w:r w:rsidRPr="00C9070F">
        <w:rPr>
          <w:b/>
          <w:sz w:val="28"/>
          <w:szCs w:val="28"/>
        </w:rPr>
        <w:t xml:space="preserve">Điều 9. Thời hạn gửi báo cáo quyết toán ngân sách </w:t>
      </w:r>
    </w:p>
    <w:p w14:paraId="1E846828" w14:textId="77777777" w:rsidR="00C9070F" w:rsidRPr="00C9070F" w:rsidRDefault="00C9070F" w:rsidP="00474635">
      <w:pPr>
        <w:tabs>
          <w:tab w:val="num" w:pos="720"/>
        </w:tabs>
        <w:spacing w:before="60" w:after="60" w:line="360" w:lineRule="exact"/>
        <w:ind w:firstLine="709"/>
        <w:jc w:val="both"/>
        <w:rPr>
          <w:sz w:val="28"/>
          <w:szCs w:val="28"/>
        </w:rPr>
      </w:pPr>
      <w:r w:rsidRPr="00C9070F">
        <w:rPr>
          <w:sz w:val="28"/>
          <w:szCs w:val="28"/>
        </w:rPr>
        <w:t xml:space="preserve">1. Đối với đơn vị dự toán cấp I </w:t>
      </w:r>
    </w:p>
    <w:p w14:paraId="08DE6F6D" w14:textId="77777777" w:rsidR="00C9070F" w:rsidRPr="00C9070F" w:rsidRDefault="00C9070F" w:rsidP="00474635">
      <w:pPr>
        <w:tabs>
          <w:tab w:val="num" w:pos="720"/>
        </w:tabs>
        <w:spacing w:before="60" w:after="60" w:line="360" w:lineRule="exact"/>
        <w:ind w:firstLine="709"/>
        <w:jc w:val="both"/>
        <w:rPr>
          <w:sz w:val="28"/>
          <w:szCs w:val="28"/>
        </w:rPr>
      </w:pPr>
      <w:r w:rsidRPr="00C9070F">
        <w:rPr>
          <w:sz w:val="28"/>
          <w:szCs w:val="28"/>
        </w:rPr>
        <w:t xml:space="preserve">a) Đơn vị dự toán cấp I thuộc ngân sách cấp tỉnh gửi báo cáo quyết toán về Sở Tài chính trước ngày 15 tháng 3 năm sau. </w:t>
      </w:r>
    </w:p>
    <w:p w14:paraId="41371158" w14:textId="77777777" w:rsidR="00C9070F" w:rsidRPr="00C9070F" w:rsidRDefault="00C9070F" w:rsidP="00474635">
      <w:pPr>
        <w:tabs>
          <w:tab w:val="num" w:pos="720"/>
        </w:tabs>
        <w:spacing w:before="60" w:after="60" w:line="360" w:lineRule="exact"/>
        <w:ind w:firstLine="709"/>
        <w:jc w:val="both"/>
        <w:rPr>
          <w:sz w:val="28"/>
          <w:szCs w:val="28"/>
        </w:rPr>
      </w:pPr>
      <w:r w:rsidRPr="00C9070F">
        <w:rPr>
          <w:sz w:val="28"/>
          <w:szCs w:val="28"/>
        </w:rPr>
        <w:t xml:space="preserve">b) Đơn vị dự toán cấp I thuộc ngân sách cấp xã gửi báo cáo quyết toán về Phòng chuyên môn về tài chính, ngân sách thuộc cấp xã trước ngày 15 tháng 02 năm sau. </w:t>
      </w:r>
    </w:p>
    <w:p w14:paraId="5D0B05FF" w14:textId="77777777" w:rsidR="00C9070F" w:rsidRPr="00C9070F" w:rsidRDefault="00C9070F" w:rsidP="00474635">
      <w:pPr>
        <w:tabs>
          <w:tab w:val="num" w:pos="720"/>
        </w:tabs>
        <w:spacing w:before="60" w:after="60" w:line="360" w:lineRule="exact"/>
        <w:ind w:firstLine="709"/>
        <w:jc w:val="both"/>
        <w:rPr>
          <w:sz w:val="28"/>
          <w:szCs w:val="28"/>
        </w:rPr>
      </w:pPr>
      <w:r w:rsidRPr="00C9070F">
        <w:rPr>
          <w:sz w:val="28"/>
          <w:szCs w:val="28"/>
        </w:rPr>
        <w:t xml:space="preserve">2. Đối với đơn vị dự toán trực thuộc Đơn vị dự toán cấp I có đơn vị dự toán trực thuộc quy định thời gian gửi báo cáo quyết toán đối với đơn vị dự toán trực thuộc, nhưng phải đảm bảo thời gian đủ để đơn vị dự toán cấp I xét duyệt </w:t>
      </w:r>
      <w:r w:rsidRPr="00C9070F">
        <w:rPr>
          <w:sz w:val="28"/>
          <w:szCs w:val="28"/>
        </w:rPr>
        <w:lastRenderedPageBreak/>
        <w:t xml:space="preserve">quyết toán; đồng thời, tổng hợp để gửi báo cáo quyết toán về cơ quan tài chính theo đúng thời hạn quy định tại khoản 1 Điều này. </w:t>
      </w:r>
    </w:p>
    <w:p w14:paraId="000CECD6" w14:textId="77777777" w:rsidR="00C9070F" w:rsidRPr="00C9070F" w:rsidRDefault="00C9070F" w:rsidP="00474635">
      <w:pPr>
        <w:tabs>
          <w:tab w:val="num" w:pos="720"/>
        </w:tabs>
        <w:spacing w:before="60" w:after="60" w:line="360" w:lineRule="exact"/>
        <w:ind w:firstLine="709"/>
        <w:jc w:val="both"/>
        <w:rPr>
          <w:sz w:val="28"/>
          <w:szCs w:val="28"/>
        </w:rPr>
      </w:pPr>
      <w:r w:rsidRPr="00C9070F">
        <w:rPr>
          <w:sz w:val="28"/>
          <w:szCs w:val="28"/>
        </w:rPr>
        <w:t xml:space="preserve">3. Các cơ quan, đơn vị được giao quản lý Quỹ tài chính nhà nước ngoài ngân sách gửi báo cáo quyết toán về Sở Tài chính trước ngày 15 tháng 3 năm sau. </w:t>
      </w:r>
    </w:p>
    <w:p w14:paraId="47CA1516" w14:textId="77777777" w:rsidR="00C9070F" w:rsidRPr="00C9070F" w:rsidRDefault="00C9070F" w:rsidP="00474635">
      <w:pPr>
        <w:tabs>
          <w:tab w:val="num" w:pos="720"/>
        </w:tabs>
        <w:spacing w:before="60" w:after="60" w:line="360" w:lineRule="exact"/>
        <w:ind w:firstLine="709"/>
        <w:jc w:val="both"/>
        <w:rPr>
          <w:b/>
          <w:sz w:val="28"/>
          <w:szCs w:val="28"/>
        </w:rPr>
      </w:pPr>
      <w:r w:rsidRPr="00C9070F">
        <w:rPr>
          <w:b/>
          <w:sz w:val="28"/>
          <w:szCs w:val="28"/>
        </w:rPr>
        <w:t xml:space="preserve">Điều 10. Báo cáo công khai ngân sách của đơn vị dự toán ngân sách ở địa phương và của Ủy ban nhân dân các xã, phường và đặc khu </w:t>
      </w:r>
    </w:p>
    <w:p w14:paraId="10105EDD" w14:textId="77777777" w:rsidR="00C9070F" w:rsidRPr="00C9070F" w:rsidRDefault="00C9070F" w:rsidP="00474635">
      <w:pPr>
        <w:tabs>
          <w:tab w:val="num" w:pos="720"/>
        </w:tabs>
        <w:spacing w:before="60" w:after="60" w:line="360" w:lineRule="exact"/>
        <w:ind w:firstLine="709"/>
        <w:jc w:val="both"/>
        <w:rPr>
          <w:sz w:val="28"/>
          <w:szCs w:val="28"/>
        </w:rPr>
      </w:pPr>
      <w:r w:rsidRPr="00C9070F">
        <w:rPr>
          <w:sz w:val="28"/>
          <w:szCs w:val="28"/>
        </w:rPr>
        <w:t xml:space="preserve">1. Đơn vị dự toán cấp I thuộc ngân sách cấp tỉnh, Ủy ban nhân dân các xã, phường, đặc khu báo cáo Sở Tài chính về số liệu, tài liệu công khai ngân sách của cơ quan, đơn vị, địa phương theo quy định tại Điều 36 Nghị định số 73/2026/NĐ-CP của Chính phủ. Thời gian gửi báo cáo cùng thời điểm thực hiện công khai ngân sách theo quy định tại Điều 37 Nghị định số 73/2026/NĐ-CP của Chính phủ. </w:t>
      </w:r>
    </w:p>
    <w:p w14:paraId="1ED505D4" w14:textId="0385FA06" w:rsidR="00C9070F" w:rsidRPr="00C9070F" w:rsidRDefault="00C9070F" w:rsidP="00474635">
      <w:pPr>
        <w:tabs>
          <w:tab w:val="num" w:pos="720"/>
        </w:tabs>
        <w:spacing w:before="60" w:after="60" w:line="360" w:lineRule="exact"/>
        <w:ind w:firstLine="709"/>
        <w:jc w:val="both"/>
        <w:rPr>
          <w:sz w:val="28"/>
          <w:szCs w:val="28"/>
        </w:rPr>
      </w:pPr>
      <w:r w:rsidRPr="00C9070F">
        <w:rPr>
          <w:sz w:val="28"/>
          <w:szCs w:val="28"/>
        </w:rPr>
        <w:t>2. Đối với đơn vị dự toán trực thuộc Đơn vị dự toán cấp I có đơn vị dự toán trực thuộc quy định thời hạn thực hiện báo cáo công khai đối với đơn vị dự toán t</w:t>
      </w:r>
      <w:r w:rsidRPr="00C9070F">
        <w:rPr>
          <w:sz w:val="28"/>
          <w:szCs w:val="28"/>
        </w:rPr>
        <w:t xml:space="preserve">rực thuộc, nhưng phải đảm bảo </w:t>
      </w:r>
      <w:r w:rsidRPr="00C9070F">
        <w:rPr>
          <w:sz w:val="28"/>
          <w:szCs w:val="28"/>
        </w:rPr>
        <w:t xml:space="preserve">thời gian đủ để đơn vị dự toán cấp I tổng hợp để gửi báo cáo công khai ngân sách về cơ quan tài chính theo đúng thời hạn quy định tại khoản 1 Điều này. </w:t>
      </w:r>
    </w:p>
    <w:p w14:paraId="45D57BC4" w14:textId="77777777" w:rsidR="00C9070F" w:rsidRPr="00C9070F" w:rsidRDefault="00C9070F" w:rsidP="00474635">
      <w:pPr>
        <w:tabs>
          <w:tab w:val="num" w:pos="720"/>
        </w:tabs>
        <w:spacing w:before="60" w:after="60" w:line="360" w:lineRule="exact"/>
        <w:ind w:firstLine="709"/>
        <w:jc w:val="both"/>
        <w:rPr>
          <w:b/>
          <w:sz w:val="28"/>
          <w:szCs w:val="28"/>
        </w:rPr>
      </w:pPr>
      <w:r w:rsidRPr="00C9070F">
        <w:rPr>
          <w:b/>
          <w:sz w:val="28"/>
          <w:szCs w:val="28"/>
        </w:rPr>
        <w:t xml:space="preserve">Điều 11. Tổ chức thực hiện </w:t>
      </w:r>
    </w:p>
    <w:p w14:paraId="725C0A45" w14:textId="77777777" w:rsidR="00C9070F" w:rsidRPr="00C9070F" w:rsidRDefault="00C9070F" w:rsidP="00474635">
      <w:pPr>
        <w:tabs>
          <w:tab w:val="num" w:pos="720"/>
        </w:tabs>
        <w:spacing w:before="60" w:after="60" w:line="360" w:lineRule="exact"/>
        <w:ind w:firstLine="709"/>
        <w:jc w:val="both"/>
        <w:rPr>
          <w:sz w:val="28"/>
          <w:szCs w:val="28"/>
        </w:rPr>
      </w:pPr>
      <w:r w:rsidRPr="00C9070F">
        <w:rPr>
          <w:sz w:val="28"/>
          <w:szCs w:val="28"/>
        </w:rPr>
        <w:t xml:space="preserve">1. Chánh Văn phòng Ủy ban nhân dân thành phố, Thủ trưởng các sở, ban, ngành, Giám đốc Kho bạc Nhà nước khu vực III, Chủ tịch Ủy ban nhân dân các xã, phường và đặc khu và Thủ trưởng các cơ quan, đơn vị, tổ chức có liên quan căn cứ Quyết định thi hành. </w:t>
      </w:r>
    </w:p>
    <w:p w14:paraId="1BF6AB44" w14:textId="77777777" w:rsidR="00C9070F" w:rsidRPr="00C9070F" w:rsidRDefault="00C9070F" w:rsidP="00474635">
      <w:pPr>
        <w:tabs>
          <w:tab w:val="num" w:pos="720"/>
        </w:tabs>
        <w:spacing w:before="60" w:after="60" w:line="360" w:lineRule="exact"/>
        <w:ind w:firstLine="709"/>
        <w:jc w:val="both"/>
        <w:rPr>
          <w:sz w:val="28"/>
          <w:szCs w:val="28"/>
        </w:rPr>
      </w:pPr>
      <w:r w:rsidRPr="00C9070F">
        <w:rPr>
          <w:sz w:val="28"/>
          <w:szCs w:val="28"/>
        </w:rPr>
        <w:t xml:space="preserve">2. Trong quá trình thực hiện, nếu có vướng mắc, đề nghị các cơ quan, đơn vị, địa phương có ý kiến về Sở Tài chính để hướng dẫn thực hiện theo thẩm quyền hoặc báo cáo Ủy ban nhân dân thành phố để xử lý theo quy định (trường hợp vượt thẩm quyền). </w:t>
      </w:r>
    </w:p>
    <w:p w14:paraId="001ED6C1" w14:textId="77777777" w:rsidR="00C9070F" w:rsidRPr="00C9070F" w:rsidRDefault="00C9070F" w:rsidP="00474635">
      <w:pPr>
        <w:tabs>
          <w:tab w:val="num" w:pos="720"/>
        </w:tabs>
        <w:spacing w:before="60" w:after="60" w:line="360" w:lineRule="exact"/>
        <w:ind w:firstLine="709"/>
        <w:jc w:val="both"/>
        <w:rPr>
          <w:b/>
          <w:sz w:val="28"/>
          <w:szCs w:val="28"/>
        </w:rPr>
      </w:pPr>
      <w:r w:rsidRPr="00C9070F">
        <w:rPr>
          <w:b/>
          <w:sz w:val="28"/>
          <w:szCs w:val="28"/>
        </w:rPr>
        <w:t xml:space="preserve">Điều 12. Hiệu lực thi hành </w:t>
      </w:r>
    </w:p>
    <w:p w14:paraId="2E270EFC" w14:textId="77777777" w:rsidR="00C9070F" w:rsidRPr="00C9070F" w:rsidRDefault="00C9070F" w:rsidP="00474635">
      <w:pPr>
        <w:tabs>
          <w:tab w:val="num" w:pos="720"/>
        </w:tabs>
        <w:spacing w:before="60" w:after="60" w:line="360" w:lineRule="exact"/>
        <w:ind w:firstLine="709"/>
        <w:jc w:val="both"/>
        <w:rPr>
          <w:sz w:val="28"/>
          <w:szCs w:val="28"/>
        </w:rPr>
      </w:pPr>
      <w:r w:rsidRPr="00C9070F">
        <w:rPr>
          <w:sz w:val="28"/>
          <w:szCs w:val="28"/>
        </w:rPr>
        <w:t xml:space="preserve">1. Quyết định này có hiệu lực thi hành kể từ ngày 10 tháng 8 năm 2026. </w:t>
      </w:r>
    </w:p>
    <w:p w14:paraId="4B490A72" w14:textId="2B76B137" w:rsidR="00C9070F" w:rsidRPr="00C9070F" w:rsidRDefault="00C9070F" w:rsidP="00474635">
      <w:pPr>
        <w:tabs>
          <w:tab w:val="num" w:pos="720"/>
        </w:tabs>
        <w:spacing w:before="60" w:after="60" w:line="360" w:lineRule="exact"/>
        <w:ind w:firstLine="709"/>
        <w:jc w:val="both"/>
        <w:rPr>
          <w:sz w:val="28"/>
          <w:szCs w:val="28"/>
        </w:rPr>
      </w:pPr>
      <w:r w:rsidRPr="00C9070F">
        <w:rPr>
          <w:sz w:val="28"/>
          <w:szCs w:val="28"/>
        </w:rPr>
        <w:t>2. Trong trường hợp các văn bản quy phạm pháp luật được dẫn chiếu tại Quyết định này được sửa đổi, bổ sung, thay thế thì thực hiện theo văn bản sửa đổi, bổ sung, thay thế./.</w:t>
      </w:r>
    </w:p>
    <w:p w14:paraId="18E2AE65" w14:textId="77777777" w:rsidR="00C9070F" w:rsidRPr="008C72F7" w:rsidRDefault="00C9070F" w:rsidP="00474635">
      <w:pPr>
        <w:tabs>
          <w:tab w:val="num" w:pos="720"/>
        </w:tabs>
        <w:spacing w:before="60" w:after="60" w:line="360" w:lineRule="exact"/>
        <w:ind w:firstLine="709"/>
        <w:jc w:val="both"/>
        <w:rPr>
          <w:sz w:val="28"/>
          <w:szCs w:val="28"/>
        </w:rPr>
      </w:pPr>
    </w:p>
    <w:tbl>
      <w:tblPr>
        <w:tblW w:w="9072" w:type="dxa"/>
        <w:tblBorders>
          <w:top w:val="nil"/>
          <w:bottom w:val="nil"/>
          <w:insideH w:val="nil"/>
          <w:insideV w:val="nil"/>
        </w:tblBorders>
        <w:tblCellMar>
          <w:left w:w="0" w:type="dxa"/>
          <w:right w:w="0" w:type="dxa"/>
        </w:tblCellMar>
        <w:tblLook w:val="04A0" w:firstRow="1" w:lastRow="0" w:firstColumn="1" w:lastColumn="0" w:noHBand="0" w:noVBand="1"/>
      </w:tblPr>
      <w:tblGrid>
        <w:gridCol w:w="4644"/>
        <w:gridCol w:w="4428"/>
      </w:tblGrid>
      <w:tr w:rsidR="008C72F7" w:rsidRPr="00732419" w14:paraId="45F321EC" w14:textId="77777777" w:rsidTr="00C66039">
        <w:tc>
          <w:tcPr>
            <w:tcW w:w="4644" w:type="dxa"/>
            <w:tcBorders>
              <w:top w:val="nil"/>
              <w:left w:val="nil"/>
              <w:bottom w:val="nil"/>
              <w:right w:val="nil"/>
              <w:tl2br w:val="nil"/>
              <w:tr2bl w:val="nil"/>
            </w:tcBorders>
            <w:tcMar>
              <w:top w:w="0" w:type="dxa"/>
              <w:left w:w="108" w:type="dxa"/>
              <w:bottom w:w="0" w:type="dxa"/>
              <w:right w:w="108" w:type="dxa"/>
            </w:tcMar>
          </w:tcPr>
          <w:p w14:paraId="1C3195BC" w14:textId="77777777" w:rsidR="00C9070F" w:rsidRPr="00C9070F" w:rsidRDefault="008C72F7" w:rsidP="00C512BC">
            <w:pPr>
              <w:rPr>
                <w:sz w:val="22"/>
                <w:szCs w:val="22"/>
              </w:rPr>
            </w:pPr>
            <w:r w:rsidRPr="00E8112D">
              <w:rPr>
                <w:b/>
                <w:bCs/>
                <w:i/>
                <w:iCs/>
                <w:lang w:val="nl-NL"/>
              </w:rPr>
              <w:t> Nơi nhận:</w:t>
            </w:r>
            <w:r w:rsidRPr="00146197">
              <w:rPr>
                <w:b/>
                <w:bCs/>
                <w:i/>
                <w:iCs/>
                <w:sz w:val="22"/>
                <w:lang w:val="nl-NL"/>
              </w:rPr>
              <w:br/>
            </w:r>
            <w:r w:rsidR="00C9070F" w:rsidRPr="00C9070F">
              <w:rPr>
                <w:sz w:val="22"/>
                <w:szCs w:val="22"/>
              </w:rPr>
              <w:t xml:space="preserve">- Như Điều 11; </w:t>
            </w:r>
          </w:p>
          <w:p w14:paraId="72B208AD" w14:textId="77777777" w:rsidR="00C9070F" w:rsidRPr="00C9070F" w:rsidRDefault="00C9070F" w:rsidP="00C512BC">
            <w:pPr>
              <w:rPr>
                <w:sz w:val="22"/>
                <w:szCs w:val="22"/>
              </w:rPr>
            </w:pPr>
            <w:r w:rsidRPr="00C9070F">
              <w:rPr>
                <w:sz w:val="22"/>
                <w:szCs w:val="22"/>
              </w:rPr>
              <w:t xml:space="preserve">- Chính phủ; </w:t>
            </w:r>
          </w:p>
          <w:p w14:paraId="32F90D7A" w14:textId="77777777" w:rsidR="00C9070F" w:rsidRPr="00C9070F" w:rsidRDefault="00C9070F" w:rsidP="00C512BC">
            <w:pPr>
              <w:rPr>
                <w:sz w:val="22"/>
                <w:szCs w:val="22"/>
              </w:rPr>
            </w:pPr>
            <w:r w:rsidRPr="00C9070F">
              <w:rPr>
                <w:sz w:val="22"/>
                <w:szCs w:val="22"/>
              </w:rPr>
              <w:t xml:space="preserve">- Bộ Tài chính; </w:t>
            </w:r>
          </w:p>
          <w:p w14:paraId="2B2DEA18" w14:textId="77777777" w:rsidR="00C9070F" w:rsidRPr="00C9070F" w:rsidRDefault="00C9070F" w:rsidP="00C512BC">
            <w:pPr>
              <w:rPr>
                <w:sz w:val="22"/>
                <w:szCs w:val="22"/>
              </w:rPr>
            </w:pPr>
            <w:r w:rsidRPr="00C9070F">
              <w:rPr>
                <w:sz w:val="22"/>
                <w:szCs w:val="22"/>
              </w:rPr>
              <w:t xml:space="preserve">- Vụ Pháp chế (Bộ Tài chính); </w:t>
            </w:r>
          </w:p>
          <w:p w14:paraId="4263944E" w14:textId="77777777" w:rsidR="00C9070F" w:rsidRPr="00C9070F" w:rsidRDefault="00C9070F" w:rsidP="00C512BC">
            <w:pPr>
              <w:rPr>
                <w:sz w:val="22"/>
                <w:szCs w:val="22"/>
              </w:rPr>
            </w:pPr>
            <w:r w:rsidRPr="00C9070F">
              <w:rPr>
                <w:sz w:val="22"/>
                <w:szCs w:val="22"/>
              </w:rPr>
              <w:t xml:space="preserve">- Cục KTVB và TC THPL (Bộ Tư pháp); </w:t>
            </w:r>
          </w:p>
          <w:p w14:paraId="2709D03D" w14:textId="77777777" w:rsidR="00C9070F" w:rsidRPr="00C9070F" w:rsidRDefault="00C9070F" w:rsidP="00C512BC">
            <w:pPr>
              <w:rPr>
                <w:sz w:val="22"/>
                <w:szCs w:val="22"/>
              </w:rPr>
            </w:pPr>
            <w:r w:rsidRPr="00C9070F">
              <w:rPr>
                <w:sz w:val="22"/>
                <w:szCs w:val="22"/>
              </w:rPr>
              <w:t xml:space="preserve">- TTTU, TTHĐND thành phố; </w:t>
            </w:r>
          </w:p>
          <w:p w14:paraId="47FD35F6" w14:textId="77777777" w:rsidR="00C9070F" w:rsidRPr="00C9070F" w:rsidRDefault="00C9070F" w:rsidP="00C512BC">
            <w:pPr>
              <w:rPr>
                <w:sz w:val="22"/>
                <w:szCs w:val="22"/>
              </w:rPr>
            </w:pPr>
            <w:r w:rsidRPr="00C9070F">
              <w:rPr>
                <w:sz w:val="22"/>
                <w:szCs w:val="22"/>
              </w:rPr>
              <w:lastRenderedPageBreak/>
              <w:t xml:space="preserve">- Đoàn ĐBQH thành phố; </w:t>
            </w:r>
          </w:p>
          <w:p w14:paraId="5FC7A935" w14:textId="77777777" w:rsidR="00C9070F" w:rsidRPr="00C9070F" w:rsidRDefault="00C9070F" w:rsidP="00C512BC">
            <w:pPr>
              <w:rPr>
                <w:sz w:val="22"/>
                <w:szCs w:val="22"/>
              </w:rPr>
            </w:pPr>
            <w:r w:rsidRPr="00C9070F">
              <w:rPr>
                <w:sz w:val="22"/>
                <w:szCs w:val="22"/>
              </w:rPr>
              <w:t xml:space="preserve">- CT, các PCT UBND TP; </w:t>
            </w:r>
          </w:p>
          <w:p w14:paraId="3BD8686A" w14:textId="77777777" w:rsidR="00C9070F" w:rsidRPr="00C9070F" w:rsidRDefault="00C9070F" w:rsidP="00C512BC">
            <w:pPr>
              <w:rPr>
                <w:sz w:val="22"/>
                <w:szCs w:val="22"/>
              </w:rPr>
            </w:pPr>
            <w:r w:rsidRPr="00C9070F">
              <w:rPr>
                <w:sz w:val="22"/>
                <w:szCs w:val="22"/>
              </w:rPr>
              <w:t xml:space="preserve">- CVP, PCVP UBND TP; </w:t>
            </w:r>
          </w:p>
          <w:p w14:paraId="12777842" w14:textId="77777777" w:rsidR="00C9070F" w:rsidRPr="00C9070F" w:rsidRDefault="00C9070F" w:rsidP="00C512BC">
            <w:pPr>
              <w:rPr>
                <w:sz w:val="22"/>
                <w:szCs w:val="22"/>
              </w:rPr>
            </w:pPr>
            <w:r w:rsidRPr="00C9070F">
              <w:rPr>
                <w:sz w:val="22"/>
                <w:szCs w:val="22"/>
              </w:rPr>
              <w:t xml:space="preserve">- Công báo Hải Phòng, Cổng TTĐT TP; </w:t>
            </w:r>
          </w:p>
          <w:p w14:paraId="076A4F18" w14:textId="77777777" w:rsidR="00C9070F" w:rsidRPr="00C9070F" w:rsidRDefault="00C9070F" w:rsidP="00C512BC">
            <w:pPr>
              <w:rPr>
                <w:sz w:val="22"/>
                <w:szCs w:val="22"/>
              </w:rPr>
            </w:pPr>
            <w:r w:rsidRPr="00C9070F">
              <w:rPr>
                <w:sz w:val="22"/>
                <w:szCs w:val="22"/>
              </w:rPr>
              <w:t xml:space="preserve">- Báo và phát thanh, truyền hình HP; </w:t>
            </w:r>
          </w:p>
          <w:p w14:paraId="69E16652" w14:textId="1468F9F4" w:rsidR="008C72F7" w:rsidRPr="00146197" w:rsidRDefault="00C9070F" w:rsidP="00C512BC">
            <w:pPr>
              <w:rPr>
                <w:lang w:val="nl-NL"/>
              </w:rPr>
            </w:pPr>
            <w:r w:rsidRPr="00C9070F">
              <w:rPr>
                <w:sz w:val="22"/>
                <w:szCs w:val="22"/>
              </w:rPr>
              <w:t>- Lưu: VT, TC, P.T.T.Hồng.</w:t>
            </w:r>
          </w:p>
        </w:tc>
        <w:tc>
          <w:tcPr>
            <w:tcW w:w="4428" w:type="dxa"/>
            <w:tcBorders>
              <w:top w:val="nil"/>
              <w:left w:val="nil"/>
              <w:bottom w:val="nil"/>
              <w:right w:val="nil"/>
              <w:tl2br w:val="nil"/>
              <w:tr2bl w:val="nil"/>
            </w:tcBorders>
            <w:tcMar>
              <w:top w:w="0" w:type="dxa"/>
              <w:left w:w="108" w:type="dxa"/>
              <w:bottom w:w="0" w:type="dxa"/>
              <w:right w:w="108" w:type="dxa"/>
            </w:tcMar>
          </w:tcPr>
          <w:p w14:paraId="74109BD2" w14:textId="77777777" w:rsidR="008C72F7" w:rsidRDefault="008C72F7" w:rsidP="00CA3DDF">
            <w:pPr>
              <w:jc w:val="center"/>
              <w:rPr>
                <w:b/>
                <w:bCs/>
                <w:sz w:val="26"/>
                <w:lang w:val="nl-NL"/>
              </w:rPr>
            </w:pPr>
            <w:r w:rsidRPr="00146197">
              <w:rPr>
                <w:b/>
                <w:bCs/>
                <w:sz w:val="26"/>
                <w:lang w:val="nl-NL"/>
              </w:rPr>
              <w:lastRenderedPageBreak/>
              <w:t>TM. ỦY BAN NHÂN DÂN</w:t>
            </w:r>
            <w:r w:rsidRPr="00146197">
              <w:rPr>
                <w:b/>
                <w:bCs/>
                <w:sz w:val="26"/>
                <w:lang w:val="nl-NL"/>
              </w:rPr>
              <w:br/>
            </w:r>
            <w:r>
              <w:rPr>
                <w:b/>
                <w:bCs/>
                <w:sz w:val="26"/>
                <w:lang w:val="nl-NL"/>
              </w:rPr>
              <w:t xml:space="preserve">KT. </w:t>
            </w:r>
            <w:r w:rsidRPr="00146197">
              <w:rPr>
                <w:b/>
                <w:bCs/>
                <w:sz w:val="26"/>
                <w:lang w:val="nl-NL"/>
              </w:rPr>
              <w:t>CHỦ TỊCH</w:t>
            </w:r>
          </w:p>
          <w:p w14:paraId="01B00581" w14:textId="77777777" w:rsidR="00C512BC" w:rsidRDefault="008C72F7" w:rsidP="00CA3DDF">
            <w:pPr>
              <w:jc w:val="center"/>
              <w:rPr>
                <w:b/>
                <w:bCs/>
                <w:sz w:val="26"/>
                <w:lang w:val="nl-NL"/>
              </w:rPr>
            </w:pPr>
            <w:r>
              <w:rPr>
                <w:b/>
                <w:bCs/>
                <w:sz w:val="26"/>
                <w:lang w:val="nl-NL"/>
              </w:rPr>
              <w:t>PHÓ CHỦ TỊCH</w:t>
            </w:r>
          </w:p>
          <w:p w14:paraId="33FB2CD1" w14:textId="2D74B6D1" w:rsidR="008C72F7" w:rsidRPr="00C9070F" w:rsidRDefault="00C512BC" w:rsidP="00C9070F">
            <w:pPr>
              <w:jc w:val="center"/>
              <w:rPr>
                <w:b/>
                <w:bCs/>
                <w:sz w:val="28"/>
                <w:szCs w:val="28"/>
                <w:lang w:val="nl-NL"/>
              </w:rPr>
            </w:pPr>
            <w:bookmarkStart w:id="0" w:name="_GoBack"/>
            <w:bookmarkEnd w:id="0"/>
            <w:r>
              <w:rPr>
                <w:b/>
                <w:bCs/>
                <w:sz w:val="26"/>
                <w:lang w:val="nl-NL"/>
              </w:rPr>
              <w:t>(Đã ký)</w:t>
            </w:r>
            <w:r w:rsidR="008C72F7" w:rsidRPr="00146197">
              <w:rPr>
                <w:b/>
                <w:bCs/>
                <w:sz w:val="26"/>
                <w:lang w:val="nl-NL"/>
              </w:rPr>
              <w:br/>
            </w:r>
            <w:r w:rsidR="00C9070F">
              <w:rPr>
                <w:b/>
                <w:bCs/>
                <w:sz w:val="28"/>
                <w:szCs w:val="28"/>
                <w:lang w:val="nl-NL"/>
              </w:rPr>
              <w:t>Trần Văn</w:t>
            </w:r>
            <w:r w:rsidR="008C72F7">
              <w:rPr>
                <w:b/>
                <w:bCs/>
                <w:sz w:val="28"/>
                <w:szCs w:val="28"/>
                <w:lang w:val="nl-NL"/>
              </w:rPr>
              <w:t xml:space="preserve"> Quân</w:t>
            </w:r>
          </w:p>
        </w:tc>
      </w:tr>
    </w:tbl>
    <w:p w14:paraId="058DEA2A" w14:textId="77777777" w:rsidR="0089307C" w:rsidRPr="000F14FF" w:rsidRDefault="0089307C" w:rsidP="00851084">
      <w:pPr>
        <w:spacing w:before="120" w:after="120" w:line="340" w:lineRule="exact"/>
        <w:ind w:firstLine="720"/>
        <w:jc w:val="both"/>
        <w:rPr>
          <w:bCs/>
          <w:noProof/>
          <w:sz w:val="28"/>
          <w:szCs w:val="28"/>
        </w:rPr>
      </w:pPr>
    </w:p>
    <w:sectPr w:rsidR="0089307C" w:rsidRPr="000F14FF" w:rsidSect="005A2CAF">
      <w:headerReference w:type="default" r:id="rId9"/>
      <w:footerReference w:type="default" r:id="rId10"/>
      <w:pgSz w:w="11907" w:h="16839" w:code="9"/>
      <w:pgMar w:top="1134" w:right="1134" w:bottom="1134" w:left="1701" w:header="397" w:footer="578" w:gutter="0"/>
      <w:paperSrc w:first="7" w:other="7"/>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4230B5" w14:textId="77777777" w:rsidR="00AF20B1" w:rsidRDefault="00AF20B1" w:rsidP="0049050F">
      <w:r>
        <w:separator/>
      </w:r>
    </w:p>
  </w:endnote>
  <w:endnote w:type="continuationSeparator" w:id="0">
    <w:p w14:paraId="5159EEA1" w14:textId="77777777" w:rsidR="00AF20B1" w:rsidRDefault="00AF20B1" w:rsidP="0049050F">
      <w:r>
        <w:continuationSeparator/>
      </w:r>
    </w:p>
  </w:endnote>
  <w:endnote w:type="continuationNotice" w:id="1">
    <w:p w14:paraId="4CC2037F" w14:textId="77777777" w:rsidR="00AF20B1" w:rsidRDefault="00AF20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nTimeH">
    <w:panose1 w:val="020B7200000000000000"/>
    <w:charset w:val="00"/>
    <w:family w:val="swiss"/>
    <w:pitch w:val="variable"/>
    <w:sig w:usb0="00000007" w:usb1="00000000" w:usb2="00000000" w:usb3="00000000" w:csb0="00000013"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notTrueTyp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VnTime">
    <w:panose1 w:val="020B7200000000000000"/>
    <w:charset w:val="00"/>
    <w:family w:val="swiss"/>
    <w:pitch w:val="variable"/>
    <w:sig w:usb0="00000003" w:usb1="00000000" w:usb2="00000000" w:usb3="00000000" w:csb0="00000001" w:csb1="00000000"/>
  </w:font>
  <w:font w:name="VNI-Avo">
    <w:panose1 w:val="00000000000000000000"/>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 New Roman Bold Italic">
    <w:panose1 w:val="00000000000000000000"/>
    <w:charset w:val="00"/>
    <w:family w:val="roman"/>
    <w:notTrueType/>
    <w:pitch w:val="default"/>
  </w:font>
  <w:font w:name="Times-Roman">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750C80" w14:textId="77777777" w:rsidR="00F169F7" w:rsidRDefault="00F169F7">
    <w:pPr>
      <w:pStyle w:val="Footer"/>
      <w:jc w:val="right"/>
    </w:pPr>
  </w:p>
  <w:p w14:paraId="666D5D98" w14:textId="77777777" w:rsidR="00F169F7" w:rsidRDefault="00F169F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FCA0A3" w14:textId="77777777" w:rsidR="00AF20B1" w:rsidRDefault="00AF20B1" w:rsidP="0049050F">
      <w:r>
        <w:separator/>
      </w:r>
    </w:p>
  </w:footnote>
  <w:footnote w:type="continuationSeparator" w:id="0">
    <w:p w14:paraId="542A5AEE" w14:textId="77777777" w:rsidR="00AF20B1" w:rsidRDefault="00AF20B1" w:rsidP="0049050F">
      <w:r>
        <w:continuationSeparator/>
      </w:r>
    </w:p>
  </w:footnote>
  <w:footnote w:type="continuationNotice" w:id="1">
    <w:p w14:paraId="30A6A6C4" w14:textId="77777777" w:rsidR="00AF20B1" w:rsidRDefault="00AF20B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6293597"/>
      <w:docPartObj>
        <w:docPartGallery w:val="Page Numbers (Top of Page)"/>
        <w:docPartUnique/>
      </w:docPartObj>
    </w:sdtPr>
    <w:sdtEndPr>
      <w:rPr>
        <w:noProof/>
        <w:sz w:val="28"/>
        <w:szCs w:val="28"/>
      </w:rPr>
    </w:sdtEndPr>
    <w:sdtContent>
      <w:p w14:paraId="3000F6D9" w14:textId="1C4685AD" w:rsidR="00F169F7" w:rsidRPr="00F05F79" w:rsidRDefault="00F169F7">
        <w:pPr>
          <w:pStyle w:val="Header"/>
          <w:jc w:val="center"/>
          <w:rPr>
            <w:sz w:val="28"/>
            <w:szCs w:val="28"/>
          </w:rPr>
        </w:pPr>
        <w:r w:rsidRPr="00F05F79">
          <w:rPr>
            <w:sz w:val="28"/>
            <w:szCs w:val="28"/>
          </w:rPr>
          <w:fldChar w:fldCharType="begin"/>
        </w:r>
        <w:r w:rsidRPr="00F05F79">
          <w:rPr>
            <w:sz w:val="28"/>
            <w:szCs w:val="28"/>
          </w:rPr>
          <w:instrText xml:space="preserve"> PAGE   \* MERGEFORMAT </w:instrText>
        </w:r>
        <w:r w:rsidRPr="00F05F79">
          <w:rPr>
            <w:sz w:val="28"/>
            <w:szCs w:val="28"/>
          </w:rPr>
          <w:fldChar w:fldCharType="separate"/>
        </w:r>
        <w:r w:rsidR="00C9070F">
          <w:rPr>
            <w:noProof/>
            <w:sz w:val="28"/>
            <w:szCs w:val="28"/>
          </w:rPr>
          <w:t>5</w:t>
        </w:r>
        <w:r w:rsidRPr="00F05F79">
          <w:rPr>
            <w:sz w:val="28"/>
            <w:szCs w:val="28"/>
          </w:rPr>
          <w:fldChar w:fldCharType="end"/>
        </w:r>
      </w:p>
    </w:sdtContent>
  </w:sdt>
  <w:p w14:paraId="300ABDA5" w14:textId="77777777" w:rsidR="00F169F7" w:rsidRDefault="00F169F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05DB8"/>
    <w:multiLevelType w:val="hybridMultilevel"/>
    <w:tmpl w:val="827E89D4"/>
    <w:lvl w:ilvl="0" w:tplc="89841066">
      <w:start w:val="7"/>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
    <w:nsid w:val="0B712F5F"/>
    <w:multiLevelType w:val="hybridMultilevel"/>
    <w:tmpl w:val="77A69DEC"/>
    <w:lvl w:ilvl="0" w:tplc="D7987588">
      <w:start w:val="1"/>
      <w:numFmt w:val="decimal"/>
      <w:lvlText w:val="%1."/>
      <w:lvlJc w:val="left"/>
      <w:pPr>
        <w:ind w:left="927"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
    <w:nsid w:val="0B7402C1"/>
    <w:multiLevelType w:val="hybridMultilevel"/>
    <w:tmpl w:val="0318FC76"/>
    <w:lvl w:ilvl="0" w:tplc="97D8A6F8">
      <w:start w:val="8"/>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
    <w:nsid w:val="0C012450"/>
    <w:multiLevelType w:val="multilevel"/>
    <w:tmpl w:val="9B3E08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E2837F3"/>
    <w:multiLevelType w:val="multilevel"/>
    <w:tmpl w:val="95C66D86"/>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5">
    <w:nsid w:val="0E76030D"/>
    <w:multiLevelType w:val="multilevel"/>
    <w:tmpl w:val="94784A70"/>
    <w:lvl w:ilvl="0">
      <w:start w:val="1"/>
      <w:numFmt w:val="bullet"/>
      <w:pStyle w:val="-Normal"/>
      <w:lvlText w:val=""/>
      <w:lvlJc w:val="left"/>
      <w:pPr>
        <w:tabs>
          <w:tab w:val="num" w:pos="994"/>
        </w:tabs>
        <w:ind w:left="0" w:firstLine="567"/>
      </w:pPr>
      <w:rPr>
        <w:rFonts w:ascii="Symbol" w:hAnsi="Symbol" w:hint="default"/>
        <w:sz w:val="26"/>
        <w:szCs w:val="2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10361A00"/>
    <w:multiLevelType w:val="hybridMultilevel"/>
    <w:tmpl w:val="AB8A5E14"/>
    <w:lvl w:ilvl="0" w:tplc="85A0B6B4">
      <w:start w:val="6"/>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37935A9"/>
    <w:multiLevelType w:val="hybridMultilevel"/>
    <w:tmpl w:val="19449FBC"/>
    <w:lvl w:ilvl="0" w:tplc="CFE2A3FA">
      <w:start w:val="1"/>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8">
    <w:nsid w:val="13972F8E"/>
    <w:multiLevelType w:val="hybridMultilevel"/>
    <w:tmpl w:val="C0061750"/>
    <w:lvl w:ilvl="0" w:tplc="2AB4A5DE">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9">
    <w:nsid w:val="1513281C"/>
    <w:multiLevelType w:val="multilevel"/>
    <w:tmpl w:val="C85CEA6A"/>
    <w:lvl w:ilvl="0">
      <w:start w:val="1"/>
      <w:numFmt w:val="bullet"/>
      <w:lvlText w:val="-"/>
      <w:lvlJc w:val="left"/>
      <w:pPr>
        <w:tabs>
          <w:tab w:val="num" w:pos="879"/>
        </w:tabs>
        <w:ind w:left="0" w:firstLine="709"/>
      </w:pPr>
      <w:rPr>
        <w:rFonts w:ascii="Times New Roman" w:hAnsi="Times New Roman" w:cs="Times New Roman" w:hint="default"/>
        <w:b w:val="0"/>
        <w:i w:val="0"/>
        <w:color w:val="auto"/>
        <w:sz w:val="28"/>
      </w:rPr>
    </w:lvl>
    <w:lvl w:ilvl="1">
      <w:start w:val="1"/>
      <w:numFmt w:val="bullet"/>
      <w:lvlText w:val="+"/>
      <w:lvlJc w:val="left"/>
      <w:pPr>
        <w:tabs>
          <w:tab w:val="num" w:pos="936"/>
        </w:tabs>
        <w:ind w:left="0" w:firstLine="709"/>
      </w:pPr>
      <w:rPr>
        <w:rFonts w:ascii="Times New Roman" w:hAnsi="Times New Roman" w:cs="Times New Roman" w:hint="default"/>
        <w:b w:val="0"/>
        <w:i w:val="0"/>
        <w:sz w:val="28"/>
      </w:rPr>
    </w:lvl>
    <w:lvl w:ilvl="2">
      <w:start w:val="1"/>
      <w:numFmt w:val="bullet"/>
      <w:lvlText w:val=""/>
      <w:lvlJc w:val="left"/>
      <w:pPr>
        <w:tabs>
          <w:tab w:val="num" w:pos="936"/>
        </w:tabs>
        <w:ind w:left="0" w:firstLine="709"/>
      </w:pPr>
      <w:rPr>
        <w:rFonts w:ascii="Wingdings" w:hAnsi="Wingdings" w:hint="default"/>
      </w:rPr>
    </w:lvl>
    <w:lvl w:ilvl="3">
      <w:start w:val="1"/>
      <w:numFmt w:val="bullet"/>
      <w:suff w:val="space"/>
      <w:lvlText w:val=""/>
      <w:lvlJc w:val="left"/>
      <w:pPr>
        <w:ind w:left="0" w:firstLine="709"/>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0">
    <w:nsid w:val="156737E5"/>
    <w:multiLevelType w:val="multilevel"/>
    <w:tmpl w:val="A15CEFF0"/>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color w:val="auto"/>
      </w:rPr>
    </w:lvl>
    <w:lvl w:ilvl="2">
      <w:start w:val="1"/>
      <w:numFmt w:val="decimal"/>
      <w:isLgl/>
      <w:lvlText w:val="%1.%2.%3."/>
      <w:lvlJc w:val="left"/>
      <w:pPr>
        <w:ind w:left="1429" w:hanging="720"/>
      </w:pPr>
      <w:rPr>
        <w:rFonts w:hint="default"/>
        <w:color w:val="auto"/>
      </w:rPr>
    </w:lvl>
    <w:lvl w:ilvl="3">
      <w:start w:val="1"/>
      <w:numFmt w:val="decimal"/>
      <w:isLgl/>
      <w:lvlText w:val="%1.%2.%3.%4."/>
      <w:lvlJc w:val="left"/>
      <w:pPr>
        <w:ind w:left="1789" w:hanging="1080"/>
      </w:pPr>
      <w:rPr>
        <w:rFonts w:hint="default"/>
        <w:color w:val="auto"/>
      </w:rPr>
    </w:lvl>
    <w:lvl w:ilvl="4">
      <w:start w:val="1"/>
      <w:numFmt w:val="decimal"/>
      <w:isLgl/>
      <w:lvlText w:val="%1.%2.%3.%4.%5."/>
      <w:lvlJc w:val="left"/>
      <w:pPr>
        <w:ind w:left="1789" w:hanging="1080"/>
      </w:pPr>
      <w:rPr>
        <w:rFonts w:hint="default"/>
        <w:color w:val="auto"/>
      </w:rPr>
    </w:lvl>
    <w:lvl w:ilvl="5">
      <w:start w:val="1"/>
      <w:numFmt w:val="decimal"/>
      <w:isLgl/>
      <w:lvlText w:val="%1.%2.%3.%4.%5.%6."/>
      <w:lvlJc w:val="left"/>
      <w:pPr>
        <w:ind w:left="2149" w:hanging="1440"/>
      </w:pPr>
      <w:rPr>
        <w:rFonts w:hint="default"/>
        <w:color w:val="auto"/>
      </w:rPr>
    </w:lvl>
    <w:lvl w:ilvl="6">
      <w:start w:val="1"/>
      <w:numFmt w:val="decimal"/>
      <w:isLgl/>
      <w:lvlText w:val="%1.%2.%3.%4.%5.%6.%7."/>
      <w:lvlJc w:val="left"/>
      <w:pPr>
        <w:ind w:left="2509" w:hanging="1800"/>
      </w:pPr>
      <w:rPr>
        <w:rFonts w:hint="default"/>
        <w:color w:val="auto"/>
      </w:rPr>
    </w:lvl>
    <w:lvl w:ilvl="7">
      <w:start w:val="1"/>
      <w:numFmt w:val="decimal"/>
      <w:isLgl/>
      <w:lvlText w:val="%1.%2.%3.%4.%5.%6.%7.%8."/>
      <w:lvlJc w:val="left"/>
      <w:pPr>
        <w:ind w:left="2509" w:hanging="1800"/>
      </w:pPr>
      <w:rPr>
        <w:rFonts w:hint="default"/>
        <w:color w:val="auto"/>
      </w:rPr>
    </w:lvl>
    <w:lvl w:ilvl="8">
      <w:start w:val="1"/>
      <w:numFmt w:val="decimal"/>
      <w:isLgl/>
      <w:lvlText w:val="%1.%2.%3.%4.%5.%6.%7.%8.%9."/>
      <w:lvlJc w:val="left"/>
      <w:pPr>
        <w:ind w:left="2869" w:hanging="2160"/>
      </w:pPr>
      <w:rPr>
        <w:rFonts w:hint="default"/>
        <w:color w:val="auto"/>
      </w:rPr>
    </w:lvl>
  </w:abstractNum>
  <w:abstractNum w:abstractNumId="11">
    <w:nsid w:val="1BB3574C"/>
    <w:multiLevelType w:val="multilevel"/>
    <w:tmpl w:val="E6EED04E"/>
    <w:lvl w:ilvl="0">
      <w:numFmt w:val="bullet"/>
      <w:lvlText w:val="-"/>
      <w:lvlJc w:val="left"/>
      <w:pPr>
        <w:tabs>
          <w:tab w:val="num" w:pos="879"/>
        </w:tabs>
        <w:ind w:left="0" w:firstLine="709"/>
      </w:pPr>
      <w:rPr>
        <w:rFonts w:ascii="Times New Roman" w:hAnsi="Times New Roman" w:cs="Times New Roman" w:hint="default"/>
        <w:strike w:val="0"/>
        <w:dstrike w:val="0"/>
        <w:color w:val="auto"/>
        <w:sz w:val="28"/>
      </w:rPr>
    </w:lvl>
    <w:lvl w:ilvl="1">
      <w:numFmt w:val="bullet"/>
      <w:lvlText w:val="-"/>
      <w:lvlJc w:val="left"/>
      <w:pPr>
        <w:tabs>
          <w:tab w:val="num" w:pos="879"/>
        </w:tabs>
        <w:ind w:left="0" w:firstLine="709"/>
      </w:pPr>
      <w:rPr>
        <w:rFonts w:ascii="Times New Roman" w:eastAsia="Times New Roman" w:hAnsi="Times New Roman" w:cs="Times New Roman" w:hint="default"/>
        <w:b w:val="0"/>
        <w:i w:val="0"/>
        <w:color w:val="auto"/>
        <w:sz w:val="28"/>
        <w:szCs w:val="28"/>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nsid w:val="1D883047"/>
    <w:multiLevelType w:val="hybridMultilevel"/>
    <w:tmpl w:val="1FC4EFE4"/>
    <w:lvl w:ilvl="0" w:tplc="8EE441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1E374CD1"/>
    <w:multiLevelType w:val="hybridMultilevel"/>
    <w:tmpl w:val="85245C68"/>
    <w:lvl w:ilvl="0" w:tplc="2A9CEEB6">
      <w:start w:val="2"/>
      <w:numFmt w:val="bullet"/>
      <w:lvlText w:val="-"/>
      <w:lvlJc w:val="left"/>
      <w:pPr>
        <w:ind w:left="1069" w:hanging="360"/>
      </w:pPr>
      <w:rPr>
        <w:rFonts w:ascii="Times New Roman" w:eastAsia="Times New Roman" w:hAnsi="Times New Roman" w:cs="Times New Roman" w:hint="default"/>
      </w:rPr>
    </w:lvl>
    <w:lvl w:ilvl="1" w:tplc="042A0003" w:tentative="1">
      <w:start w:val="1"/>
      <w:numFmt w:val="bullet"/>
      <w:lvlText w:val="o"/>
      <w:lvlJc w:val="left"/>
      <w:pPr>
        <w:ind w:left="1789" w:hanging="360"/>
      </w:pPr>
      <w:rPr>
        <w:rFonts w:ascii="Courier New" w:hAnsi="Courier New" w:cs="Courier New" w:hint="default"/>
      </w:rPr>
    </w:lvl>
    <w:lvl w:ilvl="2" w:tplc="042A0005" w:tentative="1">
      <w:start w:val="1"/>
      <w:numFmt w:val="bullet"/>
      <w:lvlText w:val=""/>
      <w:lvlJc w:val="left"/>
      <w:pPr>
        <w:ind w:left="2509" w:hanging="360"/>
      </w:pPr>
      <w:rPr>
        <w:rFonts w:ascii="Wingdings" w:hAnsi="Wingdings" w:hint="default"/>
      </w:rPr>
    </w:lvl>
    <w:lvl w:ilvl="3" w:tplc="042A0001" w:tentative="1">
      <w:start w:val="1"/>
      <w:numFmt w:val="bullet"/>
      <w:lvlText w:val=""/>
      <w:lvlJc w:val="left"/>
      <w:pPr>
        <w:ind w:left="3229" w:hanging="360"/>
      </w:pPr>
      <w:rPr>
        <w:rFonts w:ascii="Symbol" w:hAnsi="Symbol" w:hint="default"/>
      </w:rPr>
    </w:lvl>
    <w:lvl w:ilvl="4" w:tplc="042A0003" w:tentative="1">
      <w:start w:val="1"/>
      <w:numFmt w:val="bullet"/>
      <w:lvlText w:val="o"/>
      <w:lvlJc w:val="left"/>
      <w:pPr>
        <w:ind w:left="3949" w:hanging="360"/>
      </w:pPr>
      <w:rPr>
        <w:rFonts w:ascii="Courier New" w:hAnsi="Courier New" w:cs="Courier New" w:hint="default"/>
      </w:rPr>
    </w:lvl>
    <w:lvl w:ilvl="5" w:tplc="042A0005" w:tentative="1">
      <w:start w:val="1"/>
      <w:numFmt w:val="bullet"/>
      <w:lvlText w:val=""/>
      <w:lvlJc w:val="left"/>
      <w:pPr>
        <w:ind w:left="4669" w:hanging="360"/>
      </w:pPr>
      <w:rPr>
        <w:rFonts w:ascii="Wingdings" w:hAnsi="Wingdings" w:hint="default"/>
      </w:rPr>
    </w:lvl>
    <w:lvl w:ilvl="6" w:tplc="042A0001" w:tentative="1">
      <w:start w:val="1"/>
      <w:numFmt w:val="bullet"/>
      <w:lvlText w:val=""/>
      <w:lvlJc w:val="left"/>
      <w:pPr>
        <w:ind w:left="5389" w:hanging="360"/>
      </w:pPr>
      <w:rPr>
        <w:rFonts w:ascii="Symbol" w:hAnsi="Symbol" w:hint="default"/>
      </w:rPr>
    </w:lvl>
    <w:lvl w:ilvl="7" w:tplc="042A0003" w:tentative="1">
      <w:start w:val="1"/>
      <w:numFmt w:val="bullet"/>
      <w:lvlText w:val="o"/>
      <w:lvlJc w:val="left"/>
      <w:pPr>
        <w:ind w:left="6109" w:hanging="360"/>
      </w:pPr>
      <w:rPr>
        <w:rFonts w:ascii="Courier New" w:hAnsi="Courier New" w:cs="Courier New" w:hint="default"/>
      </w:rPr>
    </w:lvl>
    <w:lvl w:ilvl="8" w:tplc="042A0005" w:tentative="1">
      <w:start w:val="1"/>
      <w:numFmt w:val="bullet"/>
      <w:lvlText w:val=""/>
      <w:lvlJc w:val="left"/>
      <w:pPr>
        <w:ind w:left="6829" w:hanging="360"/>
      </w:pPr>
      <w:rPr>
        <w:rFonts w:ascii="Wingdings" w:hAnsi="Wingdings" w:hint="default"/>
      </w:rPr>
    </w:lvl>
  </w:abstractNum>
  <w:abstractNum w:abstractNumId="14">
    <w:nsid w:val="1E851D24"/>
    <w:multiLevelType w:val="multilevel"/>
    <w:tmpl w:val="0F8CC3C8"/>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5">
    <w:nsid w:val="215615CB"/>
    <w:multiLevelType w:val="hybridMultilevel"/>
    <w:tmpl w:val="0EA2C964"/>
    <w:lvl w:ilvl="0" w:tplc="21F871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28911D6"/>
    <w:multiLevelType w:val="multilevel"/>
    <w:tmpl w:val="F47279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9C65940"/>
    <w:multiLevelType w:val="multilevel"/>
    <w:tmpl w:val="5DC2733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C417181"/>
    <w:multiLevelType w:val="hybridMultilevel"/>
    <w:tmpl w:val="F162FEB8"/>
    <w:lvl w:ilvl="0" w:tplc="2ECE21F4">
      <w:start w:val="1"/>
      <w:numFmt w:val="decimal"/>
      <w:lvlText w:val="%1."/>
      <w:lvlJc w:val="left"/>
      <w:pPr>
        <w:ind w:left="1050" w:hanging="360"/>
      </w:pPr>
      <w:rPr>
        <w:rFonts w:hint="default"/>
      </w:rPr>
    </w:lvl>
    <w:lvl w:ilvl="1" w:tplc="04090019" w:tentative="1">
      <w:start w:val="1"/>
      <w:numFmt w:val="lowerLetter"/>
      <w:lvlText w:val="%2."/>
      <w:lvlJc w:val="left"/>
      <w:pPr>
        <w:ind w:left="1770" w:hanging="360"/>
      </w:pPr>
    </w:lvl>
    <w:lvl w:ilvl="2" w:tplc="0409001B" w:tentative="1">
      <w:start w:val="1"/>
      <w:numFmt w:val="lowerRoman"/>
      <w:lvlText w:val="%3."/>
      <w:lvlJc w:val="right"/>
      <w:pPr>
        <w:ind w:left="2490" w:hanging="180"/>
      </w:pPr>
    </w:lvl>
    <w:lvl w:ilvl="3" w:tplc="0409000F" w:tentative="1">
      <w:start w:val="1"/>
      <w:numFmt w:val="decimal"/>
      <w:lvlText w:val="%4."/>
      <w:lvlJc w:val="left"/>
      <w:pPr>
        <w:ind w:left="3210" w:hanging="360"/>
      </w:pPr>
    </w:lvl>
    <w:lvl w:ilvl="4" w:tplc="04090019" w:tentative="1">
      <w:start w:val="1"/>
      <w:numFmt w:val="lowerLetter"/>
      <w:lvlText w:val="%5."/>
      <w:lvlJc w:val="left"/>
      <w:pPr>
        <w:ind w:left="3930" w:hanging="360"/>
      </w:pPr>
    </w:lvl>
    <w:lvl w:ilvl="5" w:tplc="0409001B" w:tentative="1">
      <w:start w:val="1"/>
      <w:numFmt w:val="lowerRoman"/>
      <w:lvlText w:val="%6."/>
      <w:lvlJc w:val="right"/>
      <w:pPr>
        <w:ind w:left="4650" w:hanging="180"/>
      </w:pPr>
    </w:lvl>
    <w:lvl w:ilvl="6" w:tplc="0409000F" w:tentative="1">
      <w:start w:val="1"/>
      <w:numFmt w:val="decimal"/>
      <w:lvlText w:val="%7."/>
      <w:lvlJc w:val="left"/>
      <w:pPr>
        <w:ind w:left="5370" w:hanging="360"/>
      </w:pPr>
    </w:lvl>
    <w:lvl w:ilvl="7" w:tplc="04090019" w:tentative="1">
      <w:start w:val="1"/>
      <w:numFmt w:val="lowerLetter"/>
      <w:lvlText w:val="%8."/>
      <w:lvlJc w:val="left"/>
      <w:pPr>
        <w:ind w:left="6090" w:hanging="360"/>
      </w:pPr>
    </w:lvl>
    <w:lvl w:ilvl="8" w:tplc="0409001B" w:tentative="1">
      <w:start w:val="1"/>
      <w:numFmt w:val="lowerRoman"/>
      <w:lvlText w:val="%9."/>
      <w:lvlJc w:val="right"/>
      <w:pPr>
        <w:ind w:left="6810" w:hanging="180"/>
      </w:pPr>
    </w:lvl>
  </w:abstractNum>
  <w:abstractNum w:abstractNumId="19">
    <w:nsid w:val="2EF0617D"/>
    <w:multiLevelType w:val="hybridMultilevel"/>
    <w:tmpl w:val="6FA22446"/>
    <w:lvl w:ilvl="0" w:tplc="5566C1E8">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0">
    <w:nsid w:val="37836A9E"/>
    <w:multiLevelType w:val="hybridMultilevel"/>
    <w:tmpl w:val="F162FEB8"/>
    <w:lvl w:ilvl="0" w:tplc="2ECE21F4">
      <w:start w:val="1"/>
      <w:numFmt w:val="decimal"/>
      <w:lvlText w:val="%1."/>
      <w:lvlJc w:val="left"/>
      <w:pPr>
        <w:ind w:left="1050" w:hanging="360"/>
      </w:pPr>
      <w:rPr>
        <w:rFonts w:hint="default"/>
      </w:rPr>
    </w:lvl>
    <w:lvl w:ilvl="1" w:tplc="04090019" w:tentative="1">
      <w:start w:val="1"/>
      <w:numFmt w:val="lowerLetter"/>
      <w:lvlText w:val="%2."/>
      <w:lvlJc w:val="left"/>
      <w:pPr>
        <w:ind w:left="1770" w:hanging="360"/>
      </w:pPr>
    </w:lvl>
    <w:lvl w:ilvl="2" w:tplc="0409001B" w:tentative="1">
      <w:start w:val="1"/>
      <w:numFmt w:val="lowerRoman"/>
      <w:lvlText w:val="%3."/>
      <w:lvlJc w:val="right"/>
      <w:pPr>
        <w:ind w:left="2490" w:hanging="180"/>
      </w:pPr>
    </w:lvl>
    <w:lvl w:ilvl="3" w:tplc="0409000F" w:tentative="1">
      <w:start w:val="1"/>
      <w:numFmt w:val="decimal"/>
      <w:lvlText w:val="%4."/>
      <w:lvlJc w:val="left"/>
      <w:pPr>
        <w:ind w:left="3210" w:hanging="360"/>
      </w:pPr>
    </w:lvl>
    <w:lvl w:ilvl="4" w:tplc="04090019" w:tentative="1">
      <w:start w:val="1"/>
      <w:numFmt w:val="lowerLetter"/>
      <w:lvlText w:val="%5."/>
      <w:lvlJc w:val="left"/>
      <w:pPr>
        <w:ind w:left="3930" w:hanging="360"/>
      </w:pPr>
    </w:lvl>
    <w:lvl w:ilvl="5" w:tplc="0409001B" w:tentative="1">
      <w:start w:val="1"/>
      <w:numFmt w:val="lowerRoman"/>
      <w:lvlText w:val="%6."/>
      <w:lvlJc w:val="right"/>
      <w:pPr>
        <w:ind w:left="4650" w:hanging="180"/>
      </w:pPr>
    </w:lvl>
    <w:lvl w:ilvl="6" w:tplc="0409000F" w:tentative="1">
      <w:start w:val="1"/>
      <w:numFmt w:val="decimal"/>
      <w:lvlText w:val="%7."/>
      <w:lvlJc w:val="left"/>
      <w:pPr>
        <w:ind w:left="5370" w:hanging="360"/>
      </w:pPr>
    </w:lvl>
    <w:lvl w:ilvl="7" w:tplc="04090019" w:tentative="1">
      <w:start w:val="1"/>
      <w:numFmt w:val="lowerLetter"/>
      <w:lvlText w:val="%8."/>
      <w:lvlJc w:val="left"/>
      <w:pPr>
        <w:ind w:left="6090" w:hanging="360"/>
      </w:pPr>
    </w:lvl>
    <w:lvl w:ilvl="8" w:tplc="0409001B" w:tentative="1">
      <w:start w:val="1"/>
      <w:numFmt w:val="lowerRoman"/>
      <w:lvlText w:val="%9."/>
      <w:lvlJc w:val="right"/>
      <w:pPr>
        <w:ind w:left="6810" w:hanging="180"/>
      </w:pPr>
    </w:lvl>
  </w:abstractNum>
  <w:abstractNum w:abstractNumId="21">
    <w:nsid w:val="38A41850"/>
    <w:multiLevelType w:val="hybridMultilevel"/>
    <w:tmpl w:val="D792AD2A"/>
    <w:lvl w:ilvl="0" w:tplc="1D549676">
      <w:start w:val="1"/>
      <w:numFmt w:val="upperRoman"/>
      <w:lvlText w:val="%1."/>
      <w:lvlJc w:val="left"/>
      <w:pPr>
        <w:ind w:left="1440" w:hanging="72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2">
    <w:nsid w:val="3A713F7C"/>
    <w:multiLevelType w:val="hybridMultilevel"/>
    <w:tmpl w:val="362EDE1E"/>
    <w:lvl w:ilvl="0" w:tplc="731EB7DE">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nsid w:val="43402F5A"/>
    <w:multiLevelType w:val="multilevel"/>
    <w:tmpl w:val="00704754"/>
    <w:lvl w:ilvl="0">
      <w:numFmt w:val="bullet"/>
      <w:lvlText w:val="-"/>
      <w:lvlJc w:val="left"/>
      <w:pPr>
        <w:tabs>
          <w:tab w:val="num" w:pos="879"/>
        </w:tabs>
        <w:ind w:left="0" w:firstLine="709"/>
      </w:pPr>
      <w:rPr>
        <w:rFonts w:ascii="Times New Roman" w:hAnsi="Times New Roman" w:cs="Times New Roman" w:hint="default"/>
        <w:strike w:val="0"/>
        <w:dstrike w:val="0"/>
        <w:color w:val="auto"/>
        <w:sz w:val="28"/>
      </w:rPr>
    </w:lvl>
    <w:lvl w:ilvl="1">
      <w:numFmt w:val="bullet"/>
      <w:lvlText w:val=""/>
      <w:lvlJc w:val="left"/>
      <w:pPr>
        <w:tabs>
          <w:tab w:val="num" w:pos="907"/>
        </w:tabs>
        <w:ind w:left="0" w:firstLine="709"/>
      </w:pPr>
      <w:rPr>
        <w:rFonts w:ascii="Symbol" w:hAnsi="Symbol" w:hint="default"/>
        <w:b w:val="0"/>
        <w:i w:val="0"/>
        <w:color w:val="auto"/>
        <w:sz w:val="27"/>
        <w:szCs w:val="27"/>
      </w:rPr>
    </w:lvl>
    <w:lvl w:ilvl="2">
      <w:start w:val="1"/>
      <w:numFmt w:val="bullet"/>
      <w:suff w:val="space"/>
      <w:lvlText w:val=""/>
      <w:lvlJc w:val="left"/>
      <w:pPr>
        <w:ind w:left="0" w:firstLine="709"/>
      </w:pPr>
      <w:rPr>
        <w:rFonts w:ascii="Symbol" w:hAnsi="Symbol" w:hint="default"/>
        <w:b w:val="0"/>
        <w:i/>
        <w:sz w:val="28"/>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nsid w:val="4567503D"/>
    <w:multiLevelType w:val="hybridMultilevel"/>
    <w:tmpl w:val="EBBAEA26"/>
    <w:lvl w:ilvl="0" w:tplc="B3B223A6">
      <w:start w:val="8"/>
      <w:numFmt w:val="bullet"/>
      <w:suff w:val="space"/>
      <w:lvlText w:val="-"/>
      <w:lvlJc w:val="left"/>
      <w:pPr>
        <w:ind w:left="0" w:firstLine="0"/>
      </w:pPr>
      <w:rPr>
        <w:rFonts w:ascii="Times New Roman" w:eastAsia="Times New Roman" w:hAnsi="Times New Roman" w:cs="Times New Roman" w:hint="default"/>
      </w:rPr>
    </w:lvl>
    <w:lvl w:ilvl="1" w:tplc="04090003" w:tentative="1">
      <w:start w:val="1"/>
      <w:numFmt w:val="bullet"/>
      <w:lvlText w:val="o"/>
      <w:lvlJc w:val="left"/>
      <w:pPr>
        <w:ind w:left="740" w:hanging="360"/>
      </w:pPr>
      <w:rPr>
        <w:rFonts w:ascii="Courier New" w:hAnsi="Courier New" w:cs="Courier New" w:hint="default"/>
      </w:rPr>
    </w:lvl>
    <w:lvl w:ilvl="2" w:tplc="04090005" w:tentative="1">
      <w:start w:val="1"/>
      <w:numFmt w:val="bullet"/>
      <w:lvlText w:val=""/>
      <w:lvlJc w:val="left"/>
      <w:pPr>
        <w:ind w:left="1460" w:hanging="360"/>
      </w:pPr>
      <w:rPr>
        <w:rFonts w:ascii="Wingdings" w:hAnsi="Wingdings" w:hint="default"/>
      </w:rPr>
    </w:lvl>
    <w:lvl w:ilvl="3" w:tplc="04090001" w:tentative="1">
      <w:start w:val="1"/>
      <w:numFmt w:val="bullet"/>
      <w:lvlText w:val=""/>
      <w:lvlJc w:val="left"/>
      <w:pPr>
        <w:ind w:left="2180" w:hanging="360"/>
      </w:pPr>
      <w:rPr>
        <w:rFonts w:ascii="Symbol" w:hAnsi="Symbol" w:hint="default"/>
      </w:rPr>
    </w:lvl>
    <w:lvl w:ilvl="4" w:tplc="04090003" w:tentative="1">
      <w:start w:val="1"/>
      <w:numFmt w:val="bullet"/>
      <w:lvlText w:val="o"/>
      <w:lvlJc w:val="left"/>
      <w:pPr>
        <w:ind w:left="2900" w:hanging="360"/>
      </w:pPr>
      <w:rPr>
        <w:rFonts w:ascii="Courier New" w:hAnsi="Courier New" w:cs="Courier New" w:hint="default"/>
      </w:rPr>
    </w:lvl>
    <w:lvl w:ilvl="5" w:tplc="04090005" w:tentative="1">
      <w:start w:val="1"/>
      <w:numFmt w:val="bullet"/>
      <w:lvlText w:val=""/>
      <w:lvlJc w:val="left"/>
      <w:pPr>
        <w:ind w:left="3620" w:hanging="360"/>
      </w:pPr>
      <w:rPr>
        <w:rFonts w:ascii="Wingdings" w:hAnsi="Wingdings" w:hint="default"/>
      </w:rPr>
    </w:lvl>
    <w:lvl w:ilvl="6" w:tplc="04090001" w:tentative="1">
      <w:start w:val="1"/>
      <w:numFmt w:val="bullet"/>
      <w:lvlText w:val=""/>
      <w:lvlJc w:val="left"/>
      <w:pPr>
        <w:ind w:left="4340" w:hanging="360"/>
      </w:pPr>
      <w:rPr>
        <w:rFonts w:ascii="Symbol" w:hAnsi="Symbol" w:hint="default"/>
      </w:rPr>
    </w:lvl>
    <w:lvl w:ilvl="7" w:tplc="04090003" w:tentative="1">
      <w:start w:val="1"/>
      <w:numFmt w:val="bullet"/>
      <w:lvlText w:val="o"/>
      <w:lvlJc w:val="left"/>
      <w:pPr>
        <w:ind w:left="5060" w:hanging="360"/>
      </w:pPr>
      <w:rPr>
        <w:rFonts w:ascii="Courier New" w:hAnsi="Courier New" w:cs="Courier New" w:hint="default"/>
      </w:rPr>
    </w:lvl>
    <w:lvl w:ilvl="8" w:tplc="04090005" w:tentative="1">
      <w:start w:val="1"/>
      <w:numFmt w:val="bullet"/>
      <w:lvlText w:val=""/>
      <w:lvlJc w:val="left"/>
      <w:pPr>
        <w:ind w:left="5780" w:hanging="360"/>
      </w:pPr>
      <w:rPr>
        <w:rFonts w:ascii="Wingdings" w:hAnsi="Wingdings" w:hint="default"/>
      </w:rPr>
    </w:lvl>
  </w:abstractNum>
  <w:abstractNum w:abstractNumId="25">
    <w:nsid w:val="45E05994"/>
    <w:multiLevelType w:val="hybridMultilevel"/>
    <w:tmpl w:val="8CB0A5E2"/>
    <w:lvl w:ilvl="0" w:tplc="2B106E50">
      <w:start w:val="8"/>
      <w:numFmt w:val="bullet"/>
      <w:lvlText w:val="-"/>
      <w:lvlJc w:val="left"/>
      <w:pPr>
        <w:ind w:left="927" w:hanging="360"/>
      </w:pPr>
      <w:rPr>
        <w:rFonts w:ascii="Times New Roman" w:eastAsia="Times New Roman" w:hAnsi="Times New Roman" w:cs="Times New Roman" w:hint="default"/>
      </w:rPr>
    </w:lvl>
    <w:lvl w:ilvl="1" w:tplc="042A0003" w:tentative="1">
      <w:start w:val="1"/>
      <w:numFmt w:val="bullet"/>
      <w:lvlText w:val="o"/>
      <w:lvlJc w:val="left"/>
      <w:pPr>
        <w:ind w:left="1647" w:hanging="360"/>
      </w:pPr>
      <w:rPr>
        <w:rFonts w:ascii="Courier New" w:hAnsi="Courier New" w:cs="Courier New" w:hint="default"/>
      </w:rPr>
    </w:lvl>
    <w:lvl w:ilvl="2" w:tplc="042A0005" w:tentative="1">
      <w:start w:val="1"/>
      <w:numFmt w:val="bullet"/>
      <w:lvlText w:val=""/>
      <w:lvlJc w:val="left"/>
      <w:pPr>
        <w:ind w:left="2367" w:hanging="360"/>
      </w:pPr>
      <w:rPr>
        <w:rFonts w:ascii="Wingdings" w:hAnsi="Wingdings" w:hint="default"/>
      </w:rPr>
    </w:lvl>
    <w:lvl w:ilvl="3" w:tplc="042A0001" w:tentative="1">
      <w:start w:val="1"/>
      <w:numFmt w:val="bullet"/>
      <w:lvlText w:val=""/>
      <w:lvlJc w:val="left"/>
      <w:pPr>
        <w:ind w:left="3087" w:hanging="360"/>
      </w:pPr>
      <w:rPr>
        <w:rFonts w:ascii="Symbol" w:hAnsi="Symbol" w:hint="default"/>
      </w:rPr>
    </w:lvl>
    <w:lvl w:ilvl="4" w:tplc="042A0003" w:tentative="1">
      <w:start w:val="1"/>
      <w:numFmt w:val="bullet"/>
      <w:lvlText w:val="o"/>
      <w:lvlJc w:val="left"/>
      <w:pPr>
        <w:ind w:left="3807" w:hanging="360"/>
      </w:pPr>
      <w:rPr>
        <w:rFonts w:ascii="Courier New" w:hAnsi="Courier New" w:cs="Courier New" w:hint="default"/>
      </w:rPr>
    </w:lvl>
    <w:lvl w:ilvl="5" w:tplc="042A0005" w:tentative="1">
      <w:start w:val="1"/>
      <w:numFmt w:val="bullet"/>
      <w:lvlText w:val=""/>
      <w:lvlJc w:val="left"/>
      <w:pPr>
        <w:ind w:left="4527" w:hanging="360"/>
      </w:pPr>
      <w:rPr>
        <w:rFonts w:ascii="Wingdings" w:hAnsi="Wingdings" w:hint="default"/>
      </w:rPr>
    </w:lvl>
    <w:lvl w:ilvl="6" w:tplc="042A0001" w:tentative="1">
      <w:start w:val="1"/>
      <w:numFmt w:val="bullet"/>
      <w:lvlText w:val=""/>
      <w:lvlJc w:val="left"/>
      <w:pPr>
        <w:ind w:left="5247" w:hanging="360"/>
      </w:pPr>
      <w:rPr>
        <w:rFonts w:ascii="Symbol" w:hAnsi="Symbol" w:hint="default"/>
      </w:rPr>
    </w:lvl>
    <w:lvl w:ilvl="7" w:tplc="042A0003" w:tentative="1">
      <w:start w:val="1"/>
      <w:numFmt w:val="bullet"/>
      <w:lvlText w:val="o"/>
      <w:lvlJc w:val="left"/>
      <w:pPr>
        <w:ind w:left="5967" w:hanging="360"/>
      </w:pPr>
      <w:rPr>
        <w:rFonts w:ascii="Courier New" w:hAnsi="Courier New" w:cs="Courier New" w:hint="default"/>
      </w:rPr>
    </w:lvl>
    <w:lvl w:ilvl="8" w:tplc="042A0005" w:tentative="1">
      <w:start w:val="1"/>
      <w:numFmt w:val="bullet"/>
      <w:lvlText w:val=""/>
      <w:lvlJc w:val="left"/>
      <w:pPr>
        <w:ind w:left="6687" w:hanging="360"/>
      </w:pPr>
      <w:rPr>
        <w:rFonts w:ascii="Wingdings" w:hAnsi="Wingdings" w:hint="default"/>
      </w:rPr>
    </w:lvl>
  </w:abstractNum>
  <w:abstractNum w:abstractNumId="26">
    <w:nsid w:val="4A0D12B0"/>
    <w:multiLevelType w:val="hybridMultilevel"/>
    <w:tmpl w:val="1A189546"/>
    <w:lvl w:ilvl="0" w:tplc="A086B91C">
      <w:start w:val="1"/>
      <w:numFmt w:val="lowerLetter"/>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27">
    <w:nsid w:val="4ACF36BB"/>
    <w:multiLevelType w:val="multilevel"/>
    <w:tmpl w:val="BA9EC25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F8A2328"/>
    <w:multiLevelType w:val="hybridMultilevel"/>
    <w:tmpl w:val="26668F00"/>
    <w:lvl w:ilvl="0" w:tplc="313C5BDA">
      <w:start w:val="1"/>
      <w:numFmt w:val="upperRoman"/>
      <w:lvlText w:val="%1."/>
      <w:lvlJc w:val="left"/>
      <w:pPr>
        <w:ind w:left="1440" w:hanging="72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9">
    <w:nsid w:val="51847C51"/>
    <w:multiLevelType w:val="hybridMultilevel"/>
    <w:tmpl w:val="9010231A"/>
    <w:lvl w:ilvl="0" w:tplc="182C9BD4">
      <w:start w:val="2"/>
      <w:numFmt w:val="bullet"/>
      <w:lvlText w:val="-"/>
      <w:lvlJc w:val="left"/>
      <w:pPr>
        <w:ind w:left="1069" w:hanging="360"/>
      </w:pPr>
      <w:rPr>
        <w:rFonts w:ascii="Times New Roman" w:eastAsia="Times New Roman" w:hAnsi="Times New Roman" w:cs="Times New Roman" w:hint="default"/>
      </w:rPr>
    </w:lvl>
    <w:lvl w:ilvl="1" w:tplc="042A0003" w:tentative="1">
      <w:start w:val="1"/>
      <w:numFmt w:val="bullet"/>
      <w:lvlText w:val="o"/>
      <w:lvlJc w:val="left"/>
      <w:pPr>
        <w:ind w:left="1789" w:hanging="360"/>
      </w:pPr>
      <w:rPr>
        <w:rFonts w:ascii="Courier New" w:hAnsi="Courier New" w:cs="Courier New" w:hint="default"/>
      </w:rPr>
    </w:lvl>
    <w:lvl w:ilvl="2" w:tplc="042A0005" w:tentative="1">
      <w:start w:val="1"/>
      <w:numFmt w:val="bullet"/>
      <w:lvlText w:val=""/>
      <w:lvlJc w:val="left"/>
      <w:pPr>
        <w:ind w:left="2509" w:hanging="360"/>
      </w:pPr>
      <w:rPr>
        <w:rFonts w:ascii="Wingdings" w:hAnsi="Wingdings" w:hint="default"/>
      </w:rPr>
    </w:lvl>
    <w:lvl w:ilvl="3" w:tplc="042A0001" w:tentative="1">
      <w:start w:val="1"/>
      <w:numFmt w:val="bullet"/>
      <w:lvlText w:val=""/>
      <w:lvlJc w:val="left"/>
      <w:pPr>
        <w:ind w:left="3229" w:hanging="360"/>
      </w:pPr>
      <w:rPr>
        <w:rFonts w:ascii="Symbol" w:hAnsi="Symbol" w:hint="default"/>
      </w:rPr>
    </w:lvl>
    <w:lvl w:ilvl="4" w:tplc="042A0003" w:tentative="1">
      <w:start w:val="1"/>
      <w:numFmt w:val="bullet"/>
      <w:lvlText w:val="o"/>
      <w:lvlJc w:val="left"/>
      <w:pPr>
        <w:ind w:left="3949" w:hanging="360"/>
      </w:pPr>
      <w:rPr>
        <w:rFonts w:ascii="Courier New" w:hAnsi="Courier New" w:cs="Courier New" w:hint="default"/>
      </w:rPr>
    </w:lvl>
    <w:lvl w:ilvl="5" w:tplc="042A0005" w:tentative="1">
      <w:start w:val="1"/>
      <w:numFmt w:val="bullet"/>
      <w:lvlText w:val=""/>
      <w:lvlJc w:val="left"/>
      <w:pPr>
        <w:ind w:left="4669" w:hanging="360"/>
      </w:pPr>
      <w:rPr>
        <w:rFonts w:ascii="Wingdings" w:hAnsi="Wingdings" w:hint="default"/>
      </w:rPr>
    </w:lvl>
    <w:lvl w:ilvl="6" w:tplc="042A0001" w:tentative="1">
      <w:start w:val="1"/>
      <w:numFmt w:val="bullet"/>
      <w:lvlText w:val=""/>
      <w:lvlJc w:val="left"/>
      <w:pPr>
        <w:ind w:left="5389" w:hanging="360"/>
      </w:pPr>
      <w:rPr>
        <w:rFonts w:ascii="Symbol" w:hAnsi="Symbol" w:hint="default"/>
      </w:rPr>
    </w:lvl>
    <w:lvl w:ilvl="7" w:tplc="042A0003" w:tentative="1">
      <w:start w:val="1"/>
      <w:numFmt w:val="bullet"/>
      <w:lvlText w:val="o"/>
      <w:lvlJc w:val="left"/>
      <w:pPr>
        <w:ind w:left="6109" w:hanging="360"/>
      </w:pPr>
      <w:rPr>
        <w:rFonts w:ascii="Courier New" w:hAnsi="Courier New" w:cs="Courier New" w:hint="default"/>
      </w:rPr>
    </w:lvl>
    <w:lvl w:ilvl="8" w:tplc="042A0005" w:tentative="1">
      <w:start w:val="1"/>
      <w:numFmt w:val="bullet"/>
      <w:lvlText w:val=""/>
      <w:lvlJc w:val="left"/>
      <w:pPr>
        <w:ind w:left="6829" w:hanging="360"/>
      </w:pPr>
      <w:rPr>
        <w:rFonts w:ascii="Wingdings" w:hAnsi="Wingdings" w:hint="default"/>
      </w:rPr>
    </w:lvl>
  </w:abstractNum>
  <w:abstractNum w:abstractNumId="30">
    <w:nsid w:val="53C03246"/>
    <w:multiLevelType w:val="hybridMultilevel"/>
    <w:tmpl w:val="22AA1640"/>
    <w:lvl w:ilvl="0" w:tplc="649071AA">
      <w:start w:val="1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55CE1144"/>
    <w:multiLevelType w:val="multilevel"/>
    <w:tmpl w:val="5740B47C"/>
    <w:lvl w:ilvl="0">
      <w:start w:val="1"/>
      <w:numFmt w:val="bullet"/>
      <w:pStyle w:val="Stylebulleted"/>
      <w:lvlText w:val="-"/>
      <w:lvlJc w:val="left"/>
      <w:pPr>
        <w:tabs>
          <w:tab w:val="num" w:pos="851"/>
        </w:tabs>
        <w:ind w:left="0" w:firstLine="567"/>
      </w:pPr>
      <w:rPr>
        <w:rFonts w:ascii="Times New Roman" w:hAnsi="Times New Roman" w:cs="Times New Roman" w:hint="default"/>
        <w:color w:val="auto"/>
        <w:vertAlign w:val="baseline"/>
      </w:rPr>
    </w:lvl>
    <w:lvl w:ilvl="1">
      <w:start w:val="1"/>
      <w:numFmt w:val="bullet"/>
      <w:lvlText w:val="+"/>
      <w:lvlJc w:val="left"/>
      <w:pPr>
        <w:tabs>
          <w:tab w:val="num" w:pos="1135"/>
        </w:tabs>
        <w:ind w:left="1135" w:hanging="284"/>
      </w:pPr>
      <w:rPr>
        <w:rFonts w:ascii="Times New Roman" w:hAnsi="Times New Roman" w:cs="Times New Roman" w:hint="default"/>
        <w:color w:val="auto"/>
      </w:rPr>
    </w:lvl>
    <w:lvl w:ilvl="2">
      <w:start w:val="1"/>
      <w:numFmt w:val="bullet"/>
      <w:lvlText w:val="»"/>
      <w:lvlJc w:val="left"/>
      <w:pPr>
        <w:tabs>
          <w:tab w:val="num" w:pos="1419"/>
        </w:tabs>
        <w:ind w:left="1419" w:hanging="284"/>
      </w:pPr>
      <w:rPr>
        <w:rFonts w:ascii="Times New Roman" w:hAnsi="Times New Roman" w:cs="Times New Roman" w:hint="default"/>
        <w:color w:val="auto"/>
      </w:rPr>
    </w:lvl>
    <w:lvl w:ilvl="3">
      <w:start w:val="1"/>
      <w:numFmt w:val="bullet"/>
      <w:lvlText w:val="›"/>
      <w:lvlJc w:val="left"/>
      <w:pPr>
        <w:tabs>
          <w:tab w:val="num" w:pos="1703"/>
        </w:tabs>
        <w:ind w:left="1703" w:hanging="284"/>
      </w:pPr>
      <w:rPr>
        <w:rFonts w:ascii="Times New Roman" w:hAnsi="Times New Roman" w:cs="Times New Roman" w:hint="default"/>
        <w:color w:val="auto"/>
      </w:rPr>
    </w:lvl>
    <w:lvl w:ilvl="4">
      <w:start w:val="1"/>
      <w:numFmt w:val="bullet"/>
      <w:lvlText w:val="√"/>
      <w:lvlJc w:val="left"/>
      <w:pPr>
        <w:tabs>
          <w:tab w:val="num" w:pos="1987"/>
        </w:tabs>
        <w:ind w:left="1987" w:hanging="284"/>
      </w:pPr>
      <w:rPr>
        <w:rFonts w:ascii="Times New Roman" w:hAnsi="Times New Roman" w:cs="Times New Roman" w:hint="default"/>
        <w:color w:val="auto"/>
      </w:rPr>
    </w:lvl>
    <w:lvl w:ilvl="5">
      <w:start w:val="1"/>
      <w:numFmt w:val="bullet"/>
      <w:lvlText w:val="#"/>
      <w:lvlJc w:val="left"/>
      <w:pPr>
        <w:tabs>
          <w:tab w:val="num" w:pos="2268"/>
        </w:tabs>
        <w:ind w:left="2268" w:hanging="281"/>
      </w:pPr>
      <w:rPr>
        <w:rFonts w:ascii="Times New Roman" w:hAnsi="Times New Roman" w:cs="Times New Roman" w:hint="default"/>
        <w:color w:val="auto"/>
      </w:rPr>
    </w:lvl>
    <w:lvl w:ilvl="6">
      <w:start w:val="1"/>
      <w:numFmt w:val="bullet"/>
      <w:lvlText w:val="*"/>
      <w:lvlJc w:val="left"/>
      <w:pPr>
        <w:tabs>
          <w:tab w:val="num" w:pos="2552"/>
        </w:tabs>
        <w:ind w:left="2552" w:hanging="284"/>
      </w:pPr>
      <w:rPr>
        <w:rFonts w:ascii="Times New Roman" w:hAnsi="Times New Roman" w:cs="Times New Roman" w:hint="default"/>
        <w:color w:val="auto"/>
      </w:rPr>
    </w:lvl>
    <w:lvl w:ilvl="7">
      <w:start w:val="1"/>
      <w:numFmt w:val="bullet"/>
      <w:lvlText w:val="→"/>
      <w:lvlJc w:val="left"/>
      <w:pPr>
        <w:tabs>
          <w:tab w:val="num" w:pos="2835"/>
        </w:tabs>
        <w:ind w:left="2835" w:hanging="283"/>
      </w:pPr>
      <w:rPr>
        <w:rFonts w:ascii="Times New Roman" w:hAnsi="Times New Roman" w:cs="Times New Roman" w:hint="default"/>
        <w:color w:val="auto"/>
      </w:rPr>
    </w:lvl>
    <w:lvl w:ilvl="8">
      <w:start w:val="1"/>
      <w:numFmt w:val="bullet"/>
      <w:lvlText w:val="●"/>
      <w:lvlJc w:val="left"/>
      <w:pPr>
        <w:tabs>
          <w:tab w:val="num" w:pos="3119"/>
        </w:tabs>
        <w:ind w:left="3119" w:hanging="284"/>
      </w:pPr>
      <w:rPr>
        <w:rFonts w:ascii="Times New Roman" w:hAnsi="Times New Roman" w:cs="Times New Roman" w:hint="default"/>
        <w:color w:val="auto"/>
      </w:rPr>
    </w:lvl>
  </w:abstractNum>
  <w:abstractNum w:abstractNumId="32">
    <w:nsid w:val="5CA4585E"/>
    <w:multiLevelType w:val="hybridMultilevel"/>
    <w:tmpl w:val="379845EE"/>
    <w:lvl w:ilvl="0" w:tplc="CF466F5A">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5CCC5722"/>
    <w:multiLevelType w:val="hybridMultilevel"/>
    <w:tmpl w:val="C986AF64"/>
    <w:lvl w:ilvl="0" w:tplc="A768E326">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34">
    <w:nsid w:val="5D432D7B"/>
    <w:multiLevelType w:val="hybridMultilevel"/>
    <w:tmpl w:val="6466105E"/>
    <w:lvl w:ilvl="0" w:tplc="B2BC8630">
      <w:start w:val="2"/>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35">
    <w:nsid w:val="5F8072E3"/>
    <w:multiLevelType w:val="hybridMultilevel"/>
    <w:tmpl w:val="95543152"/>
    <w:lvl w:ilvl="0" w:tplc="3036F898">
      <w:start w:val="1"/>
      <w:numFmt w:val="upperRoman"/>
      <w:lvlText w:val="%1."/>
      <w:lvlJc w:val="left"/>
      <w:pPr>
        <w:ind w:left="1440" w:hanging="72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6">
    <w:nsid w:val="61DE4878"/>
    <w:multiLevelType w:val="hybridMultilevel"/>
    <w:tmpl w:val="50F083DC"/>
    <w:lvl w:ilvl="0" w:tplc="512EC0DC">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7">
    <w:nsid w:val="62C45123"/>
    <w:multiLevelType w:val="hybridMultilevel"/>
    <w:tmpl w:val="69CC1C62"/>
    <w:lvl w:ilvl="0" w:tplc="ED56B5BC">
      <w:start w:val="2"/>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8">
    <w:nsid w:val="64101105"/>
    <w:multiLevelType w:val="hybridMultilevel"/>
    <w:tmpl w:val="CC24373C"/>
    <w:lvl w:ilvl="0" w:tplc="00868160">
      <w:start w:val="1"/>
      <w:numFmt w:val="upperLetter"/>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39">
    <w:nsid w:val="64DE5E82"/>
    <w:multiLevelType w:val="hybridMultilevel"/>
    <w:tmpl w:val="B934B694"/>
    <w:lvl w:ilvl="0" w:tplc="1C6A602A">
      <w:start w:val="2"/>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40">
    <w:nsid w:val="67712E70"/>
    <w:multiLevelType w:val="hybridMultilevel"/>
    <w:tmpl w:val="BA8C23E2"/>
    <w:lvl w:ilvl="0" w:tplc="82A468B0">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41">
    <w:nsid w:val="6B100D57"/>
    <w:multiLevelType w:val="multilevel"/>
    <w:tmpl w:val="F61AF6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6E371080"/>
    <w:multiLevelType w:val="multilevel"/>
    <w:tmpl w:val="727C95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6EF44B0E"/>
    <w:multiLevelType w:val="hybridMultilevel"/>
    <w:tmpl w:val="4734F5E2"/>
    <w:lvl w:ilvl="0" w:tplc="C0C0275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4">
    <w:nsid w:val="6F2F2CB3"/>
    <w:multiLevelType w:val="multilevel"/>
    <w:tmpl w:val="A15CEFF0"/>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color w:val="auto"/>
      </w:rPr>
    </w:lvl>
    <w:lvl w:ilvl="2">
      <w:start w:val="1"/>
      <w:numFmt w:val="decimal"/>
      <w:isLgl/>
      <w:lvlText w:val="%1.%2.%3."/>
      <w:lvlJc w:val="left"/>
      <w:pPr>
        <w:ind w:left="1429" w:hanging="720"/>
      </w:pPr>
      <w:rPr>
        <w:rFonts w:hint="default"/>
        <w:color w:val="auto"/>
      </w:rPr>
    </w:lvl>
    <w:lvl w:ilvl="3">
      <w:start w:val="1"/>
      <w:numFmt w:val="decimal"/>
      <w:isLgl/>
      <w:lvlText w:val="%1.%2.%3.%4."/>
      <w:lvlJc w:val="left"/>
      <w:pPr>
        <w:ind w:left="1789" w:hanging="1080"/>
      </w:pPr>
      <w:rPr>
        <w:rFonts w:hint="default"/>
        <w:color w:val="auto"/>
      </w:rPr>
    </w:lvl>
    <w:lvl w:ilvl="4">
      <w:start w:val="1"/>
      <w:numFmt w:val="decimal"/>
      <w:isLgl/>
      <w:lvlText w:val="%1.%2.%3.%4.%5."/>
      <w:lvlJc w:val="left"/>
      <w:pPr>
        <w:ind w:left="1789" w:hanging="1080"/>
      </w:pPr>
      <w:rPr>
        <w:rFonts w:hint="default"/>
        <w:color w:val="auto"/>
      </w:rPr>
    </w:lvl>
    <w:lvl w:ilvl="5">
      <w:start w:val="1"/>
      <w:numFmt w:val="decimal"/>
      <w:isLgl/>
      <w:lvlText w:val="%1.%2.%3.%4.%5.%6."/>
      <w:lvlJc w:val="left"/>
      <w:pPr>
        <w:ind w:left="2149" w:hanging="1440"/>
      </w:pPr>
      <w:rPr>
        <w:rFonts w:hint="default"/>
        <w:color w:val="auto"/>
      </w:rPr>
    </w:lvl>
    <w:lvl w:ilvl="6">
      <w:start w:val="1"/>
      <w:numFmt w:val="decimal"/>
      <w:isLgl/>
      <w:lvlText w:val="%1.%2.%3.%4.%5.%6.%7."/>
      <w:lvlJc w:val="left"/>
      <w:pPr>
        <w:ind w:left="2509" w:hanging="1800"/>
      </w:pPr>
      <w:rPr>
        <w:rFonts w:hint="default"/>
        <w:color w:val="auto"/>
      </w:rPr>
    </w:lvl>
    <w:lvl w:ilvl="7">
      <w:start w:val="1"/>
      <w:numFmt w:val="decimal"/>
      <w:isLgl/>
      <w:lvlText w:val="%1.%2.%3.%4.%5.%6.%7.%8."/>
      <w:lvlJc w:val="left"/>
      <w:pPr>
        <w:ind w:left="2509" w:hanging="1800"/>
      </w:pPr>
      <w:rPr>
        <w:rFonts w:hint="default"/>
        <w:color w:val="auto"/>
      </w:rPr>
    </w:lvl>
    <w:lvl w:ilvl="8">
      <w:start w:val="1"/>
      <w:numFmt w:val="decimal"/>
      <w:isLgl/>
      <w:lvlText w:val="%1.%2.%3.%4.%5.%6.%7.%8.%9."/>
      <w:lvlJc w:val="left"/>
      <w:pPr>
        <w:ind w:left="2869" w:hanging="2160"/>
      </w:pPr>
      <w:rPr>
        <w:rFonts w:hint="default"/>
        <w:color w:val="auto"/>
      </w:rPr>
    </w:lvl>
  </w:abstractNum>
  <w:abstractNum w:abstractNumId="45">
    <w:nsid w:val="6F4D3460"/>
    <w:multiLevelType w:val="multilevel"/>
    <w:tmpl w:val="C656779E"/>
    <w:lvl w:ilvl="0">
      <w:start w:val="1"/>
      <w:numFmt w:val="bullet"/>
      <w:pStyle w:val="Gachdaudong"/>
      <w:lvlText w:val="-"/>
      <w:lvlJc w:val="left"/>
      <w:pPr>
        <w:tabs>
          <w:tab w:val="num" w:pos="720"/>
        </w:tabs>
        <w:ind w:left="720" w:hanging="550"/>
      </w:pPr>
      <w:rPr>
        <w:rFonts w:ascii="Times New Roman" w:hAnsi="Times New Roman" w:cs="Times New Roman" w:hint="default"/>
        <w:b w:val="0"/>
        <w:i w:val="0"/>
        <w:color w:val="auto"/>
        <w:sz w:val="26"/>
        <w:szCs w:val="26"/>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Times New Roman" w:hAnsi="Times New Roman" w:cs="Times New Roman" w:hint="default"/>
      </w:rPr>
    </w:lvl>
    <w:lvl w:ilvl="3">
      <w:start w:val="1"/>
      <w:numFmt w:val="bullet"/>
      <w:lvlText w:val=""/>
      <w:lvlJc w:val="left"/>
      <w:pPr>
        <w:tabs>
          <w:tab w:val="num" w:pos="3240"/>
        </w:tabs>
        <w:ind w:left="3240" w:hanging="360"/>
      </w:pPr>
      <w:rPr>
        <w:rFonts w:ascii="Times New Roman" w:hAnsi="Times New Roman" w:cs="Times New Roman"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Times New Roman" w:hAnsi="Times New Roman" w:cs="Times New Roman" w:hint="default"/>
      </w:rPr>
    </w:lvl>
    <w:lvl w:ilvl="6">
      <w:start w:val="1"/>
      <w:numFmt w:val="bullet"/>
      <w:lvlText w:val=""/>
      <w:lvlJc w:val="left"/>
      <w:pPr>
        <w:tabs>
          <w:tab w:val="num" w:pos="5400"/>
        </w:tabs>
        <w:ind w:left="5400" w:hanging="360"/>
      </w:pPr>
      <w:rPr>
        <w:rFonts w:ascii="Times New Roman" w:hAnsi="Times New Roman" w:cs="Times New Roman"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Times New Roman" w:hAnsi="Times New Roman" w:cs="Times New Roman" w:hint="default"/>
      </w:rPr>
    </w:lvl>
  </w:abstractNum>
  <w:abstractNum w:abstractNumId="46">
    <w:nsid w:val="704A26AD"/>
    <w:multiLevelType w:val="hybridMultilevel"/>
    <w:tmpl w:val="FBE6415C"/>
    <w:lvl w:ilvl="0" w:tplc="F738D19A">
      <w:numFmt w:val="bullet"/>
      <w:lvlText w:val="-"/>
      <w:lvlJc w:val="left"/>
      <w:pPr>
        <w:ind w:left="1242" w:hanging="360"/>
      </w:pPr>
      <w:rPr>
        <w:rFonts w:ascii="Times New Roman" w:eastAsia="Times New Roman" w:hAnsi="Times New Roman" w:hint="default"/>
        <w:b w:val="0"/>
        <w:bCs w:val="0"/>
        <w:i w:val="0"/>
        <w:iCs w:val="0"/>
        <w:color w:val="auto"/>
        <w:sz w:val="28"/>
        <w:szCs w:val="28"/>
      </w:rPr>
    </w:lvl>
    <w:lvl w:ilvl="1" w:tplc="04090003" w:tentative="1">
      <w:start w:val="1"/>
      <w:numFmt w:val="bullet"/>
      <w:lvlText w:val="o"/>
      <w:lvlJc w:val="left"/>
      <w:pPr>
        <w:ind w:left="1962" w:hanging="360"/>
      </w:pPr>
      <w:rPr>
        <w:rFonts w:ascii="Courier New" w:hAnsi="Courier New" w:cs="Courier New" w:hint="default"/>
      </w:rPr>
    </w:lvl>
    <w:lvl w:ilvl="2" w:tplc="04090005" w:tentative="1">
      <w:start w:val="1"/>
      <w:numFmt w:val="bullet"/>
      <w:lvlText w:val=""/>
      <w:lvlJc w:val="left"/>
      <w:pPr>
        <w:ind w:left="2682" w:hanging="360"/>
      </w:pPr>
      <w:rPr>
        <w:rFonts w:ascii="Wingdings" w:hAnsi="Wingdings" w:hint="default"/>
      </w:rPr>
    </w:lvl>
    <w:lvl w:ilvl="3" w:tplc="04090001" w:tentative="1">
      <w:start w:val="1"/>
      <w:numFmt w:val="bullet"/>
      <w:lvlText w:val=""/>
      <w:lvlJc w:val="left"/>
      <w:pPr>
        <w:ind w:left="3402" w:hanging="360"/>
      </w:pPr>
      <w:rPr>
        <w:rFonts w:ascii="Symbol" w:hAnsi="Symbol" w:hint="default"/>
      </w:rPr>
    </w:lvl>
    <w:lvl w:ilvl="4" w:tplc="04090003" w:tentative="1">
      <w:start w:val="1"/>
      <w:numFmt w:val="bullet"/>
      <w:lvlText w:val="o"/>
      <w:lvlJc w:val="left"/>
      <w:pPr>
        <w:ind w:left="4122" w:hanging="360"/>
      </w:pPr>
      <w:rPr>
        <w:rFonts w:ascii="Courier New" w:hAnsi="Courier New" w:cs="Courier New" w:hint="default"/>
      </w:rPr>
    </w:lvl>
    <w:lvl w:ilvl="5" w:tplc="04090005" w:tentative="1">
      <w:start w:val="1"/>
      <w:numFmt w:val="bullet"/>
      <w:lvlText w:val=""/>
      <w:lvlJc w:val="left"/>
      <w:pPr>
        <w:ind w:left="4842" w:hanging="360"/>
      </w:pPr>
      <w:rPr>
        <w:rFonts w:ascii="Wingdings" w:hAnsi="Wingdings" w:hint="default"/>
      </w:rPr>
    </w:lvl>
    <w:lvl w:ilvl="6" w:tplc="04090001" w:tentative="1">
      <w:start w:val="1"/>
      <w:numFmt w:val="bullet"/>
      <w:lvlText w:val=""/>
      <w:lvlJc w:val="left"/>
      <w:pPr>
        <w:ind w:left="5562" w:hanging="360"/>
      </w:pPr>
      <w:rPr>
        <w:rFonts w:ascii="Symbol" w:hAnsi="Symbol" w:hint="default"/>
      </w:rPr>
    </w:lvl>
    <w:lvl w:ilvl="7" w:tplc="04090003" w:tentative="1">
      <w:start w:val="1"/>
      <w:numFmt w:val="bullet"/>
      <w:lvlText w:val="o"/>
      <w:lvlJc w:val="left"/>
      <w:pPr>
        <w:ind w:left="6282" w:hanging="360"/>
      </w:pPr>
      <w:rPr>
        <w:rFonts w:ascii="Courier New" w:hAnsi="Courier New" w:cs="Courier New" w:hint="default"/>
      </w:rPr>
    </w:lvl>
    <w:lvl w:ilvl="8" w:tplc="04090005" w:tentative="1">
      <w:start w:val="1"/>
      <w:numFmt w:val="bullet"/>
      <w:lvlText w:val=""/>
      <w:lvlJc w:val="left"/>
      <w:pPr>
        <w:ind w:left="7002" w:hanging="360"/>
      </w:pPr>
      <w:rPr>
        <w:rFonts w:ascii="Wingdings" w:hAnsi="Wingdings" w:hint="default"/>
      </w:rPr>
    </w:lvl>
  </w:abstractNum>
  <w:abstractNum w:abstractNumId="47">
    <w:nsid w:val="73432F66"/>
    <w:multiLevelType w:val="multilevel"/>
    <w:tmpl w:val="22A6B0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777764DB"/>
    <w:multiLevelType w:val="hybridMultilevel"/>
    <w:tmpl w:val="4AB8F156"/>
    <w:lvl w:ilvl="0" w:tplc="7FEE2A90">
      <w:start w:val="1"/>
      <w:numFmt w:val="decimal"/>
      <w:lvlText w:val="%1."/>
      <w:lvlJc w:val="left"/>
      <w:pPr>
        <w:ind w:left="1069" w:hanging="360"/>
      </w:pPr>
      <w:rPr>
        <w:rFonts w:hint="default"/>
        <w:b/>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num w:numId="1">
    <w:abstractNumId w:val="12"/>
  </w:num>
  <w:num w:numId="2">
    <w:abstractNumId w:val="20"/>
  </w:num>
  <w:num w:numId="3">
    <w:abstractNumId w:val="18"/>
  </w:num>
  <w:num w:numId="4">
    <w:abstractNumId w:val="9"/>
  </w:num>
  <w:num w:numId="5">
    <w:abstractNumId w:val="11"/>
  </w:num>
  <w:num w:numId="6">
    <w:abstractNumId w:val="23"/>
  </w:num>
  <w:num w:numId="7">
    <w:abstractNumId w:val="6"/>
  </w:num>
  <w:num w:numId="8">
    <w:abstractNumId w:val="46"/>
  </w:num>
  <w:num w:numId="9">
    <w:abstractNumId w:val="22"/>
  </w:num>
  <w:num w:numId="10">
    <w:abstractNumId w:val="15"/>
  </w:num>
  <w:num w:numId="11">
    <w:abstractNumId w:val="31"/>
  </w:num>
  <w:num w:numId="12">
    <w:abstractNumId w:val="45"/>
  </w:num>
  <w:num w:numId="13">
    <w:abstractNumId w:val="24"/>
  </w:num>
  <w:num w:numId="14">
    <w:abstractNumId w:val="30"/>
  </w:num>
  <w:num w:numId="15">
    <w:abstractNumId w:val="5"/>
  </w:num>
  <w:num w:numId="16">
    <w:abstractNumId w:val="4"/>
  </w:num>
  <w:num w:numId="17">
    <w:abstractNumId w:val="44"/>
  </w:num>
  <w:num w:numId="18">
    <w:abstractNumId w:val="10"/>
  </w:num>
  <w:num w:numId="19">
    <w:abstractNumId w:val="48"/>
  </w:num>
  <w:num w:numId="20">
    <w:abstractNumId w:val="29"/>
  </w:num>
  <w:num w:numId="21">
    <w:abstractNumId w:val="28"/>
  </w:num>
  <w:num w:numId="22">
    <w:abstractNumId w:val="35"/>
  </w:num>
  <w:num w:numId="23">
    <w:abstractNumId w:val="13"/>
  </w:num>
  <w:num w:numId="24">
    <w:abstractNumId w:val="1"/>
  </w:num>
  <w:num w:numId="25">
    <w:abstractNumId w:val="14"/>
  </w:num>
  <w:num w:numId="26">
    <w:abstractNumId w:val="38"/>
  </w:num>
  <w:num w:numId="27">
    <w:abstractNumId w:val="26"/>
  </w:num>
  <w:num w:numId="28">
    <w:abstractNumId w:val="7"/>
  </w:num>
  <w:num w:numId="29">
    <w:abstractNumId w:val="21"/>
  </w:num>
  <w:num w:numId="30">
    <w:abstractNumId w:val="36"/>
  </w:num>
  <w:num w:numId="31">
    <w:abstractNumId w:val="25"/>
  </w:num>
  <w:num w:numId="32">
    <w:abstractNumId w:val="33"/>
  </w:num>
  <w:num w:numId="33">
    <w:abstractNumId w:val="8"/>
  </w:num>
  <w:num w:numId="34">
    <w:abstractNumId w:val="39"/>
  </w:num>
  <w:num w:numId="35">
    <w:abstractNumId w:val="37"/>
  </w:num>
  <w:num w:numId="36">
    <w:abstractNumId w:val="19"/>
  </w:num>
  <w:num w:numId="37">
    <w:abstractNumId w:val="0"/>
  </w:num>
  <w:num w:numId="38">
    <w:abstractNumId w:val="40"/>
  </w:num>
  <w:num w:numId="39">
    <w:abstractNumId w:val="2"/>
  </w:num>
  <w:num w:numId="40">
    <w:abstractNumId w:val="34"/>
  </w:num>
  <w:num w:numId="41">
    <w:abstractNumId w:val="32"/>
  </w:num>
  <w:num w:numId="42">
    <w:abstractNumId w:val="16"/>
  </w:num>
  <w:num w:numId="43">
    <w:abstractNumId w:val="47"/>
  </w:num>
  <w:num w:numId="44">
    <w:abstractNumId w:val="3"/>
  </w:num>
  <w:num w:numId="45">
    <w:abstractNumId w:val="17"/>
  </w:num>
  <w:num w:numId="46">
    <w:abstractNumId w:val="41"/>
  </w:num>
  <w:num w:numId="47">
    <w:abstractNumId w:val="27"/>
  </w:num>
  <w:num w:numId="48">
    <w:abstractNumId w:val="42"/>
  </w:num>
  <w:num w:numId="49">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rawingGridVerticalSpacing w:val="381"/>
  <w:displayHorizontalDrawingGridEvery w:val="2"/>
  <w:characterSpacingControl w:val="doNotCompres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0D4C"/>
    <w:rsid w:val="00000203"/>
    <w:rsid w:val="0000115D"/>
    <w:rsid w:val="00001D98"/>
    <w:rsid w:val="00001F6E"/>
    <w:rsid w:val="00002D3B"/>
    <w:rsid w:val="000041D4"/>
    <w:rsid w:val="0000497E"/>
    <w:rsid w:val="00005F6E"/>
    <w:rsid w:val="0000603D"/>
    <w:rsid w:val="000065A1"/>
    <w:rsid w:val="00006AC7"/>
    <w:rsid w:val="000073EC"/>
    <w:rsid w:val="00007732"/>
    <w:rsid w:val="00007C59"/>
    <w:rsid w:val="00010AA6"/>
    <w:rsid w:val="00011299"/>
    <w:rsid w:val="000112C0"/>
    <w:rsid w:val="00012CAD"/>
    <w:rsid w:val="000138D8"/>
    <w:rsid w:val="00013AE6"/>
    <w:rsid w:val="00013EC5"/>
    <w:rsid w:val="00014884"/>
    <w:rsid w:val="00015136"/>
    <w:rsid w:val="00015865"/>
    <w:rsid w:val="00016AB0"/>
    <w:rsid w:val="00016B60"/>
    <w:rsid w:val="000205C8"/>
    <w:rsid w:val="00020DFC"/>
    <w:rsid w:val="00021FAE"/>
    <w:rsid w:val="00022A6E"/>
    <w:rsid w:val="00022B77"/>
    <w:rsid w:val="000238A6"/>
    <w:rsid w:val="00023BED"/>
    <w:rsid w:val="00023D7E"/>
    <w:rsid w:val="00024AFC"/>
    <w:rsid w:val="000268B4"/>
    <w:rsid w:val="0002711F"/>
    <w:rsid w:val="00027C86"/>
    <w:rsid w:val="00030704"/>
    <w:rsid w:val="0003141E"/>
    <w:rsid w:val="00031ED8"/>
    <w:rsid w:val="00032013"/>
    <w:rsid w:val="00032663"/>
    <w:rsid w:val="000326D6"/>
    <w:rsid w:val="00033E5B"/>
    <w:rsid w:val="00034588"/>
    <w:rsid w:val="00035039"/>
    <w:rsid w:val="00036F42"/>
    <w:rsid w:val="00037892"/>
    <w:rsid w:val="00037A0D"/>
    <w:rsid w:val="00040467"/>
    <w:rsid w:val="000426B3"/>
    <w:rsid w:val="00042EDE"/>
    <w:rsid w:val="0004447F"/>
    <w:rsid w:val="0004480F"/>
    <w:rsid w:val="000468B6"/>
    <w:rsid w:val="00047052"/>
    <w:rsid w:val="0004716E"/>
    <w:rsid w:val="00047A99"/>
    <w:rsid w:val="00050F71"/>
    <w:rsid w:val="000529FB"/>
    <w:rsid w:val="0005455D"/>
    <w:rsid w:val="00054976"/>
    <w:rsid w:val="00054F43"/>
    <w:rsid w:val="00055781"/>
    <w:rsid w:val="00055FC9"/>
    <w:rsid w:val="00057047"/>
    <w:rsid w:val="00057F29"/>
    <w:rsid w:val="00060355"/>
    <w:rsid w:val="0006120C"/>
    <w:rsid w:val="00061D63"/>
    <w:rsid w:val="00062464"/>
    <w:rsid w:val="000624FF"/>
    <w:rsid w:val="00062DD5"/>
    <w:rsid w:val="000636AA"/>
    <w:rsid w:val="00063C1D"/>
    <w:rsid w:val="00064A6E"/>
    <w:rsid w:val="00066631"/>
    <w:rsid w:val="00070936"/>
    <w:rsid w:val="00070E0C"/>
    <w:rsid w:val="00072998"/>
    <w:rsid w:val="00072ADC"/>
    <w:rsid w:val="0007332D"/>
    <w:rsid w:val="000741FC"/>
    <w:rsid w:val="00074F54"/>
    <w:rsid w:val="00075046"/>
    <w:rsid w:val="00075FE9"/>
    <w:rsid w:val="00076557"/>
    <w:rsid w:val="0007727B"/>
    <w:rsid w:val="00077518"/>
    <w:rsid w:val="00077E32"/>
    <w:rsid w:val="000801C3"/>
    <w:rsid w:val="000802A8"/>
    <w:rsid w:val="00081353"/>
    <w:rsid w:val="000824CD"/>
    <w:rsid w:val="0008299F"/>
    <w:rsid w:val="0008450D"/>
    <w:rsid w:val="00086275"/>
    <w:rsid w:val="00086DA4"/>
    <w:rsid w:val="000873AB"/>
    <w:rsid w:val="00090E98"/>
    <w:rsid w:val="00091CB7"/>
    <w:rsid w:val="00091E40"/>
    <w:rsid w:val="00092FF3"/>
    <w:rsid w:val="0009319D"/>
    <w:rsid w:val="00094AC4"/>
    <w:rsid w:val="0009536A"/>
    <w:rsid w:val="00095423"/>
    <w:rsid w:val="00095ED4"/>
    <w:rsid w:val="00096023"/>
    <w:rsid w:val="0009683C"/>
    <w:rsid w:val="00096B5D"/>
    <w:rsid w:val="00096EF7"/>
    <w:rsid w:val="00096F6F"/>
    <w:rsid w:val="000A1782"/>
    <w:rsid w:val="000A1A78"/>
    <w:rsid w:val="000A24D9"/>
    <w:rsid w:val="000A2AAC"/>
    <w:rsid w:val="000A2E4E"/>
    <w:rsid w:val="000A3472"/>
    <w:rsid w:val="000A3620"/>
    <w:rsid w:val="000A42B3"/>
    <w:rsid w:val="000A52F2"/>
    <w:rsid w:val="000A5333"/>
    <w:rsid w:val="000B03CC"/>
    <w:rsid w:val="000B04F2"/>
    <w:rsid w:val="000B1164"/>
    <w:rsid w:val="000B1A79"/>
    <w:rsid w:val="000B1ED3"/>
    <w:rsid w:val="000B351B"/>
    <w:rsid w:val="000B37F9"/>
    <w:rsid w:val="000B42FD"/>
    <w:rsid w:val="000B4800"/>
    <w:rsid w:val="000B4D86"/>
    <w:rsid w:val="000B6AD8"/>
    <w:rsid w:val="000B6B1A"/>
    <w:rsid w:val="000B7811"/>
    <w:rsid w:val="000B7DBA"/>
    <w:rsid w:val="000B7FDF"/>
    <w:rsid w:val="000C1051"/>
    <w:rsid w:val="000C1B62"/>
    <w:rsid w:val="000C20FF"/>
    <w:rsid w:val="000C2761"/>
    <w:rsid w:val="000C4651"/>
    <w:rsid w:val="000C6F46"/>
    <w:rsid w:val="000C7388"/>
    <w:rsid w:val="000C776F"/>
    <w:rsid w:val="000D13D9"/>
    <w:rsid w:val="000D1EF5"/>
    <w:rsid w:val="000D1FEB"/>
    <w:rsid w:val="000D2302"/>
    <w:rsid w:val="000D3ABC"/>
    <w:rsid w:val="000D47B9"/>
    <w:rsid w:val="000D577E"/>
    <w:rsid w:val="000D5A46"/>
    <w:rsid w:val="000D5FBC"/>
    <w:rsid w:val="000D72BD"/>
    <w:rsid w:val="000D7BF5"/>
    <w:rsid w:val="000D7CC3"/>
    <w:rsid w:val="000D7EBC"/>
    <w:rsid w:val="000D7F52"/>
    <w:rsid w:val="000E00D4"/>
    <w:rsid w:val="000E0D6B"/>
    <w:rsid w:val="000E0F02"/>
    <w:rsid w:val="000E2F8C"/>
    <w:rsid w:val="000E3324"/>
    <w:rsid w:val="000E3D9A"/>
    <w:rsid w:val="000E4A9F"/>
    <w:rsid w:val="000E61BE"/>
    <w:rsid w:val="000E6CA5"/>
    <w:rsid w:val="000E7BA3"/>
    <w:rsid w:val="000F14FF"/>
    <w:rsid w:val="000F1FEA"/>
    <w:rsid w:val="000F2AEA"/>
    <w:rsid w:val="000F4021"/>
    <w:rsid w:val="000F48FD"/>
    <w:rsid w:val="000F4996"/>
    <w:rsid w:val="000F4A53"/>
    <w:rsid w:val="000F4F05"/>
    <w:rsid w:val="000F4F13"/>
    <w:rsid w:val="000F4F50"/>
    <w:rsid w:val="000F59C0"/>
    <w:rsid w:val="000F685A"/>
    <w:rsid w:val="00102E26"/>
    <w:rsid w:val="00103300"/>
    <w:rsid w:val="001033B6"/>
    <w:rsid w:val="00104002"/>
    <w:rsid w:val="001044EF"/>
    <w:rsid w:val="0010654F"/>
    <w:rsid w:val="00106DBC"/>
    <w:rsid w:val="00110B82"/>
    <w:rsid w:val="001110E0"/>
    <w:rsid w:val="001149FA"/>
    <w:rsid w:val="00115F01"/>
    <w:rsid w:val="0011614F"/>
    <w:rsid w:val="001161A3"/>
    <w:rsid w:val="0011633C"/>
    <w:rsid w:val="001166A2"/>
    <w:rsid w:val="001200DD"/>
    <w:rsid w:val="0012037B"/>
    <w:rsid w:val="00120B82"/>
    <w:rsid w:val="00120D6F"/>
    <w:rsid w:val="00121196"/>
    <w:rsid w:val="00121B46"/>
    <w:rsid w:val="001221B8"/>
    <w:rsid w:val="00123A39"/>
    <w:rsid w:val="00126769"/>
    <w:rsid w:val="001273E2"/>
    <w:rsid w:val="00127BAE"/>
    <w:rsid w:val="00131E90"/>
    <w:rsid w:val="00132141"/>
    <w:rsid w:val="00132512"/>
    <w:rsid w:val="00132597"/>
    <w:rsid w:val="00132A75"/>
    <w:rsid w:val="00140039"/>
    <w:rsid w:val="00140EB7"/>
    <w:rsid w:val="00141BA5"/>
    <w:rsid w:val="001424C8"/>
    <w:rsid w:val="0014311D"/>
    <w:rsid w:val="0014316E"/>
    <w:rsid w:val="00143E2B"/>
    <w:rsid w:val="00143E55"/>
    <w:rsid w:val="00144589"/>
    <w:rsid w:val="00145238"/>
    <w:rsid w:val="001467E4"/>
    <w:rsid w:val="00147ADC"/>
    <w:rsid w:val="00147B49"/>
    <w:rsid w:val="00147E57"/>
    <w:rsid w:val="00150BD0"/>
    <w:rsid w:val="00150C64"/>
    <w:rsid w:val="00150C72"/>
    <w:rsid w:val="0015198F"/>
    <w:rsid w:val="00151E65"/>
    <w:rsid w:val="00152DA1"/>
    <w:rsid w:val="00152F6B"/>
    <w:rsid w:val="00153170"/>
    <w:rsid w:val="0015516B"/>
    <w:rsid w:val="00156A1F"/>
    <w:rsid w:val="00157000"/>
    <w:rsid w:val="00157618"/>
    <w:rsid w:val="00161E7A"/>
    <w:rsid w:val="00162B8B"/>
    <w:rsid w:val="00162DE3"/>
    <w:rsid w:val="00163C09"/>
    <w:rsid w:val="001645BD"/>
    <w:rsid w:val="00165E7C"/>
    <w:rsid w:val="00166C87"/>
    <w:rsid w:val="001675C3"/>
    <w:rsid w:val="001703FB"/>
    <w:rsid w:val="0017119D"/>
    <w:rsid w:val="0017132B"/>
    <w:rsid w:val="00172BC1"/>
    <w:rsid w:val="001736A6"/>
    <w:rsid w:val="001739E2"/>
    <w:rsid w:val="00173AD5"/>
    <w:rsid w:val="00174124"/>
    <w:rsid w:val="00175E26"/>
    <w:rsid w:val="001764A8"/>
    <w:rsid w:val="001766A2"/>
    <w:rsid w:val="0017698C"/>
    <w:rsid w:val="00177F3A"/>
    <w:rsid w:val="00177F70"/>
    <w:rsid w:val="00181F79"/>
    <w:rsid w:val="00182601"/>
    <w:rsid w:val="00182933"/>
    <w:rsid w:val="00182C3E"/>
    <w:rsid w:val="001834EF"/>
    <w:rsid w:val="00183AD2"/>
    <w:rsid w:val="00184498"/>
    <w:rsid w:val="00185A59"/>
    <w:rsid w:val="00185EF1"/>
    <w:rsid w:val="00187592"/>
    <w:rsid w:val="00187FBA"/>
    <w:rsid w:val="0019368C"/>
    <w:rsid w:val="001940F0"/>
    <w:rsid w:val="0019416E"/>
    <w:rsid w:val="00196EF5"/>
    <w:rsid w:val="001977F1"/>
    <w:rsid w:val="001A093B"/>
    <w:rsid w:val="001A1246"/>
    <w:rsid w:val="001A1A2F"/>
    <w:rsid w:val="001A2126"/>
    <w:rsid w:val="001A223A"/>
    <w:rsid w:val="001A36A8"/>
    <w:rsid w:val="001A3772"/>
    <w:rsid w:val="001A43D4"/>
    <w:rsid w:val="001A4B73"/>
    <w:rsid w:val="001A5C34"/>
    <w:rsid w:val="001A5E02"/>
    <w:rsid w:val="001A689C"/>
    <w:rsid w:val="001A6963"/>
    <w:rsid w:val="001A6BE5"/>
    <w:rsid w:val="001A6FD9"/>
    <w:rsid w:val="001A7921"/>
    <w:rsid w:val="001B00B6"/>
    <w:rsid w:val="001B0A62"/>
    <w:rsid w:val="001B0CA3"/>
    <w:rsid w:val="001B1903"/>
    <w:rsid w:val="001B36E7"/>
    <w:rsid w:val="001B3A6C"/>
    <w:rsid w:val="001B45E3"/>
    <w:rsid w:val="001B6451"/>
    <w:rsid w:val="001B6B54"/>
    <w:rsid w:val="001B6EB7"/>
    <w:rsid w:val="001B72FE"/>
    <w:rsid w:val="001B755E"/>
    <w:rsid w:val="001B78C5"/>
    <w:rsid w:val="001B7E7D"/>
    <w:rsid w:val="001C2614"/>
    <w:rsid w:val="001C2CE7"/>
    <w:rsid w:val="001C4ADB"/>
    <w:rsid w:val="001C57C9"/>
    <w:rsid w:val="001C5D73"/>
    <w:rsid w:val="001C621F"/>
    <w:rsid w:val="001C6A1E"/>
    <w:rsid w:val="001D0572"/>
    <w:rsid w:val="001D06EF"/>
    <w:rsid w:val="001D2508"/>
    <w:rsid w:val="001D36FF"/>
    <w:rsid w:val="001D3826"/>
    <w:rsid w:val="001D392B"/>
    <w:rsid w:val="001D4798"/>
    <w:rsid w:val="001D4C4B"/>
    <w:rsid w:val="001D4F85"/>
    <w:rsid w:val="001D5ABF"/>
    <w:rsid w:val="001D6418"/>
    <w:rsid w:val="001D66C4"/>
    <w:rsid w:val="001D6F03"/>
    <w:rsid w:val="001D779E"/>
    <w:rsid w:val="001D77EC"/>
    <w:rsid w:val="001D794E"/>
    <w:rsid w:val="001D7B5F"/>
    <w:rsid w:val="001E05E6"/>
    <w:rsid w:val="001E0E86"/>
    <w:rsid w:val="001E1685"/>
    <w:rsid w:val="001E1F41"/>
    <w:rsid w:val="001E2021"/>
    <w:rsid w:val="001E298A"/>
    <w:rsid w:val="001E305B"/>
    <w:rsid w:val="001E375B"/>
    <w:rsid w:val="001E3ED7"/>
    <w:rsid w:val="001E4AB6"/>
    <w:rsid w:val="001E5C89"/>
    <w:rsid w:val="001E5D43"/>
    <w:rsid w:val="001E6E3C"/>
    <w:rsid w:val="001F019C"/>
    <w:rsid w:val="001F0B58"/>
    <w:rsid w:val="001F0B8B"/>
    <w:rsid w:val="001F1986"/>
    <w:rsid w:val="001F2773"/>
    <w:rsid w:val="001F2AC4"/>
    <w:rsid w:val="001F2B35"/>
    <w:rsid w:val="001F2C3F"/>
    <w:rsid w:val="001F3054"/>
    <w:rsid w:val="001F7174"/>
    <w:rsid w:val="001F74F2"/>
    <w:rsid w:val="002005A7"/>
    <w:rsid w:val="00202FDD"/>
    <w:rsid w:val="00203018"/>
    <w:rsid w:val="0020315C"/>
    <w:rsid w:val="0020463F"/>
    <w:rsid w:val="00206B72"/>
    <w:rsid w:val="002072FB"/>
    <w:rsid w:val="002075F3"/>
    <w:rsid w:val="00210D44"/>
    <w:rsid w:val="00211BB4"/>
    <w:rsid w:val="00211CE5"/>
    <w:rsid w:val="002127C6"/>
    <w:rsid w:val="0021441A"/>
    <w:rsid w:val="00215058"/>
    <w:rsid w:val="002164D3"/>
    <w:rsid w:val="0021656B"/>
    <w:rsid w:val="00216AEA"/>
    <w:rsid w:val="00217ADA"/>
    <w:rsid w:val="00222FD7"/>
    <w:rsid w:val="00223381"/>
    <w:rsid w:val="00223C06"/>
    <w:rsid w:val="0022483D"/>
    <w:rsid w:val="00226860"/>
    <w:rsid w:val="00227BF1"/>
    <w:rsid w:val="00230A67"/>
    <w:rsid w:val="00231593"/>
    <w:rsid w:val="00231DD1"/>
    <w:rsid w:val="0023209D"/>
    <w:rsid w:val="0023409A"/>
    <w:rsid w:val="00234278"/>
    <w:rsid w:val="002355DF"/>
    <w:rsid w:val="002356DF"/>
    <w:rsid w:val="00235879"/>
    <w:rsid w:val="00236046"/>
    <w:rsid w:val="002362A3"/>
    <w:rsid w:val="00236583"/>
    <w:rsid w:val="0023718A"/>
    <w:rsid w:val="00240079"/>
    <w:rsid w:val="00241938"/>
    <w:rsid w:val="002425F0"/>
    <w:rsid w:val="00246393"/>
    <w:rsid w:val="00246DD1"/>
    <w:rsid w:val="00247025"/>
    <w:rsid w:val="002473EC"/>
    <w:rsid w:val="0025041A"/>
    <w:rsid w:val="00250FC7"/>
    <w:rsid w:val="00253039"/>
    <w:rsid w:val="002534BC"/>
    <w:rsid w:val="00253D6C"/>
    <w:rsid w:val="002549DD"/>
    <w:rsid w:val="002550DB"/>
    <w:rsid w:val="00255C8D"/>
    <w:rsid w:val="00256590"/>
    <w:rsid w:val="0025712F"/>
    <w:rsid w:val="00260366"/>
    <w:rsid w:val="002606E3"/>
    <w:rsid w:val="0026170C"/>
    <w:rsid w:val="00261A21"/>
    <w:rsid w:val="0026290C"/>
    <w:rsid w:val="00262B63"/>
    <w:rsid w:val="00262B67"/>
    <w:rsid w:val="00263155"/>
    <w:rsid w:val="00264D05"/>
    <w:rsid w:val="00266592"/>
    <w:rsid w:val="00266680"/>
    <w:rsid w:val="00266970"/>
    <w:rsid w:val="002672D1"/>
    <w:rsid w:val="00267EE6"/>
    <w:rsid w:val="00270623"/>
    <w:rsid w:val="00270EBA"/>
    <w:rsid w:val="0027211F"/>
    <w:rsid w:val="002731FA"/>
    <w:rsid w:val="00273565"/>
    <w:rsid w:val="00273BC6"/>
    <w:rsid w:val="00273CD5"/>
    <w:rsid w:val="00274041"/>
    <w:rsid w:val="00274CD1"/>
    <w:rsid w:val="002754EC"/>
    <w:rsid w:val="0027572E"/>
    <w:rsid w:val="00275B9E"/>
    <w:rsid w:val="00277117"/>
    <w:rsid w:val="002809B0"/>
    <w:rsid w:val="00281118"/>
    <w:rsid w:val="00281BC1"/>
    <w:rsid w:val="002828A2"/>
    <w:rsid w:val="00283016"/>
    <w:rsid w:val="00284085"/>
    <w:rsid w:val="002847EC"/>
    <w:rsid w:val="002857E5"/>
    <w:rsid w:val="002868EC"/>
    <w:rsid w:val="002875ED"/>
    <w:rsid w:val="002877EC"/>
    <w:rsid w:val="00287A4B"/>
    <w:rsid w:val="00290AF9"/>
    <w:rsid w:val="00291B52"/>
    <w:rsid w:val="002920B8"/>
    <w:rsid w:val="002938BD"/>
    <w:rsid w:val="00295869"/>
    <w:rsid w:val="0029735F"/>
    <w:rsid w:val="00297E2B"/>
    <w:rsid w:val="002A145B"/>
    <w:rsid w:val="002A1CE0"/>
    <w:rsid w:val="002A1F75"/>
    <w:rsid w:val="002A243D"/>
    <w:rsid w:val="002A2CF8"/>
    <w:rsid w:val="002A38FB"/>
    <w:rsid w:val="002A3A67"/>
    <w:rsid w:val="002A509F"/>
    <w:rsid w:val="002A7B67"/>
    <w:rsid w:val="002B084C"/>
    <w:rsid w:val="002B1935"/>
    <w:rsid w:val="002B1998"/>
    <w:rsid w:val="002B1EAB"/>
    <w:rsid w:val="002B1FDB"/>
    <w:rsid w:val="002B2FCC"/>
    <w:rsid w:val="002B3600"/>
    <w:rsid w:val="002B5647"/>
    <w:rsid w:val="002B61FF"/>
    <w:rsid w:val="002B78B4"/>
    <w:rsid w:val="002B7D62"/>
    <w:rsid w:val="002C14D4"/>
    <w:rsid w:val="002C1B0D"/>
    <w:rsid w:val="002C20DA"/>
    <w:rsid w:val="002C410C"/>
    <w:rsid w:val="002C55E6"/>
    <w:rsid w:val="002C59A7"/>
    <w:rsid w:val="002C67B2"/>
    <w:rsid w:val="002C6CA6"/>
    <w:rsid w:val="002C77EA"/>
    <w:rsid w:val="002C7821"/>
    <w:rsid w:val="002C794D"/>
    <w:rsid w:val="002C79BA"/>
    <w:rsid w:val="002C7C71"/>
    <w:rsid w:val="002D0821"/>
    <w:rsid w:val="002D0CE6"/>
    <w:rsid w:val="002D12B9"/>
    <w:rsid w:val="002D1385"/>
    <w:rsid w:val="002D1467"/>
    <w:rsid w:val="002D3E82"/>
    <w:rsid w:val="002D4D23"/>
    <w:rsid w:val="002E009D"/>
    <w:rsid w:val="002E048C"/>
    <w:rsid w:val="002E1055"/>
    <w:rsid w:val="002E129D"/>
    <w:rsid w:val="002E3226"/>
    <w:rsid w:val="002E3344"/>
    <w:rsid w:val="002E3A85"/>
    <w:rsid w:val="002E3B39"/>
    <w:rsid w:val="002E3E19"/>
    <w:rsid w:val="002E42C7"/>
    <w:rsid w:val="002E5834"/>
    <w:rsid w:val="002E5A24"/>
    <w:rsid w:val="002E61B0"/>
    <w:rsid w:val="002E6654"/>
    <w:rsid w:val="002E67DE"/>
    <w:rsid w:val="002E6909"/>
    <w:rsid w:val="002E6A2D"/>
    <w:rsid w:val="002E78B3"/>
    <w:rsid w:val="002E79AB"/>
    <w:rsid w:val="002E7B3D"/>
    <w:rsid w:val="002F0A33"/>
    <w:rsid w:val="002F10A0"/>
    <w:rsid w:val="002F231A"/>
    <w:rsid w:val="002F26ED"/>
    <w:rsid w:val="002F2804"/>
    <w:rsid w:val="002F38AF"/>
    <w:rsid w:val="002F428E"/>
    <w:rsid w:val="002F5CCC"/>
    <w:rsid w:val="002F5DE7"/>
    <w:rsid w:val="002F65E1"/>
    <w:rsid w:val="002F6D7D"/>
    <w:rsid w:val="002F72BA"/>
    <w:rsid w:val="002F7A86"/>
    <w:rsid w:val="002F7C16"/>
    <w:rsid w:val="0030069E"/>
    <w:rsid w:val="0030089C"/>
    <w:rsid w:val="0030188D"/>
    <w:rsid w:val="0030232B"/>
    <w:rsid w:val="00302400"/>
    <w:rsid w:val="00302AFC"/>
    <w:rsid w:val="003039CA"/>
    <w:rsid w:val="00304834"/>
    <w:rsid w:val="00304BC4"/>
    <w:rsid w:val="00305BE7"/>
    <w:rsid w:val="00305C41"/>
    <w:rsid w:val="00306C06"/>
    <w:rsid w:val="00306F7A"/>
    <w:rsid w:val="00307B6E"/>
    <w:rsid w:val="00310400"/>
    <w:rsid w:val="00310451"/>
    <w:rsid w:val="00310C87"/>
    <w:rsid w:val="003117A6"/>
    <w:rsid w:val="00311FB1"/>
    <w:rsid w:val="00312B63"/>
    <w:rsid w:val="00313979"/>
    <w:rsid w:val="00313E10"/>
    <w:rsid w:val="0031451D"/>
    <w:rsid w:val="00315881"/>
    <w:rsid w:val="00315964"/>
    <w:rsid w:val="00315AAE"/>
    <w:rsid w:val="00316CEB"/>
    <w:rsid w:val="0032056E"/>
    <w:rsid w:val="00321351"/>
    <w:rsid w:val="00321888"/>
    <w:rsid w:val="003222B0"/>
    <w:rsid w:val="003229A3"/>
    <w:rsid w:val="00323458"/>
    <w:rsid w:val="003241B3"/>
    <w:rsid w:val="003243AA"/>
    <w:rsid w:val="003249D6"/>
    <w:rsid w:val="00324E1F"/>
    <w:rsid w:val="003268B3"/>
    <w:rsid w:val="00326BC1"/>
    <w:rsid w:val="00326EE7"/>
    <w:rsid w:val="0032791B"/>
    <w:rsid w:val="0033038C"/>
    <w:rsid w:val="00331826"/>
    <w:rsid w:val="00332B0D"/>
    <w:rsid w:val="00332F2F"/>
    <w:rsid w:val="0033346C"/>
    <w:rsid w:val="00333BCF"/>
    <w:rsid w:val="00336715"/>
    <w:rsid w:val="003400D5"/>
    <w:rsid w:val="003401DE"/>
    <w:rsid w:val="003413A1"/>
    <w:rsid w:val="00341899"/>
    <w:rsid w:val="0034203F"/>
    <w:rsid w:val="00344B73"/>
    <w:rsid w:val="00345ADC"/>
    <w:rsid w:val="003509E1"/>
    <w:rsid w:val="00350C08"/>
    <w:rsid w:val="003522B2"/>
    <w:rsid w:val="00353891"/>
    <w:rsid w:val="0035398C"/>
    <w:rsid w:val="00354AA7"/>
    <w:rsid w:val="003563E6"/>
    <w:rsid w:val="003575AB"/>
    <w:rsid w:val="0036042B"/>
    <w:rsid w:val="00362CF5"/>
    <w:rsid w:val="00363CD9"/>
    <w:rsid w:val="00363F32"/>
    <w:rsid w:val="00365297"/>
    <w:rsid w:val="00367806"/>
    <w:rsid w:val="00372232"/>
    <w:rsid w:val="00372DFA"/>
    <w:rsid w:val="0037459D"/>
    <w:rsid w:val="00375042"/>
    <w:rsid w:val="00375828"/>
    <w:rsid w:val="003759F8"/>
    <w:rsid w:val="00375B79"/>
    <w:rsid w:val="00377A53"/>
    <w:rsid w:val="00380F9E"/>
    <w:rsid w:val="003816D7"/>
    <w:rsid w:val="00381AFB"/>
    <w:rsid w:val="00384656"/>
    <w:rsid w:val="00384CA6"/>
    <w:rsid w:val="003851C9"/>
    <w:rsid w:val="00385750"/>
    <w:rsid w:val="00385C3E"/>
    <w:rsid w:val="003866FD"/>
    <w:rsid w:val="00386B96"/>
    <w:rsid w:val="00386C8E"/>
    <w:rsid w:val="00386EBB"/>
    <w:rsid w:val="003877DA"/>
    <w:rsid w:val="003902F4"/>
    <w:rsid w:val="0039084E"/>
    <w:rsid w:val="00391581"/>
    <w:rsid w:val="00391A7D"/>
    <w:rsid w:val="00392188"/>
    <w:rsid w:val="003923AC"/>
    <w:rsid w:val="00392A25"/>
    <w:rsid w:val="00392D80"/>
    <w:rsid w:val="00393A62"/>
    <w:rsid w:val="00393ACD"/>
    <w:rsid w:val="00393C00"/>
    <w:rsid w:val="00393C7F"/>
    <w:rsid w:val="00393F4C"/>
    <w:rsid w:val="0039400D"/>
    <w:rsid w:val="0039438B"/>
    <w:rsid w:val="00394B65"/>
    <w:rsid w:val="00394D53"/>
    <w:rsid w:val="00395426"/>
    <w:rsid w:val="00395FCF"/>
    <w:rsid w:val="00396562"/>
    <w:rsid w:val="003967FD"/>
    <w:rsid w:val="00396DFF"/>
    <w:rsid w:val="00396F9A"/>
    <w:rsid w:val="003973AB"/>
    <w:rsid w:val="003974BE"/>
    <w:rsid w:val="00397BBE"/>
    <w:rsid w:val="00397FA7"/>
    <w:rsid w:val="003A12E5"/>
    <w:rsid w:val="003A1CDB"/>
    <w:rsid w:val="003A3512"/>
    <w:rsid w:val="003A35B2"/>
    <w:rsid w:val="003A49DF"/>
    <w:rsid w:val="003A513C"/>
    <w:rsid w:val="003A63D8"/>
    <w:rsid w:val="003A6DA7"/>
    <w:rsid w:val="003A7C4E"/>
    <w:rsid w:val="003A7F9F"/>
    <w:rsid w:val="003B11E6"/>
    <w:rsid w:val="003B1C5E"/>
    <w:rsid w:val="003B39DC"/>
    <w:rsid w:val="003B42A9"/>
    <w:rsid w:val="003B576D"/>
    <w:rsid w:val="003B67F4"/>
    <w:rsid w:val="003B7033"/>
    <w:rsid w:val="003B7A2F"/>
    <w:rsid w:val="003C13D9"/>
    <w:rsid w:val="003C145F"/>
    <w:rsid w:val="003C1772"/>
    <w:rsid w:val="003C4BC0"/>
    <w:rsid w:val="003C549B"/>
    <w:rsid w:val="003C5667"/>
    <w:rsid w:val="003C6086"/>
    <w:rsid w:val="003C60AE"/>
    <w:rsid w:val="003C62B6"/>
    <w:rsid w:val="003C7D0C"/>
    <w:rsid w:val="003C7E59"/>
    <w:rsid w:val="003D02AE"/>
    <w:rsid w:val="003D0457"/>
    <w:rsid w:val="003D1247"/>
    <w:rsid w:val="003D171D"/>
    <w:rsid w:val="003D1937"/>
    <w:rsid w:val="003D2246"/>
    <w:rsid w:val="003D25A7"/>
    <w:rsid w:val="003D2674"/>
    <w:rsid w:val="003D2FD5"/>
    <w:rsid w:val="003D32B6"/>
    <w:rsid w:val="003D34B7"/>
    <w:rsid w:val="003D455E"/>
    <w:rsid w:val="003D505D"/>
    <w:rsid w:val="003D5E94"/>
    <w:rsid w:val="003D67A5"/>
    <w:rsid w:val="003D6906"/>
    <w:rsid w:val="003E074E"/>
    <w:rsid w:val="003E0855"/>
    <w:rsid w:val="003E0C05"/>
    <w:rsid w:val="003E0C7B"/>
    <w:rsid w:val="003E0D8A"/>
    <w:rsid w:val="003E0F4A"/>
    <w:rsid w:val="003E1112"/>
    <w:rsid w:val="003E1C65"/>
    <w:rsid w:val="003E321D"/>
    <w:rsid w:val="003E4012"/>
    <w:rsid w:val="003E412E"/>
    <w:rsid w:val="003E4874"/>
    <w:rsid w:val="003E4EF7"/>
    <w:rsid w:val="003E5ABF"/>
    <w:rsid w:val="003E618E"/>
    <w:rsid w:val="003E6EEC"/>
    <w:rsid w:val="003E77ED"/>
    <w:rsid w:val="003F071A"/>
    <w:rsid w:val="003F1809"/>
    <w:rsid w:val="003F193A"/>
    <w:rsid w:val="003F1FAE"/>
    <w:rsid w:val="003F3278"/>
    <w:rsid w:val="003F5409"/>
    <w:rsid w:val="003F6E6A"/>
    <w:rsid w:val="003F79D8"/>
    <w:rsid w:val="003F7BBA"/>
    <w:rsid w:val="004001CF"/>
    <w:rsid w:val="00400D64"/>
    <w:rsid w:val="00401882"/>
    <w:rsid w:val="00402B77"/>
    <w:rsid w:val="004032AE"/>
    <w:rsid w:val="004045D7"/>
    <w:rsid w:val="00404D9F"/>
    <w:rsid w:val="0040592A"/>
    <w:rsid w:val="0040599B"/>
    <w:rsid w:val="004066F2"/>
    <w:rsid w:val="00411485"/>
    <w:rsid w:val="00411F69"/>
    <w:rsid w:val="0041233A"/>
    <w:rsid w:val="00412340"/>
    <w:rsid w:val="00412E11"/>
    <w:rsid w:val="00412E90"/>
    <w:rsid w:val="0041312D"/>
    <w:rsid w:val="0041318C"/>
    <w:rsid w:val="004144C2"/>
    <w:rsid w:val="004145EA"/>
    <w:rsid w:val="004168A5"/>
    <w:rsid w:val="00416E77"/>
    <w:rsid w:val="00420ECB"/>
    <w:rsid w:val="00421CF0"/>
    <w:rsid w:val="00422398"/>
    <w:rsid w:val="00422590"/>
    <w:rsid w:val="00422E49"/>
    <w:rsid w:val="0042322F"/>
    <w:rsid w:val="00423901"/>
    <w:rsid w:val="00424033"/>
    <w:rsid w:val="00425237"/>
    <w:rsid w:val="00426423"/>
    <w:rsid w:val="0042737F"/>
    <w:rsid w:val="004273ED"/>
    <w:rsid w:val="00427A80"/>
    <w:rsid w:val="00427E94"/>
    <w:rsid w:val="004301B5"/>
    <w:rsid w:val="004310BA"/>
    <w:rsid w:val="0043174C"/>
    <w:rsid w:val="00431960"/>
    <w:rsid w:val="00433B2E"/>
    <w:rsid w:val="004340CE"/>
    <w:rsid w:val="00435747"/>
    <w:rsid w:val="004366A8"/>
    <w:rsid w:val="00436E0A"/>
    <w:rsid w:val="00436FC6"/>
    <w:rsid w:val="00436FD6"/>
    <w:rsid w:val="0043797B"/>
    <w:rsid w:val="00437B87"/>
    <w:rsid w:val="004409A6"/>
    <w:rsid w:val="00441648"/>
    <w:rsid w:val="0044380F"/>
    <w:rsid w:val="00443AD7"/>
    <w:rsid w:val="00444840"/>
    <w:rsid w:val="00446945"/>
    <w:rsid w:val="004476CB"/>
    <w:rsid w:val="004478CB"/>
    <w:rsid w:val="00447B43"/>
    <w:rsid w:val="00447DEB"/>
    <w:rsid w:val="0045035C"/>
    <w:rsid w:val="00450D25"/>
    <w:rsid w:val="00452FA2"/>
    <w:rsid w:val="00453ED1"/>
    <w:rsid w:val="00454A96"/>
    <w:rsid w:val="00454B01"/>
    <w:rsid w:val="0045629D"/>
    <w:rsid w:val="00457049"/>
    <w:rsid w:val="00457E05"/>
    <w:rsid w:val="00457F1B"/>
    <w:rsid w:val="00460BCC"/>
    <w:rsid w:val="00461A1B"/>
    <w:rsid w:val="004623BC"/>
    <w:rsid w:val="00462AC0"/>
    <w:rsid w:val="00463C03"/>
    <w:rsid w:val="00463C9F"/>
    <w:rsid w:val="00465DC7"/>
    <w:rsid w:val="004668D7"/>
    <w:rsid w:val="00466D24"/>
    <w:rsid w:val="00467363"/>
    <w:rsid w:val="0046741F"/>
    <w:rsid w:val="004677DE"/>
    <w:rsid w:val="00470AF5"/>
    <w:rsid w:val="00471778"/>
    <w:rsid w:val="00472180"/>
    <w:rsid w:val="004723AE"/>
    <w:rsid w:val="00473DEB"/>
    <w:rsid w:val="00473FCB"/>
    <w:rsid w:val="004744C4"/>
    <w:rsid w:val="00474558"/>
    <w:rsid w:val="00474635"/>
    <w:rsid w:val="00474D29"/>
    <w:rsid w:val="00474E4B"/>
    <w:rsid w:val="00475409"/>
    <w:rsid w:val="00481193"/>
    <w:rsid w:val="00481ECC"/>
    <w:rsid w:val="0048292C"/>
    <w:rsid w:val="004833C1"/>
    <w:rsid w:val="004845A8"/>
    <w:rsid w:val="0048470D"/>
    <w:rsid w:val="00485556"/>
    <w:rsid w:val="0048556C"/>
    <w:rsid w:val="00485E71"/>
    <w:rsid w:val="004873AB"/>
    <w:rsid w:val="00487F8E"/>
    <w:rsid w:val="0049050F"/>
    <w:rsid w:val="00495A1F"/>
    <w:rsid w:val="00496AD1"/>
    <w:rsid w:val="00496C11"/>
    <w:rsid w:val="004972E6"/>
    <w:rsid w:val="0049773D"/>
    <w:rsid w:val="00497E12"/>
    <w:rsid w:val="004A0A35"/>
    <w:rsid w:val="004A2347"/>
    <w:rsid w:val="004A24B7"/>
    <w:rsid w:val="004A3984"/>
    <w:rsid w:val="004A49C5"/>
    <w:rsid w:val="004A6E35"/>
    <w:rsid w:val="004B15B2"/>
    <w:rsid w:val="004B16D3"/>
    <w:rsid w:val="004B17A6"/>
    <w:rsid w:val="004B1E05"/>
    <w:rsid w:val="004B1F2B"/>
    <w:rsid w:val="004B2852"/>
    <w:rsid w:val="004B2E08"/>
    <w:rsid w:val="004B422B"/>
    <w:rsid w:val="004B4A24"/>
    <w:rsid w:val="004B5AD1"/>
    <w:rsid w:val="004B724F"/>
    <w:rsid w:val="004B7E82"/>
    <w:rsid w:val="004C0AFD"/>
    <w:rsid w:val="004C0B4D"/>
    <w:rsid w:val="004C2F8C"/>
    <w:rsid w:val="004C3C08"/>
    <w:rsid w:val="004C3F44"/>
    <w:rsid w:val="004C4A9D"/>
    <w:rsid w:val="004C5405"/>
    <w:rsid w:val="004C5DFD"/>
    <w:rsid w:val="004C619C"/>
    <w:rsid w:val="004C75CD"/>
    <w:rsid w:val="004C7C24"/>
    <w:rsid w:val="004D1117"/>
    <w:rsid w:val="004D11C8"/>
    <w:rsid w:val="004D1A59"/>
    <w:rsid w:val="004D1A8F"/>
    <w:rsid w:val="004D1D3F"/>
    <w:rsid w:val="004D28AD"/>
    <w:rsid w:val="004D2D22"/>
    <w:rsid w:val="004D380B"/>
    <w:rsid w:val="004D410F"/>
    <w:rsid w:val="004D44BF"/>
    <w:rsid w:val="004D4FB4"/>
    <w:rsid w:val="004D5382"/>
    <w:rsid w:val="004D5E31"/>
    <w:rsid w:val="004D66E7"/>
    <w:rsid w:val="004D6851"/>
    <w:rsid w:val="004D69D0"/>
    <w:rsid w:val="004D72A3"/>
    <w:rsid w:val="004E0595"/>
    <w:rsid w:val="004E0694"/>
    <w:rsid w:val="004E0D4C"/>
    <w:rsid w:val="004E12E4"/>
    <w:rsid w:val="004E1AFD"/>
    <w:rsid w:val="004E1FD1"/>
    <w:rsid w:val="004E28BC"/>
    <w:rsid w:val="004E2B7C"/>
    <w:rsid w:val="004E2D07"/>
    <w:rsid w:val="004E3A0F"/>
    <w:rsid w:val="004E3B15"/>
    <w:rsid w:val="004E3DA5"/>
    <w:rsid w:val="004E4AD0"/>
    <w:rsid w:val="004E4C68"/>
    <w:rsid w:val="004E4CD9"/>
    <w:rsid w:val="004E515C"/>
    <w:rsid w:val="004E5531"/>
    <w:rsid w:val="004E6FA0"/>
    <w:rsid w:val="004E7ED6"/>
    <w:rsid w:val="004F0AFF"/>
    <w:rsid w:val="004F1603"/>
    <w:rsid w:val="004F2F61"/>
    <w:rsid w:val="004F339B"/>
    <w:rsid w:val="004F3530"/>
    <w:rsid w:val="004F4517"/>
    <w:rsid w:val="004F4647"/>
    <w:rsid w:val="004F6D1B"/>
    <w:rsid w:val="004F7559"/>
    <w:rsid w:val="004F7585"/>
    <w:rsid w:val="004F7D03"/>
    <w:rsid w:val="00500996"/>
    <w:rsid w:val="00500C31"/>
    <w:rsid w:val="00500DA3"/>
    <w:rsid w:val="0050394D"/>
    <w:rsid w:val="00504604"/>
    <w:rsid w:val="0050559B"/>
    <w:rsid w:val="005055B5"/>
    <w:rsid w:val="00505F4A"/>
    <w:rsid w:val="00506DDB"/>
    <w:rsid w:val="00506E9A"/>
    <w:rsid w:val="00506F60"/>
    <w:rsid w:val="00506FDA"/>
    <w:rsid w:val="005074E0"/>
    <w:rsid w:val="00507AFC"/>
    <w:rsid w:val="00507E32"/>
    <w:rsid w:val="00510B15"/>
    <w:rsid w:val="0051160E"/>
    <w:rsid w:val="0051163B"/>
    <w:rsid w:val="00512830"/>
    <w:rsid w:val="005128CE"/>
    <w:rsid w:val="005136D4"/>
    <w:rsid w:val="00513D83"/>
    <w:rsid w:val="005156E9"/>
    <w:rsid w:val="00515E6E"/>
    <w:rsid w:val="0051656E"/>
    <w:rsid w:val="005169C5"/>
    <w:rsid w:val="0051756F"/>
    <w:rsid w:val="0051795A"/>
    <w:rsid w:val="00517A32"/>
    <w:rsid w:val="00520467"/>
    <w:rsid w:val="0052060C"/>
    <w:rsid w:val="005210EF"/>
    <w:rsid w:val="005215C1"/>
    <w:rsid w:val="00522843"/>
    <w:rsid w:val="005228E2"/>
    <w:rsid w:val="00522C68"/>
    <w:rsid w:val="005233BF"/>
    <w:rsid w:val="00524B42"/>
    <w:rsid w:val="00525017"/>
    <w:rsid w:val="0052615D"/>
    <w:rsid w:val="0052631F"/>
    <w:rsid w:val="005263C8"/>
    <w:rsid w:val="00526E1B"/>
    <w:rsid w:val="00527540"/>
    <w:rsid w:val="005306B8"/>
    <w:rsid w:val="005309A9"/>
    <w:rsid w:val="0053223A"/>
    <w:rsid w:val="00532434"/>
    <w:rsid w:val="005325A5"/>
    <w:rsid w:val="0053267A"/>
    <w:rsid w:val="0053289F"/>
    <w:rsid w:val="00534253"/>
    <w:rsid w:val="005345B6"/>
    <w:rsid w:val="00534B4D"/>
    <w:rsid w:val="005355A1"/>
    <w:rsid w:val="00535E2F"/>
    <w:rsid w:val="00535FA1"/>
    <w:rsid w:val="00536F3B"/>
    <w:rsid w:val="00537423"/>
    <w:rsid w:val="005408DA"/>
    <w:rsid w:val="0054099C"/>
    <w:rsid w:val="00541D57"/>
    <w:rsid w:val="00542036"/>
    <w:rsid w:val="005425DF"/>
    <w:rsid w:val="00543436"/>
    <w:rsid w:val="005434E3"/>
    <w:rsid w:val="005436DE"/>
    <w:rsid w:val="00545130"/>
    <w:rsid w:val="0054559C"/>
    <w:rsid w:val="00545FA0"/>
    <w:rsid w:val="005462BB"/>
    <w:rsid w:val="00546CF8"/>
    <w:rsid w:val="00546DBE"/>
    <w:rsid w:val="0055001E"/>
    <w:rsid w:val="005504DA"/>
    <w:rsid w:val="00550622"/>
    <w:rsid w:val="005515F7"/>
    <w:rsid w:val="00551C2A"/>
    <w:rsid w:val="00551E99"/>
    <w:rsid w:val="00551EDF"/>
    <w:rsid w:val="00552C7F"/>
    <w:rsid w:val="005542CB"/>
    <w:rsid w:val="005547B7"/>
    <w:rsid w:val="00555B78"/>
    <w:rsid w:val="005566DA"/>
    <w:rsid w:val="005567AC"/>
    <w:rsid w:val="00556835"/>
    <w:rsid w:val="00557ABF"/>
    <w:rsid w:val="00557DA4"/>
    <w:rsid w:val="00557FC0"/>
    <w:rsid w:val="00560487"/>
    <w:rsid w:val="005616CF"/>
    <w:rsid w:val="00561A08"/>
    <w:rsid w:val="00562231"/>
    <w:rsid w:val="00564127"/>
    <w:rsid w:val="0056539F"/>
    <w:rsid w:val="0056597B"/>
    <w:rsid w:val="005668E9"/>
    <w:rsid w:val="00566AB0"/>
    <w:rsid w:val="00566BF4"/>
    <w:rsid w:val="00566DD8"/>
    <w:rsid w:val="005676CC"/>
    <w:rsid w:val="00567738"/>
    <w:rsid w:val="0056774A"/>
    <w:rsid w:val="005679B7"/>
    <w:rsid w:val="00567DD2"/>
    <w:rsid w:val="005701AA"/>
    <w:rsid w:val="00570D79"/>
    <w:rsid w:val="00572E45"/>
    <w:rsid w:val="0057316F"/>
    <w:rsid w:val="00573995"/>
    <w:rsid w:val="00574DFB"/>
    <w:rsid w:val="00576C45"/>
    <w:rsid w:val="00576E32"/>
    <w:rsid w:val="00576FC8"/>
    <w:rsid w:val="00577141"/>
    <w:rsid w:val="00580511"/>
    <w:rsid w:val="0058167D"/>
    <w:rsid w:val="00581F18"/>
    <w:rsid w:val="00583593"/>
    <w:rsid w:val="00584B37"/>
    <w:rsid w:val="00584C2A"/>
    <w:rsid w:val="00584E9D"/>
    <w:rsid w:val="005853C2"/>
    <w:rsid w:val="0058609D"/>
    <w:rsid w:val="00586C1F"/>
    <w:rsid w:val="00586DAE"/>
    <w:rsid w:val="00586FCD"/>
    <w:rsid w:val="00587639"/>
    <w:rsid w:val="00590087"/>
    <w:rsid w:val="0059199B"/>
    <w:rsid w:val="0059299B"/>
    <w:rsid w:val="00592DDD"/>
    <w:rsid w:val="00593D8E"/>
    <w:rsid w:val="00594998"/>
    <w:rsid w:val="00594C0F"/>
    <w:rsid w:val="00594F66"/>
    <w:rsid w:val="0059601B"/>
    <w:rsid w:val="005961C3"/>
    <w:rsid w:val="00596C45"/>
    <w:rsid w:val="00596FD4"/>
    <w:rsid w:val="005A086E"/>
    <w:rsid w:val="005A0B40"/>
    <w:rsid w:val="005A0C2C"/>
    <w:rsid w:val="005A0D2F"/>
    <w:rsid w:val="005A16EE"/>
    <w:rsid w:val="005A1DF7"/>
    <w:rsid w:val="005A2551"/>
    <w:rsid w:val="005A2C2B"/>
    <w:rsid w:val="005A2CAF"/>
    <w:rsid w:val="005A371F"/>
    <w:rsid w:val="005A3A8E"/>
    <w:rsid w:val="005A4313"/>
    <w:rsid w:val="005A4399"/>
    <w:rsid w:val="005A508B"/>
    <w:rsid w:val="005A570C"/>
    <w:rsid w:val="005B0149"/>
    <w:rsid w:val="005B09A4"/>
    <w:rsid w:val="005B0CAE"/>
    <w:rsid w:val="005B0F75"/>
    <w:rsid w:val="005B30E5"/>
    <w:rsid w:val="005B455A"/>
    <w:rsid w:val="005B459B"/>
    <w:rsid w:val="005B58AC"/>
    <w:rsid w:val="005B5A5F"/>
    <w:rsid w:val="005B6FF7"/>
    <w:rsid w:val="005B7C44"/>
    <w:rsid w:val="005C07A5"/>
    <w:rsid w:val="005C07C3"/>
    <w:rsid w:val="005C0905"/>
    <w:rsid w:val="005C0E51"/>
    <w:rsid w:val="005C1B3A"/>
    <w:rsid w:val="005C1C25"/>
    <w:rsid w:val="005C1E8A"/>
    <w:rsid w:val="005C2CFC"/>
    <w:rsid w:val="005C3799"/>
    <w:rsid w:val="005C3939"/>
    <w:rsid w:val="005C490A"/>
    <w:rsid w:val="005C4C7F"/>
    <w:rsid w:val="005C55E9"/>
    <w:rsid w:val="005C57C8"/>
    <w:rsid w:val="005C664D"/>
    <w:rsid w:val="005C6717"/>
    <w:rsid w:val="005C6B51"/>
    <w:rsid w:val="005C6BB8"/>
    <w:rsid w:val="005C7FD7"/>
    <w:rsid w:val="005D3280"/>
    <w:rsid w:val="005D49AE"/>
    <w:rsid w:val="005D51DB"/>
    <w:rsid w:val="005D5337"/>
    <w:rsid w:val="005D5D2E"/>
    <w:rsid w:val="005D66B1"/>
    <w:rsid w:val="005D6B55"/>
    <w:rsid w:val="005D6D75"/>
    <w:rsid w:val="005D7C10"/>
    <w:rsid w:val="005E0428"/>
    <w:rsid w:val="005E0A65"/>
    <w:rsid w:val="005E0C66"/>
    <w:rsid w:val="005E156C"/>
    <w:rsid w:val="005E1AD3"/>
    <w:rsid w:val="005E1C44"/>
    <w:rsid w:val="005E3272"/>
    <w:rsid w:val="005E3888"/>
    <w:rsid w:val="005E3B08"/>
    <w:rsid w:val="005E3B41"/>
    <w:rsid w:val="005E5386"/>
    <w:rsid w:val="005E5D94"/>
    <w:rsid w:val="005E5F50"/>
    <w:rsid w:val="005E631D"/>
    <w:rsid w:val="005E659A"/>
    <w:rsid w:val="005E665D"/>
    <w:rsid w:val="005E6C60"/>
    <w:rsid w:val="005E72DD"/>
    <w:rsid w:val="005E7888"/>
    <w:rsid w:val="005E7F9E"/>
    <w:rsid w:val="005F046A"/>
    <w:rsid w:val="005F09F9"/>
    <w:rsid w:val="005F3B8A"/>
    <w:rsid w:val="005F3EDC"/>
    <w:rsid w:val="005F4E4B"/>
    <w:rsid w:val="005F6F68"/>
    <w:rsid w:val="005F6FD7"/>
    <w:rsid w:val="005F72BA"/>
    <w:rsid w:val="005F7334"/>
    <w:rsid w:val="005F7660"/>
    <w:rsid w:val="005F773D"/>
    <w:rsid w:val="005F7B92"/>
    <w:rsid w:val="0060024C"/>
    <w:rsid w:val="00600ADF"/>
    <w:rsid w:val="0060220E"/>
    <w:rsid w:val="00602C61"/>
    <w:rsid w:val="00602DA8"/>
    <w:rsid w:val="00602FC7"/>
    <w:rsid w:val="00603A13"/>
    <w:rsid w:val="00603A89"/>
    <w:rsid w:val="00604A0B"/>
    <w:rsid w:val="006050BB"/>
    <w:rsid w:val="006058F3"/>
    <w:rsid w:val="00605DF6"/>
    <w:rsid w:val="00606675"/>
    <w:rsid w:val="00610A39"/>
    <w:rsid w:val="006112D0"/>
    <w:rsid w:val="006116E9"/>
    <w:rsid w:val="006119BD"/>
    <w:rsid w:val="00611AC8"/>
    <w:rsid w:val="00613D14"/>
    <w:rsid w:val="0061485D"/>
    <w:rsid w:val="00615F6E"/>
    <w:rsid w:val="00617122"/>
    <w:rsid w:val="006171D6"/>
    <w:rsid w:val="00617EFD"/>
    <w:rsid w:val="00620B4A"/>
    <w:rsid w:val="006220E2"/>
    <w:rsid w:val="0062247A"/>
    <w:rsid w:val="006224D8"/>
    <w:rsid w:val="006227D0"/>
    <w:rsid w:val="00622DFA"/>
    <w:rsid w:val="006242E0"/>
    <w:rsid w:val="006243C7"/>
    <w:rsid w:val="00631CF6"/>
    <w:rsid w:val="00632E1D"/>
    <w:rsid w:val="00633D61"/>
    <w:rsid w:val="006353B5"/>
    <w:rsid w:val="00636F99"/>
    <w:rsid w:val="00637263"/>
    <w:rsid w:val="00637EFC"/>
    <w:rsid w:val="006403AB"/>
    <w:rsid w:val="00640FC6"/>
    <w:rsid w:val="0064104F"/>
    <w:rsid w:val="00641D55"/>
    <w:rsid w:val="006463C9"/>
    <w:rsid w:val="00646E4D"/>
    <w:rsid w:val="00646EB9"/>
    <w:rsid w:val="00650C3E"/>
    <w:rsid w:val="00650D88"/>
    <w:rsid w:val="00650DF1"/>
    <w:rsid w:val="006519D7"/>
    <w:rsid w:val="0065267B"/>
    <w:rsid w:val="00652CD7"/>
    <w:rsid w:val="00652F1C"/>
    <w:rsid w:val="00653149"/>
    <w:rsid w:val="00655B03"/>
    <w:rsid w:val="006560D8"/>
    <w:rsid w:val="006564BB"/>
    <w:rsid w:val="00656EDE"/>
    <w:rsid w:val="00660580"/>
    <w:rsid w:val="00661A55"/>
    <w:rsid w:val="00662487"/>
    <w:rsid w:val="00662A4F"/>
    <w:rsid w:val="00663529"/>
    <w:rsid w:val="006635A5"/>
    <w:rsid w:val="00664CC4"/>
    <w:rsid w:val="006651B2"/>
    <w:rsid w:val="00665418"/>
    <w:rsid w:val="006679DF"/>
    <w:rsid w:val="00667E89"/>
    <w:rsid w:val="00670302"/>
    <w:rsid w:val="00670483"/>
    <w:rsid w:val="00670778"/>
    <w:rsid w:val="00670E2F"/>
    <w:rsid w:val="006710E6"/>
    <w:rsid w:val="00671BE6"/>
    <w:rsid w:val="0067288C"/>
    <w:rsid w:val="00672C2D"/>
    <w:rsid w:val="006731C6"/>
    <w:rsid w:val="00673673"/>
    <w:rsid w:val="006744A3"/>
    <w:rsid w:val="006749EC"/>
    <w:rsid w:val="006751DD"/>
    <w:rsid w:val="0067599F"/>
    <w:rsid w:val="0067717C"/>
    <w:rsid w:val="006771DE"/>
    <w:rsid w:val="006802DD"/>
    <w:rsid w:val="0068073E"/>
    <w:rsid w:val="006822DD"/>
    <w:rsid w:val="006824DA"/>
    <w:rsid w:val="00682AB6"/>
    <w:rsid w:val="00682EAB"/>
    <w:rsid w:val="006832E0"/>
    <w:rsid w:val="00684617"/>
    <w:rsid w:val="006848F1"/>
    <w:rsid w:val="00684A05"/>
    <w:rsid w:val="00684D29"/>
    <w:rsid w:val="00685666"/>
    <w:rsid w:val="00685CFA"/>
    <w:rsid w:val="00685DE5"/>
    <w:rsid w:val="00685EEF"/>
    <w:rsid w:val="006862FD"/>
    <w:rsid w:val="00686EEF"/>
    <w:rsid w:val="00687733"/>
    <w:rsid w:val="00690C06"/>
    <w:rsid w:val="0069104C"/>
    <w:rsid w:val="00691BE6"/>
    <w:rsid w:val="00691D6E"/>
    <w:rsid w:val="00693711"/>
    <w:rsid w:val="00693C9B"/>
    <w:rsid w:val="00694A3D"/>
    <w:rsid w:val="00696440"/>
    <w:rsid w:val="006971B2"/>
    <w:rsid w:val="006979D0"/>
    <w:rsid w:val="006A079D"/>
    <w:rsid w:val="006A3263"/>
    <w:rsid w:val="006A3EA5"/>
    <w:rsid w:val="006A4977"/>
    <w:rsid w:val="006A4AA7"/>
    <w:rsid w:val="006A60F3"/>
    <w:rsid w:val="006A6649"/>
    <w:rsid w:val="006A72F9"/>
    <w:rsid w:val="006B0202"/>
    <w:rsid w:val="006B0EE2"/>
    <w:rsid w:val="006B2665"/>
    <w:rsid w:val="006B3ADA"/>
    <w:rsid w:val="006B4008"/>
    <w:rsid w:val="006B4476"/>
    <w:rsid w:val="006B4BE7"/>
    <w:rsid w:val="006B58D4"/>
    <w:rsid w:val="006B6480"/>
    <w:rsid w:val="006B6ED0"/>
    <w:rsid w:val="006B74AF"/>
    <w:rsid w:val="006C13A0"/>
    <w:rsid w:val="006C159B"/>
    <w:rsid w:val="006C237C"/>
    <w:rsid w:val="006C2404"/>
    <w:rsid w:val="006C275C"/>
    <w:rsid w:val="006C2F26"/>
    <w:rsid w:val="006C306C"/>
    <w:rsid w:val="006C30B3"/>
    <w:rsid w:val="006C38B9"/>
    <w:rsid w:val="006C40EA"/>
    <w:rsid w:val="006C43EF"/>
    <w:rsid w:val="006C58FA"/>
    <w:rsid w:val="006C59E5"/>
    <w:rsid w:val="006D0D09"/>
    <w:rsid w:val="006D2538"/>
    <w:rsid w:val="006D3289"/>
    <w:rsid w:val="006D3474"/>
    <w:rsid w:val="006D3648"/>
    <w:rsid w:val="006D4019"/>
    <w:rsid w:val="006D5C10"/>
    <w:rsid w:val="006D63A7"/>
    <w:rsid w:val="006D74A4"/>
    <w:rsid w:val="006E0379"/>
    <w:rsid w:val="006E047D"/>
    <w:rsid w:val="006E0638"/>
    <w:rsid w:val="006E0AAB"/>
    <w:rsid w:val="006E0C5B"/>
    <w:rsid w:val="006E181F"/>
    <w:rsid w:val="006E21D3"/>
    <w:rsid w:val="006E3218"/>
    <w:rsid w:val="006E34A8"/>
    <w:rsid w:val="006E3511"/>
    <w:rsid w:val="006E4391"/>
    <w:rsid w:val="006E43EB"/>
    <w:rsid w:val="006E49D8"/>
    <w:rsid w:val="006E4E14"/>
    <w:rsid w:val="006E59CF"/>
    <w:rsid w:val="006E7D4D"/>
    <w:rsid w:val="006F01E7"/>
    <w:rsid w:val="006F0D47"/>
    <w:rsid w:val="006F2152"/>
    <w:rsid w:val="006F421D"/>
    <w:rsid w:val="006F5652"/>
    <w:rsid w:val="006F677F"/>
    <w:rsid w:val="006F6BB2"/>
    <w:rsid w:val="006F70C8"/>
    <w:rsid w:val="006F7627"/>
    <w:rsid w:val="006F7B18"/>
    <w:rsid w:val="0070035A"/>
    <w:rsid w:val="0070051C"/>
    <w:rsid w:val="007016C0"/>
    <w:rsid w:val="00701C51"/>
    <w:rsid w:val="00702166"/>
    <w:rsid w:val="00702E47"/>
    <w:rsid w:val="00703347"/>
    <w:rsid w:val="00703726"/>
    <w:rsid w:val="0070386A"/>
    <w:rsid w:val="0070438F"/>
    <w:rsid w:val="00704651"/>
    <w:rsid w:val="007048BF"/>
    <w:rsid w:val="00705D13"/>
    <w:rsid w:val="00706889"/>
    <w:rsid w:val="007074E3"/>
    <w:rsid w:val="00707EC1"/>
    <w:rsid w:val="00707FD7"/>
    <w:rsid w:val="00710910"/>
    <w:rsid w:val="007109F7"/>
    <w:rsid w:val="00710C20"/>
    <w:rsid w:val="00715595"/>
    <w:rsid w:val="00716125"/>
    <w:rsid w:val="00716215"/>
    <w:rsid w:val="007164B5"/>
    <w:rsid w:val="007206EF"/>
    <w:rsid w:val="00720EB6"/>
    <w:rsid w:val="00720FCB"/>
    <w:rsid w:val="00721414"/>
    <w:rsid w:val="00721EFD"/>
    <w:rsid w:val="00722337"/>
    <w:rsid w:val="00724524"/>
    <w:rsid w:val="00724965"/>
    <w:rsid w:val="007249CC"/>
    <w:rsid w:val="0072587E"/>
    <w:rsid w:val="00725BA5"/>
    <w:rsid w:val="0072606B"/>
    <w:rsid w:val="00726F4F"/>
    <w:rsid w:val="007274C8"/>
    <w:rsid w:val="00727AA0"/>
    <w:rsid w:val="00730115"/>
    <w:rsid w:val="00730882"/>
    <w:rsid w:val="007316F0"/>
    <w:rsid w:val="007328FE"/>
    <w:rsid w:val="007345AA"/>
    <w:rsid w:val="00734F8D"/>
    <w:rsid w:val="00735C42"/>
    <w:rsid w:val="00736B34"/>
    <w:rsid w:val="007372FB"/>
    <w:rsid w:val="00737FE1"/>
    <w:rsid w:val="00740070"/>
    <w:rsid w:val="00740576"/>
    <w:rsid w:val="00740A1A"/>
    <w:rsid w:val="00741517"/>
    <w:rsid w:val="00742044"/>
    <w:rsid w:val="0074422F"/>
    <w:rsid w:val="0074475B"/>
    <w:rsid w:val="00745400"/>
    <w:rsid w:val="00746A55"/>
    <w:rsid w:val="0074755A"/>
    <w:rsid w:val="00747827"/>
    <w:rsid w:val="00747CA2"/>
    <w:rsid w:val="00750B47"/>
    <w:rsid w:val="007521F5"/>
    <w:rsid w:val="00754298"/>
    <w:rsid w:val="00755F18"/>
    <w:rsid w:val="00755FAE"/>
    <w:rsid w:val="00756A96"/>
    <w:rsid w:val="007571D6"/>
    <w:rsid w:val="00757C67"/>
    <w:rsid w:val="00760404"/>
    <w:rsid w:val="00760E0B"/>
    <w:rsid w:val="00761372"/>
    <w:rsid w:val="00762375"/>
    <w:rsid w:val="007626A2"/>
    <w:rsid w:val="00763B85"/>
    <w:rsid w:val="00763D9B"/>
    <w:rsid w:val="00766978"/>
    <w:rsid w:val="007673DE"/>
    <w:rsid w:val="00770BDF"/>
    <w:rsid w:val="00770E5D"/>
    <w:rsid w:val="00771234"/>
    <w:rsid w:val="00771740"/>
    <w:rsid w:val="00772BEC"/>
    <w:rsid w:val="00775637"/>
    <w:rsid w:val="00776691"/>
    <w:rsid w:val="00776EAB"/>
    <w:rsid w:val="00780E3F"/>
    <w:rsid w:val="00781C84"/>
    <w:rsid w:val="00781D15"/>
    <w:rsid w:val="00785337"/>
    <w:rsid w:val="00785AC8"/>
    <w:rsid w:val="00786048"/>
    <w:rsid w:val="00786EC7"/>
    <w:rsid w:val="007870B0"/>
    <w:rsid w:val="00787622"/>
    <w:rsid w:val="007900D0"/>
    <w:rsid w:val="0079069C"/>
    <w:rsid w:val="00791306"/>
    <w:rsid w:val="007914FF"/>
    <w:rsid w:val="007929EE"/>
    <w:rsid w:val="00792C18"/>
    <w:rsid w:val="00795029"/>
    <w:rsid w:val="00795792"/>
    <w:rsid w:val="007964E7"/>
    <w:rsid w:val="00796FE4"/>
    <w:rsid w:val="00797874"/>
    <w:rsid w:val="0079797E"/>
    <w:rsid w:val="007A0C65"/>
    <w:rsid w:val="007A0E80"/>
    <w:rsid w:val="007A2008"/>
    <w:rsid w:val="007A2883"/>
    <w:rsid w:val="007A2A6D"/>
    <w:rsid w:val="007A2ADF"/>
    <w:rsid w:val="007A2C59"/>
    <w:rsid w:val="007A2DF0"/>
    <w:rsid w:val="007A38F5"/>
    <w:rsid w:val="007A3B3E"/>
    <w:rsid w:val="007A3CF4"/>
    <w:rsid w:val="007A3D50"/>
    <w:rsid w:val="007A3DD2"/>
    <w:rsid w:val="007A4496"/>
    <w:rsid w:val="007A4B74"/>
    <w:rsid w:val="007A6425"/>
    <w:rsid w:val="007A6BCD"/>
    <w:rsid w:val="007A6DBC"/>
    <w:rsid w:val="007A6EF8"/>
    <w:rsid w:val="007B1BE1"/>
    <w:rsid w:val="007B439E"/>
    <w:rsid w:val="007B4551"/>
    <w:rsid w:val="007B5CCE"/>
    <w:rsid w:val="007B64E7"/>
    <w:rsid w:val="007B7181"/>
    <w:rsid w:val="007C0B21"/>
    <w:rsid w:val="007C1268"/>
    <w:rsid w:val="007C1738"/>
    <w:rsid w:val="007C19F7"/>
    <w:rsid w:val="007C218B"/>
    <w:rsid w:val="007C2DC8"/>
    <w:rsid w:val="007C4A66"/>
    <w:rsid w:val="007C6B0C"/>
    <w:rsid w:val="007C7307"/>
    <w:rsid w:val="007D0FC9"/>
    <w:rsid w:val="007D107D"/>
    <w:rsid w:val="007D3088"/>
    <w:rsid w:val="007D3138"/>
    <w:rsid w:val="007D3410"/>
    <w:rsid w:val="007D3F1B"/>
    <w:rsid w:val="007D4221"/>
    <w:rsid w:val="007D47C1"/>
    <w:rsid w:val="007D54AD"/>
    <w:rsid w:val="007D5B5B"/>
    <w:rsid w:val="007D5C98"/>
    <w:rsid w:val="007D5CD2"/>
    <w:rsid w:val="007D650C"/>
    <w:rsid w:val="007D6565"/>
    <w:rsid w:val="007E001A"/>
    <w:rsid w:val="007E11B9"/>
    <w:rsid w:val="007E32DD"/>
    <w:rsid w:val="007E4D3B"/>
    <w:rsid w:val="007E5C8D"/>
    <w:rsid w:val="007E6E89"/>
    <w:rsid w:val="007E6E9C"/>
    <w:rsid w:val="007E73F3"/>
    <w:rsid w:val="007E775E"/>
    <w:rsid w:val="007E7852"/>
    <w:rsid w:val="007F0A70"/>
    <w:rsid w:val="007F0B87"/>
    <w:rsid w:val="007F0DEE"/>
    <w:rsid w:val="007F137A"/>
    <w:rsid w:val="007F1F04"/>
    <w:rsid w:val="007F39ED"/>
    <w:rsid w:val="007F3A89"/>
    <w:rsid w:val="007F600B"/>
    <w:rsid w:val="007F6367"/>
    <w:rsid w:val="007F752B"/>
    <w:rsid w:val="008005ED"/>
    <w:rsid w:val="0080114B"/>
    <w:rsid w:val="008013FB"/>
    <w:rsid w:val="0080348B"/>
    <w:rsid w:val="0080380A"/>
    <w:rsid w:val="00803AC0"/>
    <w:rsid w:val="00804257"/>
    <w:rsid w:val="00804524"/>
    <w:rsid w:val="00804798"/>
    <w:rsid w:val="0080521D"/>
    <w:rsid w:val="00805456"/>
    <w:rsid w:val="008062BB"/>
    <w:rsid w:val="00806DC5"/>
    <w:rsid w:val="00807B26"/>
    <w:rsid w:val="00810B4B"/>
    <w:rsid w:val="00810DB5"/>
    <w:rsid w:val="00811020"/>
    <w:rsid w:val="008117BC"/>
    <w:rsid w:val="00811DDA"/>
    <w:rsid w:val="00812DCB"/>
    <w:rsid w:val="00814CFD"/>
    <w:rsid w:val="00815269"/>
    <w:rsid w:val="0081570E"/>
    <w:rsid w:val="00815F60"/>
    <w:rsid w:val="00816294"/>
    <w:rsid w:val="008169B2"/>
    <w:rsid w:val="00816DCC"/>
    <w:rsid w:val="0082020E"/>
    <w:rsid w:val="00820556"/>
    <w:rsid w:val="008208FF"/>
    <w:rsid w:val="0082128B"/>
    <w:rsid w:val="0082162B"/>
    <w:rsid w:val="008232BE"/>
    <w:rsid w:val="008237D4"/>
    <w:rsid w:val="0082471D"/>
    <w:rsid w:val="0082561B"/>
    <w:rsid w:val="0082649D"/>
    <w:rsid w:val="008267C5"/>
    <w:rsid w:val="00827736"/>
    <w:rsid w:val="008305A4"/>
    <w:rsid w:val="00830875"/>
    <w:rsid w:val="0083292F"/>
    <w:rsid w:val="00832EDC"/>
    <w:rsid w:val="00832EED"/>
    <w:rsid w:val="008337B5"/>
    <w:rsid w:val="00834679"/>
    <w:rsid w:val="008349FE"/>
    <w:rsid w:val="00834C25"/>
    <w:rsid w:val="008355E2"/>
    <w:rsid w:val="008369DA"/>
    <w:rsid w:val="00837656"/>
    <w:rsid w:val="00837B2B"/>
    <w:rsid w:val="00842037"/>
    <w:rsid w:val="00842076"/>
    <w:rsid w:val="008423AF"/>
    <w:rsid w:val="00842AEF"/>
    <w:rsid w:val="0084336D"/>
    <w:rsid w:val="00843D0E"/>
    <w:rsid w:val="008458BD"/>
    <w:rsid w:val="00846BD3"/>
    <w:rsid w:val="0084794F"/>
    <w:rsid w:val="00850616"/>
    <w:rsid w:val="00851084"/>
    <w:rsid w:val="00851AD6"/>
    <w:rsid w:val="008529CC"/>
    <w:rsid w:val="00852A63"/>
    <w:rsid w:val="00853225"/>
    <w:rsid w:val="00853E58"/>
    <w:rsid w:val="00854185"/>
    <w:rsid w:val="00855516"/>
    <w:rsid w:val="00855CBC"/>
    <w:rsid w:val="00856936"/>
    <w:rsid w:val="0085748C"/>
    <w:rsid w:val="00857C0F"/>
    <w:rsid w:val="008603D9"/>
    <w:rsid w:val="008603E2"/>
    <w:rsid w:val="00860764"/>
    <w:rsid w:val="00861DF9"/>
    <w:rsid w:val="00862E4A"/>
    <w:rsid w:val="0086328A"/>
    <w:rsid w:val="0086482A"/>
    <w:rsid w:val="00865AD3"/>
    <w:rsid w:val="0086732C"/>
    <w:rsid w:val="00867C05"/>
    <w:rsid w:val="008712C8"/>
    <w:rsid w:val="00871CB3"/>
    <w:rsid w:val="008728A7"/>
    <w:rsid w:val="00873613"/>
    <w:rsid w:val="0087370A"/>
    <w:rsid w:val="00874003"/>
    <w:rsid w:val="00874320"/>
    <w:rsid w:val="008752CC"/>
    <w:rsid w:val="008752D0"/>
    <w:rsid w:val="00876D5C"/>
    <w:rsid w:val="008772AE"/>
    <w:rsid w:val="00877AF8"/>
    <w:rsid w:val="00877B93"/>
    <w:rsid w:val="00882393"/>
    <w:rsid w:val="008830D7"/>
    <w:rsid w:val="008846AE"/>
    <w:rsid w:val="00884D3F"/>
    <w:rsid w:val="00884DF6"/>
    <w:rsid w:val="008857A7"/>
    <w:rsid w:val="008861CC"/>
    <w:rsid w:val="00886E07"/>
    <w:rsid w:val="0088779A"/>
    <w:rsid w:val="00890550"/>
    <w:rsid w:val="0089079D"/>
    <w:rsid w:val="008927E8"/>
    <w:rsid w:val="008928CA"/>
    <w:rsid w:val="00892CF3"/>
    <w:rsid w:val="0089307C"/>
    <w:rsid w:val="00893505"/>
    <w:rsid w:val="00895CFC"/>
    <w:rsid w:val="00896789"/>
    <w:rsid w:val="00896D79"/>
    <w:rsid w:val="0089779B"/>
    <w:rsid w:val="008A11EC"/>
    <w:rsid w:val="008A30F1"/>
    <w:rsid w:val="008A312B"/>
    <w:rsid w:val="008A3518"/>
    <w:rsid w:val="008A35B5"/>
    <w:rsid w:val="008A4967"/>
    <w:rsid w:val="008A4D15"/>
    <w:rsid w:val="008A5819"/>
    <w:rsid w:val="008A5998"/>
    <w:rsid w:val="008A67BD"/>
    <w:rsid w:val="008A71FE"/>
    <w:rsid w:val="008A7BB2"/>
    <w:rsid w:val="008B025C"/>
    <w:rsid w:val="008B1CEA"/>
    <w:rsid w:val="008B3DF1"/>
    <w:rsid w:val="008B447D"/>
    <w:rsid w:val="008B5EC0"/>
    <w:rsid w:val="008B6308"/>
    <w:rsid w:val="008B6C98"/>
    <w:rsid w:val="008B7546"/>
    <w:rsid w:val="008B79BC"/>
    <w:rsid w:val="008C0B3F"/>
    <w:rsid w:val="008C0C14"/>
    <w:rsid w:val="008C1160"/>
    <w:rsid w:val="008C1341"/>
    <w:rsid w:val="008C1A3C"/>
    <w:rsid w:val="008C2420"/>
    <w:rsid w:val="008C2BEF"/>
    <w:rsid w:val="008C2D5C"/>
    <w:rsid w:val="008C2F30"/>
    <w:rsid w:val="008C3BB6"/>
    <w:rsid w:val="008C3D98"/>
    <w:rsid w:val="008C3EEB"/>
    <w:rsid w:val="008C4AFF"/>
    <w:rsid w:val="008C4D3C"/>
    <w:rsid w:val="008C5152"/>
    <w:rsid w:val="008C5194"/>
    <w:rsid w:val="008C5A4C"/>
    <w:rsid w:val="008C63DE"/>
    <w:rsid w:val="008C70DD"/>
    <w:rsid w:val="008C72F7"/>
    <w:rsid w:val="008D0765"/>
    <w:rsid w:val="008D0D95"/>
    <w:rsid w:val="008D2962"/>
    <w:rsid w:val="008D2E44"/>
    <w:rsid w:val="008D3C22"/>
    <w:rsid w:val="008D5122"/>
    <w:rsid w:val="008D5337"/>
    <w:rsid w:val="008D568D"/>
    <w:rsid w:val="008D5759"/>
    <w:rsid w:val="008D5DAC"/>
    <w:rsid w:val="008D691E"/>
    <w:rsid w:val="008E07AD"/>
    <w:rsid w:val="008E0870"/>
    <w:rsid w:val="008E0D27"/>
    <w:rsid w:val="008E1980"/>
    <w:rsid w:val="008E1B8A"/>
    <w:rsid w:val="008E211B"/>
    <w:rsid w:val="008E2A10"/>
    <w:rsid w:val="008E2ACD"/>
    <w:rsid w:val="008E49E0"/>
    <w:rsid w:val="008E5572"/>
    <w:rsid w:val="008E5E50"/>
    <w:rsid w:val="008F01F1"/>
    <w:rsid w:val="008F0D6C"/>
    <w:rsid w:val="008F27C3"/>
    <w:rsid w:val="008F27DD"/>
    <w:rsid w:val="008F401B"/>
    <w:rsid w:val="008F43B5"/>
    <w:rsid w:val="008F5064"/>
    <w:rsid w:val="008F53E3"/>
    <w:rsid w:val="008F5452"/>
    <w:rsid w:val="008F5A39"/>
    <w:rsid w:val="008F612C"/>
    <w:rsid w:val="00900DFF"/>
    <w:rsid w:val="00901D93"/>
    <w:rsid w:val="00902342"/>
    <w:rsid w:val="0090289A"/>
    <w:rsid w:val="00902C83"/>
    <w:rsid w:val="00904443"/>
    <w:rsid w:val="0090453A"/>
    <w:rsid w:val="009060FE"/>
    <w:rsid w:val="00907DA9"/>
    <w:rsid w:val="00907DAC"/>
    <w:rsid w:val="00910240"/>
    <w:rsid w:val="00910411"/>
    <w:rsid w:val="009105C7"/>
    <w:rsid w:val="00910CFE"/>
    <w:rsid w:val="00911357"/>
    <w:rsid w:val="00911969"/>
    <w:rsid w:val="00912A3B"/>
    <w:rsid w:val="00912EC0"/>
    <w:rsid w:val="00914660"/>
    <w:rsid w:val="00914F27"/>
    <w:rsid w:val="0091516E"/>
    <w:rsid w:val="00915402"/>
    <w:rsid w:val="00916C6E"/>
    <w:rsid w:val="00916F3E"/>
    <w:rsid w:val="00917042"/>
    <w:rsid w:val="00917210"/>
    <w:rsid w:val="00917A10"/>
    <w:rsid w:val="009206D8"/>
    <w:rsid w:val="00921255"/>
    <w:rsid w:val="009246B1"/>
    <w:rsid w:val="0092486B"/>
    <w:rsid w:val="009249B8"/>
    <w:rsid w:val="0092543C"/>
    <w:rsid w:val="00925450"/>
    <w:rsid w:val="00925802"/>
    <w:rsid w:val="009261DA"/>
    <w:rsid w:val="009277B7"/>
    <w:rsid w:val="00927EBC"/>
    <w:rsid w:val="00930A5C"/>
    <w:rsid w:val="009314E2"/>
    <w:rsid w:val="00931612"/>
    <w:rsid w:val="00932224"/>
    <w:rsid w:val="00932259"/>
    <w:rsid w:val="009327D1"/>
    <w:rsid w:val="00933060"/>
    <w:rsid w:val="0093311D"/>
    <w:rsid w:val="009348FC"/>
    <w:rsid w:val="00934F13"/>
    <w:rsid w:val="00935B56"/>
    <w:rsid w:val="00937196"/>
    <w:rsid w:val="00940094"/>
    <w:rsid w:val="009423D3"/>
    <w:rsid w:val="00942FC9"/>
    <w:rsid w:val="00943343"/>
    <w:rsid w:val="0094370E"/>
    <w:rsid w:val="00944B3B"/>
    <w:rsid w:val="00944F7F"/>
    <w:rsid w:val="00946AFF"/>
    <w:rsid w:val="00946BE6"/>
    <w:rsid w:val="00947AF2"/>
    <w:rsid w:val="009518DA"/>
    <w:rsid w:val="009521D1"/>
    <w:rsid w:val="009536D1"/>
    <w:rsid w:val="009538D2"/>
    <w:rsid w:val="0095486B"/>
    <w:rsid w:val="00955D1A"/>
    <w:rsid w:val="009564D7"/>
    <w:rsid w:val="009566D3"/>
    <w:rsid w:val="0095696E"/>
    <w:rsid w:val="0095739D"/>
    <w:rsid w:val="009576DF"/>
    <w:rsid w:val="00957A79"/>
    <w:rsid w:val="00960853"/>
    <w:rsid w:val="00961426"/>
    <w:rsid w:val="0096226C"/>
    <w:rsid w:val="00962D83"/>
    <w:rsid w:val="009632A8"/>
    <w:rsid w:val="009643DB"/>
    <w:rsid w:val="0096473E"/>
    <w:rsid w:val="009655BE"/>
    <w:rsid w:val="00965BC5"/>
    <w:rsid w:val="0096605D"/>
    <w:rsid w:val="009661C6"/>
    <w:rsid w:val="00966525"/>
    <w:rsid w:val="0096689D"/>
    <w:rsid w:val="00970EC5"/>
    <w:rsid w:val="00970F58"/>
    <w:rsid w:val="00971BA7"/>
    <w:rsid w:val="00971E4B"/>
    <w:rsid w:val="00972F5F"/>
    <w:rsid w:val="00973DF2"/>
    <w:rsid w:val="00973FC1"/>
    <w:rsid w:val="0097426A"/>
    <w:rsid w:val="00974C61"/>
    <w:rsid w:val="00974E41"/>
    <w:rsid w:val="00975265"/>
    <w:rsid w:val="009755D3"/>
    <w:rsid w:val="009755D4"/>
    <w:rsid w:val="00976613"/>
    <w:rsid w:val="00976940"/>
    <w:rsid w:val="00981344"/>
    <w:rsid w:val="00982EB2"/>
    <w:rsid w:val="00984BEF"/>
    <w:rsid w:val="00985123"/>
    <w:rsid w:val="00985609"/>
    <w:rsid w:val="00985A08"/>
    <w:rsid w:val="009863A4"/>
    <w:rsid w:val="00987892"/>
    <w:rsid w:val="00987BA6"/>
    <w:rsid w:val="00987ED6"/>
    <w:rsid w:val="0099009F"/>
    <w:rsid w:val="0099134F"/>
    <w:rsid w:val="00991776"/>
    <w:rsid w:val="00992C08"/>
    <w:rsid w:val="009943EE"/>
    <w:rsid w:val="00994465"/>
    <w:rsid w:val="00994810"/>
    <w:rsid w:val="00994F8E"/>
    <w:rsid w:val="009A0EC8"/>
    <w:rsid w:val="009A15EE"/>
    <w:rsid w:val="009A288F"/>
    <w:rsid w:val="009A2C98"/>
    <w:rsid w:val="009A31C9"/>
    <w:rsid w:val="009A3E5A"/>
    <w:rsid w:val="009A47A0"/>
    <w:rsid w:val="009A48DF"/>
    <w:rsid w:val="009A5608"/>
    <w:rsid w:val="009A6C21"/>
    <w:rsid w:val="009A6CBF"/>
    <w:rsid w:val="009B0344"/>
    <w:rsid w:val="009B03AB"/>
    <w:rsid w:val="009B1DB2"/>
    <w:rsid w:val="009B2CD7"/>
    <w:rsid w:val="009B33F5"/>
    <w:rsid w:val="009B491B"/>
    <w:rsid w:val="009B58AD"/>
    <w:rsid w:val="009B6683"/>
    <w:rsid w:val="009B66EB"/>
    <w:rsid w:val="009B681C"/>
    <w:rsid w:val="009B6ABC"/>
    <w:rsid w:val="009B745E"/>
    <w:rsid w:val="009C0084"/>
    <w:rsid w:val="009C0346"/>
    <w:rsid w:val="009C041A"/>
    <w:rsid w:val="009C0F1B"/>
    <w:rsid w:val="009C2158"/>
    <w:rsid w:val="009C231A"/>
    <w:rsid w:val="009C2515"/>
    <w:rsid w:val="009C33A1"/>
    <w:rsid w:val="009C3A21"/>
    <w:rsid w:val="009C56A7"/>
    <w:rsid w:val="009C6296"/>
    <w:rsid w:val="009C6928"/>
    <w:rsid w:val="009C6AF3"/>
    <w:rsid w:val="009D07AF"/>
    <w:rsid w:val="009D0B35"/>
    <w:rsid w:val="009D20E7"/>
    <w:rsid w:val="009D418B"/>
    <w:rsid w:val="009D5063"/>
    <w:rsid w:val="009D513F"/>
    <w:rsid w:val="009D6EE7"/>
    <w:rsid w:val="009E1406"/>
    <w:rsid w:val="009E14FC"/>
    <w:rsid w:val="009E1958"/>
    <w:rsid w:val="009E1BC1"/>
    <w:rsid w:val="009E21FB"/>
    <w:rsid w:val="009E2AAB"/>
    <w:rsid w:val="009E3099"/>
    <w:rsid w:val="009E3201"/>
    <w:rsid w:val="009E3377"/>
    <w:rsid w:val="009E391D"/>
    <w:rsid w:val="009E48AD"/>
    <w:rsid w:val="009F01AE"/>
    <w:rsid w:val="009F0B27"/>
    <w:rsid w:val="009F1689"/>
    <w:rsid w:val="009F169F"/>
    <w:rsid w:val="009F1E33"/>
    <w:rsid w:val="009F34B5"/>
    <w:rsid w:val="009F3836"/>
    <w:rsid w:val="009F4814"/>
    <w:rsid w:val="009F6F16"/>
    <w:rsid w:val="009F7378"/>
    <w:rsid w:val="009F7A19"/>
    <w:rsid w:val="009F7A1F"/>
    <w:rsid w:val="009F7DE7"/>
    <w:rsid w:val="00A00ECF"/>
    <w:rsid w:val="00A011EB"/>
    <w:rsid w:val="00A028DD"/>
    <w:rsid w:val="00A039B5"/>
    <w:rsid w:val="00A04DD8"/>
    <w:rsid w:val="00A05642"/>
    <w:rsid w:val="00A0650F"/>
    <w:rsid w:val="00A06F89"/>
    <w:rsid w:val="00A0733F"/>
    <w:rsid w:val="00A07768"/>
    <w:rsid w:val="00A102B3"/>
    <w:rsid w:val="00A10353"/>
    <w:rsid w:val="00A119DA"/>
    <w:rsid w:val="00A122E0"/>
    <w:rsid w:val="00A13A99"/>
    <w:rsid w:val="00A143A2"/>
    <w:rsid w:val="00A14AEE"/>
    <w:rsid w:val="00A14B07"/>
    <w:rsid w:val="00A14EEF"/>
    <w:rsid w:val="00A151C3"/>
    <w:rsid w:val="00A1604F"/>
    <w:rsid w:val="00A162AF"/>
    <w:rsid w:val="00A1637A"/>
    <w:rsid w:val="00A16A43"/>
    <w:rsid w:val="00A16DEE"/>
    <w:rsid w:val="00A204F7"/>
    <w:rsid w:val="00A209EA"/>
    <w:rsid w:val="00A20D3C"/>
    <w:rsid w:val="00A21635"/>
    <w:rsid w:val="00A227F2"/>
    <w:rsid w:val="00A238DF"/>
    <w:rsid w:val="00A24048"/>
    <w:rsid w:val="00A24BAC"/>
    <w:rsid w:val="00A24CF6"/>
    <w:rsid w:val="00A25DA9"/>
    <w:rsid w:val="00A26173"/>
    <w:rsid w:val="00A2659B"/>
    <w:rsid w:val="00A26E53"/>
    <w:rsid w:val="00A278C8"/>
    <w:rsid w:val="00A3052C"/>
    <w:rsid w:val="00A30AAF"/>
    <w:rsid w:val="00A32ABE"/>
    <w:rsid w:val="00A33A10"/>
    <w:rsid w:val="00A34054"/>
    <w:rsid w:val="00A3459B"/>
    <w:rsid w:val="00A34B51"/>
    <w:rsid w:val="00A37031"/>
    <w:rsid w:val="00A3704A"/>
    <w:rsid w:val="00A3723E"/>
    <w:rsid w:val="00A4023C"/>
    <w:rsid w:val="00A404FF"/>
    <w:rsid w:val="00A416B3"/>
    <w:rsid w:val="00A41D2A"/>
    <w:rsid w:val="00A42192"/>
    <w:rsid w:val="00A428E4"/>
    <w:rsid w:val="00A44176"/>
    <w:rsid w:val="00A44B2B"/>
    <w:rsid w:val="00A44F7B"/>
    <w:rsid w:val="00A45011"/>
    <w:rsid w:val="00A45C59"/>
    <w:rsid w:val="00A467C1"/>
    <w:rsid w:val="00A46F6B"/>
    <w:rsid w:val="00A47A44"/>
    <w:rsid w:val="00A50FDE"/>
    <w:rsid w:val="00A51006"/>
    <w:rsid w:val="00A52876"/>
    <w:rsid w:val="00A52DBA"/>
    <w:rsid w:val="00A52EEA"/>
    <w:rsid w:val="00A53602"/>
    <w:rsid w:val="00A54E7C"/>
    <w:rsid w:val="00A56D9A"/>
    <w:rsid w:val="00A572DC"/>
    <w:rsid w:val="00A5794A"/>
    <w:rsid w:val="00A6034E"/>
    <w:rsid w:val="00A60577"/>
    <w:rsid w:val="00A61DED"/>
    <w:rsid w:val="00A62D10"/>
    <w:rsid w:val="00A62EEA"/>
    <w:rsid w:val="00A64013"/>
    <w:rsid w:val="00A642F5"/>
    <w:rsid w:val="00A64B42"/>
    <w:rsid w:val="00A653CC"/>
    <w:rsid w:val="00A65645"/>
    <w:rsid w:val="00A65813"/>
    <w:rsid w:val="00A67066"/>
    <w:rsid w:val="00A67226"/>
    <w:rsid w:val="00A6738F"/>
    <w:rsid w:val="00A674A8"/>
    <w:rsid w:val="00A67580"/>
    <w:rsid w:val="00A70056"/>
    <w:rsid w:val="00A718B8"/>
    <w:rsid w:val="00A720B9"/>
    <w:rsid w:val="00A7332C"/>
    <w:rsid w:val="00A7350F"/>
    <w:rsid w:val="00A73F6A"/>
    <w:rsid w:val="00A73F96"/>
    <w:rsid w:val="00A74F4C"/>
    <w:rsid w:val="00A76959"/>
    <w:rsid w:val="00A76DB5"/>
    <w:rsid w:val="00A76DBF"/>
    <w:rsid w:val="00A76FD9"/>
    <w:rsid w:val="00A77706"/>
    <w:rsid w:val="00A828E1"/>
    <w:rsid w:val="00A82CAE"/>
    <w:rsid w:val="00A82F55"/>
    <w:rsid w:val="00A8340E"/>
    <w:rsid w:val="00A83B22"/>
    <w:rsid w:val="00A84906"/>
    <w:rsid w:val="00A84D68"/>
    <w:rsid w:val="00A87921"/>
    <w:rsid w:val="00A9056E"/>
    <w:rsid w:val="00A90E28"/>
    <w:rsid w:val="00A91833"/>
    <w:rsid w:val="00A92DAF"/>
    <w:rsid w:val="00A92E61"/>
    <w:rsid w:val="00A939A9"/>
    <w:rsid w:val="00A93B35"/>
    <w:rsid w:val="00A93FAF"/>
    <w:rsid w:val="00A94E42"/>
    <w:rsid w:val="00A9562D"/>
    <w:rsid w:val="00AA15FE"/>
    <w:rsid w:val="00AA304A"/>
    <w:rsid w:val="00AA30BE"/>
    <w:rsid w:val="00AA3369"/>
    <w:rsid w:val="00AA381C"/>
    <w:rsid w:val="00AA3AAF"/>
    <w:rsid w:val="00AA4F07"/>
    <w:rsid w:val="00AA522C"/>
    <w:rsid w:val="00AA60FB"/>
    <w:rsid w:val="00AB0C2D"/>
    <w:rsid w:val="00AB1686"/>
    <w:rsid w:val="00AB18D2"/>
    <w:rsid w:val="00AB2526"/>
    <w:rsid w:val="00AB3185"/>
    <w:rsid w:val="00AB332A"/>
    <w:rsid w:val="00AB5092"/>
    <w:rsid w:val="00AB6403"/>
    <w:rsid w:val="00AB6D01"/>
    <w:rsid w:val="00AB7028"/>
    <w:rsid w:val="00AC407E"/>
    <w:rsid w:val="00AC43FD"/>
    <w:rsid w:val="00AC59EB"/>
    <w:rsid w:val="00AC5DE7"/>
    <w:rsid w:val="00AC607A"/>
    <w:rsid w:val="00AC70EA"/>
    <w:rsid w:val="00AC721F"/>
    <w:rsid w:val="00AC7561"/>
    <w:rsid w:val="00AD0770"/>
    <w:rsid w:val="00AD18AC"/>
    <w:rsid w:val="00AD2857"/>
    <w:rsid w:val="00AD2BA7"/>
    <w:rsid w:val="00AD39C0"/>
    <w:rsid w:val="00AD3E37"/>
    <w:rsid w:val="00AD51C8"/>
    <w:rsid w:val="00AD5398"/>
    <w:rsid w:val="00AD6100"/>
    <w:rsid w:val="00AD6B3B"/>
    <w:rsid w:val="00AD6F77"/>
    <w:rsid w:val="00AD71B8"/>
    <w:rsid w:val="00AD7202"/>
    <w:rsid w:val="00AD745D"/>
    <w:rsid w:val="00AD7A9E"/>
    <w:rsid w:val="00AE20CD"/>
    <w:rsid w:val="00AE2BAC"/>
    <w:rsid w:val="00AE3E5E"/>
    <w:rsid w:val="00AE40CE"/>
    <w:rsid w:val="00AE55C6"/>
    <w:rsid w:val="00AE56B2"/>
    <w:rsid w:val="00AE608C"/>
    <w:rsid w:val="00AE6A7C"/>
    <w:rsid w:val="00AE768C"/>
    <w:rsid w:val="00AE7B7C"/>
    <w:rsid w:val="00AF20B1"/>
    <w:rsid w:val="00AF2D50"/>
    <w:rsid w:val="00AF3F74"/>
    <w:rsid w:val="00AF4F07"/>
    <w:rsid w:val="00AF69C8"/>
    <w:rsid w:val="00AF6C4A"/>
    <w:rsid w:val="00AF742F"/>
    <w:rsid w:val="00B009A6"/>
    <w:rsid w:val="00B00A7C"/>
    <w:rsid w:val="00B02035"/>
    <w:rsid w:val="00B02549"/>
    <w:rsid w:val="00B02DAA"/>
    <w:rsid w:val="00B034EA"/>
    <w:rsid w:val="00B03D20"/>
    <w:rsid w:val="00B0431A"/>
    <w:rsid w:val="00B05C10"/>
    <w:rsid w:val="00B06FEC"/>
    <w:rsid w:val="00B07907"/>
    <w:rsid w:val="00B07DB2"/>
    <w:rsid w:val="00B07F28"/>
    <w:rsid w:val="00B1172D"/>
    <w:rsid w:val="00B121DB"/>
    <w:rsid w:val="00B12FF8"/>
    <w:rsid w:val="00B13FE6"/>
    <w:rsid w:val="00B142BD"/>
    <w:rsid w:val="00B177D5"/>
    <w:rsid w:val="00B1795B"/>
    <w:rsid w:val="00B21866"/>
    <w:rsid w:val="00B2246B"/>
    <w:rsid w:val="00B22957"/>
    <w:rsid w:val="00B239CC"/>
    <w:rsid w:val="00B23A84"/>
    <w:rsid w:val="00B23C6B"/>
    <w:rsid w:val="00B24119"/>
    <w:rsid w:val="00B243CE"/>
    <w:rsid w:val="00B25311"/>
    <w:rsid w:val="00B25845"/>
    <w:rsid w:val="00B26C82"/>
    <w:rsid w:val="00B279E4"/>
    <w:rsid w:val="00B30FFA"/>
    <w:rsid w:val="00B318F2"/>
    <w:rsid w:val="00B3235A"/>
    <w:rsid w:val="00B32364"/>
    <w:rsid w:val="00B3237C"/>
    <w:rsid w:val="00B32C9C"/>
    <w:rsid w:val="00B32CCB"/>
    <w:rsid w:val="00B3391C"/>
    <w:rsid w:val="00B33999"/>
    <w:rsid w:val="00B34859"/>
    <w:rsid w:val="00B34965"/>
    <w:rsid w:val="00B34A71"/>
    <w:rsid w:val="00B35759"/>
    <w:rsid w:val="00B35DDD"/>
    <w:rsid w:val="00B362DE"/>
    <w:rsid w:val="00B36952"/>
    <w:rsid w:val="00B40F0A"/>
    <w:rsid w:val="00B4130B"/>
    <w:rsid w:val="00B41A4B"/>
    <w:rsid w:val="00B43970"/>
    <w:rsid w:val="00B43BDE"/>
    <w:rsid w:val="00B43F56"/>
    <w:rsid w:val="00B4419E"/>
    <w:rsid w:val="00B44B98"/>
    <w:rsid w:val="00B450DE"/>
    <w:rsid w:val="00B469BC"/>
    <w:rsid w:val="00B472B7"/>
    <w:rsid w:val="00B47633"/>
    <w:rsid w:val="00B509CD"/>
    <w:rsid w:val="00B51E6B"/>
    <w:rsid w:val="00B53147"/>
    <w:rsid w:val="00B535FD"/>
    <w:rsid w:val="00B5523A"/>
    <w:rsid w:val="00B568AA"/>
    <w:rsid w:val="00B57122"/>
    <w:rsid w:val="00B61514"/>
    <w:rsid w:val="00B6328F"/>
    <w:rsid w:val="00B63AA5"/>
    <w:rsid w:val="00B63C70"/>
    <w:rsid w:val="00B64B99"/>
    <w:rsid w:val="00B65016"/>
    <w:rsid w:val="00B652F2"/>
    <w:rsid w:val="00B66256"/>
    <w:rsid w:val="00B664AC"/>
    <w:rsid w:val="00B70608"/>
    <w:rsid w:val="00B720E2"/>
    <w:rsid w:val="00B7261F"/>
    <w:rsid w:val="00B72F89"/>
    <w:rsid w:val="00B73B0C"/>
    <w:rsid w:val="00B7451A"/>
    <w:rsid w:val="00B748CC"/>
    <w:rsid w:val="00B748F4"/>
    <w:rsid w:val="00B757F7"/>
    <w:rsid w:val="00B75C16"/>
    <w:rsid w:val="00B763A2"/>
    <w:rsid w:val="00B763C3"/>
    <w:rsid w:val="00B81C72"/>
    <w:rsid w:val="00B82EEE"/>
    <w:rsid w:val="00B836FC"/>
    <w:rsid w:val="00B838C4"/>
    <w:rsid w:val="00B844EC"/>
    <w:rsid w:val="00B84834"/>
    <w:rsid w:val="00B84C91"/>
    <w:rsid w:val="00B86CC2"/>
    <w:rsid w:val="00B8764F"/>
    <w:rsid w:val="00B87F4B"/>
    <w:rsid w:val="00B9018C"/>
    <w:rsid w:val="00B91AAC"/>
    <w:rsid w:val="00B924F4"/>
    <w:rsid w:val="00B92AC9"/>
    <w:rsid w:val="00B93654"/>
    <w:rsid w:val="00B948C2"/>
    <w:rsid w:val="00B95A15"/>
    <w:rsid w:val="00B96B6F"/>
    <w:rsid w:val="00B97402"/>
    <w:rsid w:val="00B978D1"/>
    <w:rsid w:val="00BA0924"/>
    <w:rsid w:val="00BA0C6E"/>
    <w:rsid w:val="00BA2110"/>
    <w:rsid w:val="00BA243C"/>
    <w:rsid w:val="00BA3106"/>
    <w:rsid w:val="00BA3A08"/>
    <w:rsid w:val="00BA4111"/>
    <w:rsid w:val="00BA5A99"/>
    <w:rsid w:val="00BA5D72"/>
    <w:rsid w:val="00BA6744"/>
    <w:rsid w:val="00BA6FBC"/>
    <w:rsid w:val="00BA7078"/>
    <w:rsid w:val="00BB0E3D"/>
    <w:rsid w:val="00BB177A"/>
    <w:rsid w:val="00BB1784"/>
    <w:rsid w:val="00BB2AA0"/>
    <w:rsid w:val="00BB30E1"/>
    <w:rsid w:val="00BB3204"/>
    <w:rsid w:val="00BB3535"/>
    <w:rsid w:val="00BB4A9A"/>
    <w:rsid w:val="00BB7F29"/>
    <w:rsid w:val="00BB7FE1"/>
    <w:rsid w:val="00BC1604"/>
    <w:rsid w:val="00BC3CFA"/>
    <w:rsid w:val="00BC48DD"/>
    <w:rsid w:val="00BC56C7"/>
    <w:rsid w:val="00BC5B1C"/>
    <w:rsid w:val="00BC61C3"/>
    <w:rsid w:val="00BC6CBE"/>
    <w:rsid w:val="00BD10D6"/>
    <w:rsid w:val="00BD1B0A"/>
    <w:rsid w:val="00BD1B4E"/>
    <w:rsid w:val="00BD383D"/>
    <w:rsid w:val="00BD44D0"/>
    <w:rsid w:val="00BD45C2"/>
    <w:rsid w:val="00BD4831"/>
    <w:rsid w:val="00BD4AFC"/>
    <w:rsid w:val="00BD59C9"/>
    <w:rsid w:val="00BD5B7A"/>
    <w:rsid w:val="00BD6516"/>
    <w:rsid w:val="00BD6FE5"/>
    <w:rsid w:val="00BE0D70"/>
    <w:rsid w:val="00BE11F0"/>
    <w:rsid w:val="00BE12E6"/>
    <w:rsid w:val="00BE16ED"/>
    <w:rsid w:val="00BE2D82"/>
    <w:rsid w:val="00BE3B44"/>
    <w:rsid w:val="00BE55BA"/>
    <w:rsid w:val="00BE5FB6"/>
    <w:rsid w:val="00BE6787"/>
    <w:rsid w:val="00BE679B"/>
    <w:rsid w:val="00BF0744"/>
    <w:rsid w:val="00BF12EA"/>
    <w:rsid w:val="00BF2C67"/>
    <w:rsid w:val="00BF35AC"/>
    <w:rsid w:val="00BF38AC"/>
    <w:rsid w:val="00BF41F9"/>
    <w:rsid w:val="00BF4773"/>
    <w:rsid w:val="00BF63B8"/>
    <w:rsid w:val="00BF7B05"/>
    <w:rsid w:val="00C005AE"/>
    <w:rsid w:val="00C01412"/>
    <w:rsid w:val="00C02AE6"/>
    <w:rsid w:val="00C02DD2"/>
    <w:rsid w:val="00C037E8"/>
    <w:rsid w:val="00C05B44"/>
    <w:rsid w:val="00C05BB1"/>
    <w:rsid w:val="00C060A3"/>
    <w:rsid w:val="00C06930"/>
    <w:rsid w:val="00C075EF"/>
    <w:rsid w:val="00C104B8"/>
    <w:rsid w:val="00C10D46"/>
    <w:rsid w:val="00C1228A"/>
    <w:rsid w:val="00C12F4A"/>
    <w:rsid w:val="00C13F93"/>
    <w:rsid w:val="00C141EA"/>
    <w:rsid w:val="00C142C2"/>
    <w:rsid w:val="00C1578A"/>
    <w:rsid w:val="00C165DC"/>
    <w:rsid w:val="00C16C5D"/>
    <w:rsid w:val="00C16E09"/>
    <w:rsid w:val="00C20650"/>
    <w:rsid w:val="00C20B85"/>
    <w:rsid w:val="00C214D5"/>
    <w:rsid w:val="00C21950"/>
    <w:rsid w:val="00C24B93"/>
    <w:rsid w:val="00C24B97"/>
    <w:rsid w:val="00C24BD2"/>
    <w:rsid w:val="00C25028"/>
    <w:rsid w:val="00C25C48"/>
    <w:rsid w:val="00C25D61"/>
    <w:rsid w:val="00C2650C"/>
    <w:rsid w:val="00C26D36"/>
    <w:rsid w:val="00C27C2D"/>
    <w:rsid w:val="00C30454"/>
    <w:rsid w:val="00C30E45"/>
    <w:rsid w:val="00C31C70"/>
    <w:rsid w:val="00C35619"/>
    <w:rsid w:val="00C35E4F"/>
    <w:rsid w:val="00C37E29"/>
    <w:rsid w:val="00C41541"/>
    <w:rsid w:val="00C41A98"/>
    <w:rsid w:val="00C42103"/>
    <w:rsid w:val="00C42F3A"/>
    <w:rsid w:val="00C44608"/>
    <w:rsid w:val="00C467E7"/>
    <w:rsid w:val="00C46962"/>
    <w:rsid w:val="00C46AEE"/>
    <w:rsid w:val="00C506D4"/>
    <w:rsid w:val="00C512BC"/>
    <w:rsid w:val="00C51949"/>
    <w:rsid w:val="00C53FFB"/>
    <w:rsid w:val="00C603A7"/>
    <w:rsid w:val="00C61287"/>
    <w:rsid w:val="00C61D4C"/>
    <w:rsid w:val="00C61E5C"/>
    <w:rsid w:val="00C6321F"/>
    <w:rsid w:val="00C64424"/>
    <w:rsid w:val="00C6532C"/>
    <w:rsid w:val="00C66039"/>
    <w:rsid w:val="00C66185"/>
    <w:rsid w:val="00C66376"/>
    <w:rsid w:val="00C66A0C"/>
    <w:rsid w:val="00C66CBA"/>
    <w:rsid w:val="00C70B62"/>
    <w:rsid w:val="00C71248"/>
    <w:rsid w:val="00C72C1E"/>
    <w:rsid w:val="00C75EE4"/>
    <w:rsid w:val="00C75F5C"/>
    <w:rsid w:val="00C76858"/>
    <w:rsid w:val="00C76A0B"/>
    <w:rsid w:val="00C7783D"/>
    <w:rsid w:val="00C77A5D"/>
    <w:rsid w:val="00C8147B"/>
    <w:rsid w:val="00C81C68"/>
    <w:rsid w:val="00C83B85"/>
    <w:rsid w:val="00C83F1B"/>
    <w:rsid w:val="00C84124"/>
    <w:rsid w:val="00C843EE"/>
    <w:rsid w:val="00C85A9F"/>
    <w:rsid w:val="00C86E17"/>
    <w:rsid w:val="00C870F4"/>
    <w:rsid w:val="00C9024A"/>
    <w:rsid w:val="00C9070F"/>
    <w:rsid w:val="00C90C76"/>
    <w:rsid w:val="00C9257E"/>
    <w:rsid w:val="00C92586"/>
    <w:rsid w:val="00C9326F"/>
    <w:rsid w:val="00C934B3"/>
    <w:rsid w:val="00C93537"/>
    <w:rsid w:val="00C94ACF"/>
    <w:rsid w:val="00C964E7"/>
    <w:rsid w:val="00C96BAC"/>
    <w:rsid w:val="00C96DE3"/>
    <w:rsid w:val="00C96F6B"/>
    <w:rsid w:val="00C9720B"/>
    <w:rsid w:val="00C97221"/>
    <w:rsid w:val="00C97AB2"/>
    <w:rsid w:val="00CA0B04"/>
    <w:rsid w:val="00CA1138"/>
    <w:rsid w:val="00CA163A"/>
    <w:rsid w:val="00CA1CCA"/>
    <w:rsid w:val="00CA203D"/>
    <w:rsid w:val="00CA31FE"/>
    <w:rsid w:val="00CA33AA"/>
    <w:rsid w:val="00CA3C3C"/>
    <w:rsid w:val="00CA486A"/>
    <w:rsid w:val="00CA6B6B"/>
    <w:rsid w:val="00CA71D4"/>
    <w:rsid w:val="00CA773A"/>
    <w:rsid w:val="00CA7977"/>
    <w:rsid w:val="00CB01AB"/>
    <w:rsid w:val="00CB08FA"/>
    <w:rsid w:val="00CB0953"/>
    <w:rsid w:val="00CB11AB"/>
    <w:rsid w:val="00CB19C2"/>
    <w:rsid w:val="00CB2CE6"/>
    <w:rsid w:val="00CB6768"/>
    <w:rsid w:val="00CB70E1"/>
    <w:rsid w:val="00CB72D1"/>
    <w:rsid w:val="00CC0AD0"/>
    <w:rsid w:val="00CC1E1D"/>
    <w:rsid w:val="00CC1F20"/>
    <w:rsid w:val="00CC2854"/>
    <w:rsid w:val="00CC31D4"/>
    <w:rsid w:val="00CC4AC2"/>
    <w:rsid w:val="00CC70E0"/>
    <w:rsid w:val="00CC7B61"/>
    <w:rsid w:val="00CD075C"/>
    <w:rsid w:val="00CD0CD5"/>
    <w:rsid w:val="00CD116E"/>
    <w:rsid w:val="00CD14B3"/>
    <w:rsid w:val="00CD1673"/>
    <w:rsid w:val="00CD2DF4"/>
    <w:rsid w:val="00CD332D"/>
    <w:rsid w:val="00CD3BF4"/>
    <w:rsid w:val="00CD40B4"/>
    <w:rsid w:val="00CD4375"/>
    <w:rsid w:val="00CD56C7"/>
    <w:rsid w:val="00CD5CA5"/>
    <w:rsid w:val="00CD66BE"/>
    <w:rsid w:val="00CD680B"/>
    <w:rsid w:val="00CD70F9"/>
    <w:rsid w:val="00CD7B39"/>
    <w:rsid w:val="00CE02B7"/>
    <w:rsid w:val="00CE1072"/>
    <w:rsid w:val="00CE1AA0"/>
    <w:rsid w:val="00CE23F3"/>
    <w:rsid w:val="00CE28EB"/>
    <w:rsid w:val="00CE2AC0"/>
    <w:rsid w:val="00CE3BDF"/>
    <w:rsid w:val="00CE47D1"/>
    <w:rsid w:val="00CE513D"/>
    <w:rsid w:val="00CE5BFE"/>
    <w:rsid w:val="00CE77A6"/>
    <w:rsid w:val="00CF0621"/>
    <w:rsid w:val="00CF07F8"/>
    <w:rsid w:val="00CF0DB4"/>
    <w:rsid w:val="00CF1392"/>
    <w:rsid w:val="00CF3097"/>
    <w:rsid w:val="00CF42FE"/>
    <w:rsid w:val="00CF47C0"/>
    <w:rsid w:val="00CF4A1F"/>
    <w:rsid w:val="00CF6FCD"/>
    <w:rsid w:val="00CF751F"/>
    <w:rsid w:val="00CF787E"/>
    <w:rsid w:val="00CF7C25"/>
    <w:rsid w:val="00D00E05"/>
    <w:rsid w:val="00D0202A"/>
    <w:rsid w:val="00D02D31"/>
    <w:rsid w:val="00D033E6"/>
    <w:rsid w:val="00D037B7"/>
    <w:rsid w:val="00D053FD"/>
    <w:rsid w:val="00D057F3"/>
    <w:rsid w:val="00D05A39"/>
    <w:rsid w:val="00D05C35"/>
    <w:rsid w:val="00D05D2A"/>
    <w:rsid w:val="00D06067"/>
    <w:rsid w:val="00D06D5D"/>
    <w:rsid w:val="00D074CB"/>
    <w:rsid w:val="00D076BE"/>
    <w:rsid w:val="00D07BEF"/>
    <w:rsid w:val="00D07C8A"/>
    <w:rsid w:val="00D10208"/>
    <w:rsid w:val="00D11F88"/>
    <w:rsid w:val="00D136A8"/>
    <w:rsid w:val="00D13D19"/>
    <w:rsid w:val="00D14984"/>
    <w:rsid w:val="00D14F3A"/>
    <w:rsid w:val="00D15727"/>
    <w:rsid w:val="00D16221"/>
    <w:rsid w:val="00D1733C"/>
    <w:rsid w:val="00D179C9"/>
    <w:rsid w:val="00D20A41"/>
    <w:rsid w:val="00D21FC2"/>
    <w:rsid w:val="00D2241D"/>
    <w:rsid w:val="00D22B0A"/>
    <w:rsid w:val="00D22DB3"/>
    <w:rsid w:val="00D23583"/>
    <w:rsid w:val="00D23981"/>
    <w:rsid w:val="00D24109"/>
    <w:rsid w:val="00D2474A"/>
    <w:rsid w:val="00D25EA3"/>
    <w:rsid w:val="00D26A13"/>
    <w:rsid w:val="00D278EB"/>
    <w:rsid w:val="00D27B2E"/>
    <w:rsid w:val="00D27B64"/>
    <w:rsid w:val="00D3046E"/>
    <w:rsid w:val="00D31030"/>
    <w:rsid w:val="00D329B4"/>
    <w:rsid w:val="00D3312C"/>
    <w:rsid w:val="00D33645"/>
    <w:rsid w:val="00D3422C"/>
    <w:rsid w:val="00D3449E"/>
    <w:rsid w:val="00D346D7"/>
    <w:rsid w:val="00D350AA"/>
    <w:rsid w:val="00D35AB6"/>
    <w:rsid w:val="00D36219"/>
    <w:rsid w:val="00D41075"/>
    <w:rsid w:val="00D416DD"/>
    <w:rsid w:val="00D41AC1"/>
    <w:rsid w:val="00D4224C"/>
    <w:rsid w:val="00D424B8"/>
    <w:rsid w:val="00D42D68"/>
    <w:rsid w:val="00D43470"/>
    <w:rsid w:val="00D44547"/>
    <w:rsid w:val="00D445AE"/>
    <w:rsid w:val="00D44877"/>
    <w:rsid w:val="00D4504C"/>
    <w:rsid w:val="00D459BE"/>
    <w:rsid w:val="00D45E9C"/>
    <w:rsid w:val="00D46E05"/>
    <w:rsid w:val="00D500DF"/>
    <w:rsid w:val="00D50A60"/>
    <w:rsid w:val="00D50AFD"/>
    <w:rsid w:val="00D5286B"/>
    <w:rsid w:val="00D52C6A"/>
    <w:rsid w:val="00D52D33"/>
    <w:rsid w:val="00D53872"/>
    <w:rsid w:val="00D53A16"/>
    <w:rsid w:val="00D54A90"/>
    <w:rsid w:val="00D55D6E"/>
    <w:rsid w:val="00D57272"/>
    <w:rsid w:val="00D6040F"/>
    <w:rsid w:val="00D60627"/>
    <w:rsid w:val="00D62174"/>
    <w:rsid w:val="00D63520"/>
    <w:rsid w:val="00D637CA"/>
    <w:rsid w:val="00D63CF1"/>
    <w:rsid w:val="00D64A71"/>
    <w:rsid w:val="00D64E9E"/>
    <w:rsid w:val="00D6600F"/>
    <w:rsid w:val="00D66534"/>
    <w:rsid w:val="00D6679B"/>
    <w:rsid w:val="00D702BB"/>
    <w:rsid w:val="00D705C4"/>
    <w:rsid w:val="00D708C0"/>
    <w:rsid w:val="00D70D48"/>
    <w:rsid w:val="00D7121E"/>
    <w:rsid w:val="00D7243F"/>
    <w:rsid w:val="00D7262F"/>
    <w:rsid w:val="00D72A9B"/>
    <w:rsid w:val="00D72C9E"/>
    <w:rsid w:val="00D7326A"/>
    <w:rsid w:val="00D74110"/>
    <w:rsid w:val="00D75DC5"/>
    <w:rsid w:val="00D76526"/>
    <w:rsid w:val="00D77624"/>
    <w:rsid w:val="00D8026B"/>
    <w:rsid w:val="00D8028E"/>
    <w:rsid w:val="00D803CE"/>
    <w:rsid w:val="00D809CD"/>
    <w:rsid w:val="00D83A11"/>
    <w:rsid w:val="00D84413"/>
    <w:rsid w:val="00D84909"/>
    <w:rsid w:val="00D84CBB"/>
    <w:rsid w:val="00D8509B"/>
    <w:rsid w:val="00D85457"/>
    <w:rsid w:val="00D86007"/>
    <w:rsid w:val="00D87441"/>
    <w:rsid w:val="00D8771B"/>
    <w:rsid w:val="00D879A8"/>
    <w:rsid w:val="00D90116"/>
    <w:rsid w:val="00D9299F"/>
    <w:rsid w:val="00D95DDA"/>
    <w:rsid w:val="00D963D5"/>
    <w:rsid w:val="00D9661C"/>
    <w:rsid w:val="00DA0DA7"/>
    <w:rsid w:val="00DA17B6"/>
    <w:rsid w:val="00DA269E"/>
    <w:rsid w:val="00DA29D9"/>
    <w:rsid w:val="00DA2A5E"/>
    <w:rsid w:val="00DA347E"/>
    <w:rsid w:val="00DA434C"/>
    <w:rsid w:val="00DA4D0A"/>
    <w:rsid w:val="00DA4EFA"/>
    <w:rsid w:val="00DA599E"/>
    <w:rsid w:val="00DA5A1A"/>
    <w:rsid w:val="00DA5D8B"/>
    <w:rsid w:val="00DA6E6D"/>
    <w:rsid w:val="00DA72F2"/>
    <w:rsid w:val="00DA72F3"/>
    <w:rsid w:val="00DA779C"/>
    <w:rsid w:val="00DB09E5"/>
    <w:rsid w:val="00DB1CC5"/>
    <w:rsid w:val="00DB3862"/>
    <w:rsid w:val="00DB47BC"/>
    <w:rsid w:val="00DB5C2E"/>
    <w:rsid w:val="00DB602C"/>
    <w:rsid w:val="00DB6C2D"/>
    <w:rsid w:val="00DB72E7"/>
    <w:rsid w:val="00DB79F6"/>
    <w:rsid w:val="00DB7DC7"/>
    <w:rsid w:val="00DC0024"/>
    <w:rsid w:val="00DC19CE"/>
    <w:rsid w:val="00DC4856"/>
    <w:rsid w:val="00DC4CF8"/>
    <w:rsid w:val="00DC4EF1"/>
    <w:rsid w:val="00DC5934"/>
    <w:rsid w:val="00DC5A5B"/>
    <w:rsid w:val="00DC690F"/>
    <w:rsid w:val="00DC7466"/>
    <w:rsid w:val="00DC7C67"/>
    <w:rsid w:val="00DC7D9E"/>
    <w:rsid w:val="00DD0976"/>
    <w:rsid w:val="00DD0D5D"/>
    <w:rsid w:val="00DD1291"/>
    <w:rsid w:val="00DD3764"/>
    <w:rsid w:val="00DD3E4B"/>
    <w:rsid w:val="00DD4257"/>
    <w:rsid w:val="00DD5096"/>
    <w:rsid w:val="00DD55E0"/>
    <w:rsid w:val="00DD5963"/>
    <w:rsid w:val="00DD6052"/>
    <w:rsid w:val="00DD68F1"/>
    <w:rsid w:val="00DD7855"/>
    <w:rsid w:val="00DD7F5A"/>
    <w:rsid w:val="00DE0FC1"/>
    <w:rsid w:val="00DE2184"/>
    <w:rsid w:val="00DE2370"/>
    <w:rsid w:val="00DE2CB6"/>
    <w:rsid w:val="00DE2DDC"/>
    <w:rsid w:val="00DE4D9D"/>
    <w:rsid w:val="00DE57BC"/>
    <w:rsid w:val="00DE5A27"/>
    <w:rsid w:val="00DE6C88"/>
    <w:rsid w:val="00DF1922"/>
    <w:rsid w:val="00DF2A02"/>
    <w:rsid w:val="00DF3017"/>
    <w:rsid w:val="00DF339D"/>
    <w:rsid w:val="00DF38ED"/>
    <w:rsid w:val="00DF4715"/>
    <w:rsid w:val="00DF5CE4"/>
    <w:rsid w:val="00DF68CF"/>
    <w:rsid w:val="00E001CA"/>
    <w:rsid w:val="00E00349"/>
    <w:rsid w:val="00E00426"/>
    <w:rsid w:val="00E011F2"/>
    <w:rsid w:val="00E01BCB"/>
    <w:rsid w:val="00E01C89"/>
    <w:rsid w:val="00E02FA7"/>
    <w:rsid w:val="00E044D9"/>
    <w:rsid w:val="00E04C92"/>
    <w:rsid w:val="00E04DAA"/>
    <w:rsid w:val="00E0536C"/>
    <w:rsid w:val="00E05370"/>
    <w:rsid w:val="00E06072"/>
    <w:rsid w:val="00E063C9"/>
    <w:rsid w:val="00E0648A"/>
    <w:rsid w:val="00E069BD"/>
    <w:rsid w:val="00E10A4E"/>
    <w:rsid w:val="00E11DC3"/>
    <w:rsid w:val="00E124D5"/>
    <w:rsid w:val="00E129D8"/>
    <w:rsid w:val="00E13CFB"/>
    <w:rsid w:val="00E1409A"/>
    <w:rsid w:val="00E1616B"/>
    <w:rsid w:val="00E162F7"/>
    <w:rsid w:val="00E16E61"/>
    <w:rsid w:val="00E17D48"/>
    <w:rsid w:val="00E2299C"/>
    <w:rsid w:val="00E22F3B"/>
    <w:rsid w:val="00E22FBB"/>
    <w:rsid w:val="00E2316C"/>
    <w:rsid w:val="00E23D02"/>
    <w:rsid w:val="00E23E53"/>
    <w:rsid w:val="00E2489C"/>
    <w:rsid w:val="00E24A56"/>
    <w:rsid w:val="00E24CCE"/>
    <w:rsid w:val="00E25019"/>
    <w:rsid w:val="00E263E1"/>
    <w:rsid w:val="00E26A5A"/>
    <w:rsid w:val="00E26E7A"/>
    <w:rsid w:val="00E27469"/>
    <w:rsid w:val="00E27874"/>
    <w:rsid w:val="00E30984"/>
    <w:rsid w:val="00E30C23"/>
    <w:rsid w:val="00E31043"/>
    <w:rsid w:val="00E32282"/>
    <w:rsid w:val="00E32314"/>
    <w:rsid w:val="00E32DEB"/>
    <w:rsid w:val="00E3323E"/>
    <w:rsid w:val="00E33263"/>
    <w:rsid w:val="00E33B86"/>
    <w:rsid w:val="00E33CCE"/>
    <w:rsid w:val="00E34FCF"/>
    <w:rsid w:val="00E35092"/>
    <w:rsid w:val="00E35324"/>
    <w:rsid w:val="00E35382"/>
    <w:rsid w:val="00E36625"/>
    <w:rsid w:val="00E37838"/>
    <w:rsid w:val="00E37D8B"/>
    <w:rsid w:val="00E40022"/>
    <w:rsid w:val="00E41A95"/>
    <w:rsid w:val="00E41F19"/>
    <w:rsid w:val="00E426FD"/>
    <w:rsid w:val="00E43619"/>
    <w:rsid w:val="00E443AC"/>
    <w:rsid w:val="00E44C26"/>
    <w:rsid w:val="00E45297"/>
    <w:rsid w:val="00E46103"/>
    <w:rsid w:val="00E46ADC"/>
    <w:rsid w:val="00E51AB5"/>
    <w:rsid w:val="00E54BD4"/>
    <w:rsid w:val="00E550E3"/>
    <w:rsid w:val="00E61A36"/>
    <w:rsid w:val="00E623B2"/>
    <w:rsid w:val="00E63935"/>
    <w:rsid w:val="00E63DE4"/>
    <w:rsid w:val="00E6666D"/>
    <w:rsid w:val="00E6764D"/>
    <w:rsid w:val="00E67EAD"/>
    <w:rsid w:val="00E70072"/>
    <w:rsid w:val="00E70253"/>
    <w:rsid w:val="00E70DD6"/>
    <w:rsid w:val="00E71480"/>
    <w:rsid w:val="00E72966"/>
    <w:rsid w:val="00E729BB"/>
    <w:rsid w:val="00E731FA"/>
    <w:rsid w:val="00E73962"/>
    <w:rsid w:val="00E74987"/>
    <w:rsid w:val="00E75881"/>
    <w:rsid w:val="00E7619D"/>
    <w:rsid w:val="00E76AD5"/>
    <w:rsid w:val="00E76D30"/>
    <w:rsid w:val="00E77A72"/>
    <w:rsid w:val="00E80DA3"/>
    <w:rsid w:val="00E80E9B"/>
    <w:rsid w:val="00E8112D"/>
    <w:rsid w:val="00E812C7"/>
    <w:rsid w:val="00E812E8"/>
    <w:rsid w:val="00E81CC2"/>
    <w:rsid w:val="00E820EF"/>
    <w:rsid w:val="00E827D9"/>
    <w:rsid w:val="00E82C6D"/>
    <w:rsid w:val="00E90371"/>
    <w:rsid w:val="00E9095F"/>
    <w:rsid w:val="00E90B5D"/>
    <w:rsid w:val="00E9120D"/>
    <w:rsid w:val="00E91687"/>
    <w:rsid w:val="00E91822"/>
    <w:rsid w:val="00E928FA"/>
    <w:rsid w:val="00E92A8B"/>
    <w:rsid w:val="00E937C7"/>
    <w:rsid w:val="00E94ED7"/>
    <w:rsid w:val="00E968FF"/>
    <w:rsid w:val="00E97837"/>
    <w:rsid w:val="00EA11F2"/>
    <w:rsid w:val="00EA1BB9"/>
    <w:rsid w:val="00EA3267"/>
    <w:rsid w:val="00EA34AE"/>
    <w:rsid w:val="00EA3E55"/>
    <w:rsid w:val="00EA4A88"/>
    <w:rsid w:val="00EA5375"/>
    <w:rsid w:val="00EA5F31"/>
    <w:rsid w:val="00EA6160"/>
    <w:rsid w:val="00EA6373"/>
    <w:rsid w:val="00EA668E"/>
    <w:rsid w:val="00EA73E7"/>
    <w:rsid w:val="00EA7481"/>
    <w:rsid w:val="00EA7F32"/>
    <w:rsid w:val="00EB020F"/>
    <w:rsid w:val="00EB085F"/>
    <w:rsid w:val="00EB10B7"/>
    <w:rsid w:val="00EB1E89"/>
    <w:rsid w:val="00EB29BF"/>
    <w:rsid w:val="00EB2B94"/>
    <w:rsid w:val="00EB3062"/>
    <w:rsid w:val="00EB31A4"/>
    <w:rsid w:val="00EB34BF"/>
    <w:rsid w:val="00EB3A64"/>
    <w:rsid w:val="00EB44A4"/>
    <w:rsid w:val="00EB4959"/>
    <w:rsid w:val="00EB57FF"/>
    <w:rsid w:val="00EB58DE"/>
    <w:rsid w:val="00EB5AF4"/>
    <w:rsid w:val="00EB67C0"/>
    <w:rsid w:val="00EB7F0F"/>
    <w:rsid w:val="00EC061D"/>
    <w:rsid w:val="00EC0BC6"/>
    <w:rsid w:val="00EC37CC"/>
    <w:rsid w:val="00EC398F"/>
    <w:rsid w:val="00EC438E"/>
    <w:rsid w:val="00EC43F0"/>
    <w:rsid w:val="00EC48B7"/>
    <w:rsid w:val="00EC5DAA"/>
    <w:rsid w:val="00EC6F2D"/>
    <w:rsid w:val="00ED015A"/>
    <w:rsid w:val="00ED130C"/>
    <w:rsid w:val="00ED2332"/>
    <w:rsid w:val="00ED329F"/>
    <w:rsid w:val="00ED44AB"/>
    <w:rsid w:val="00ED4B6A"/>
    <w:rsid w:val="00ED6C9C"/>
    <w:rsid w:val="00ED7A14"/>
    <w:rsid w:val="00EE0476"/>
    <w:rsid w:val="00EE1B0E"/>
    <w:rsid w:val="00EE1C81"/>
    <w:rsid w:val="00EE40AD"/>
    <w:rsid w:val="00EE5EF6"/>
    <w:rsid w:val="00EE6427"/>
    <w:rsid w:val="00EE6814"/>
    <w:rsid w:val="00EE6F9D"/>
    <w:rsid w:val="00EE717C"/>
    <w:rsid w:val="00EE71D1"/>
    <w:rsid w:val="00EF074A"/>
    <w:rsid w:val="00EF1B30"/>
    <w:rsid w:val="00EF1C87"/>
    <w:rsid w:val="00EF2E87"/>
    <w:rsid w:val="00EF3C43"/>
    <w:rsid w:val="00EF4004"/>
    <w:rsid w:val="00EF4A72"/>
    <w:rsid w:val="00EF5B9E"/>
    <w:rsid w:val="00EF5F39"/>
    <w:rsid w:val="00EF619D"/>
    <w:rsid w:val="00EF628C"/>
    <w:rsid w:val="00EF640C"/>
    <w:rsid w:val="00EF78CF"/>
    <w:rsid w:val="00F01A9C"/>
    <w:rsid w:val="00F01E73"/>
    <w:rsid w:val="00F02955"/>
    <w:rsid w:val="00F03D33"/>
    <w:rsid w:val="00F0430E"/>
    <w:rsid w:val="00F04A9F"/>
    <w:rsid w:val="00F05F79"/>
    <w:rsid w:val="00F0725A"/>
    <w:rsid w:val="00F1030B"/>
    <w:rsid w:val="00F10739"/>
    <w:rsid w:val="00F11F0E"/>
    <w:rsid w:val="00F1398F"/>
    <w:rsid w:val="00F13C90"/>
    <w:rsid w:val="00F13F40"/>
    <w:rsid w:val="00F16294"/>
    <w:rsid w:val="00F16855"/>
    <w:rsid w:val="00F169F7"/>
    <w:rsid w:val="00F2111C"/>
    <w:rsid w:val="00F22778"/>
    <w:rsid w:val="00F231E4"/>
    <w:rsid w:val="00F234D2"/>
    <w:rsid w:val="00F23738"/>
    <w:rsid w:val="00F2412C"/>
    <w:rsid w:val="00F24D66"/>
    <w:rsid w:val="00F27194"/>
    <w:rsid w:val="00F30A38"/>
    <w:rsid w:val="00F31587"/>
    <w:rsid w:val="00F316F2"/>
    <w:rsid w:val="00F31B28"/>
    <w:rsid w:val="00F31F5D"/>
    <w:rsid w:val="00F32F20"/>
    <w:rsid w:val="00F339DC"/>
    <w:rsid w:val="00F340BA"/>
    <w:rsid w:val="00F35CD7"/>
    <w:rsid w:val="00F3651D"/>
    <w:rsid w:val="00F40E96"/>
    <w:rsid w:val="00F4177C"/>
    <w:rsid w:val="00F422C9"/>
    <w:rsid w:val="00F424A3"/>
    <w:rsid w:val="00F4298A"/>
    <w:rsid w:val="00F42D44"/>
    <w:rsid w:val="00F44039"/>
    <w:rsid w:val="00F4417C"/>
    <w:rsid w:val="00F44611"/>
    <w:rsid w:val="00F45786"/>
    <w:rsid w:val="00F45F24"/>
    <w:rsid w:val="00F46600"/>
    <w:rsid w:val="00F47B1F"/>
    <w:rsid w:val="00F47CA5"/>
    <w:rsid w:val="00F502C4"/>
    <w:rsid w:val="00F50527"/>
    <w:rsid w:val="00F50BE2"/>
    <w:rsid w:val="00F51E55"/>
    <w:rsid w:val="00F52116"/>
    <w:rsid w:val="00F521FD"/>
    <w:rsid w:val="00F52B9F"/>
    <w:rsid w:val="00F54DFC"/>
    <w:rsid w:val="00F55487"/>
    <w:rsid w:val="00F55802"/>
    <w:rsid w:val="00F56567"/>
    <w:rsid w:val="00F56EDC"/>
    <w:rsid w:val="00F57638"/>
    <w:rsid w:val="00F57914"/>
    <w:rsid w:val="00F57ABE"/>
    <w:rsid w:val="00F57B05"/>
    <w:rsid w:val="00F57C62"/>
    <w:rsid w:val="00F60811"/>
    <w:rsid w:val="00F60B93"/>
    <w:rsid w:val="00F6133A"/>
    <w:rsid w:val="00F63E0D"/>
    <w:rsid w:val="00F643CB"/>
    <w:rsid w:val="00F64970"/>
    <w:rsid w:val="00F65128"/>
    <w:rsid w:val="00F65415"/>
    <w:rsid w:val="00F657B9"/>
    <w:rsid w:val="00F65BA8"/>
    <w:rsid w:val="00F65DF1"/>
    <w:rsid w:val="00F6693B"/>
    <w:rsid w:val="00F66B16"/>
    <w:rsid w:val="00F66B21"/>
    <w:rsid w:val="00F67097"/>
    <w:rsid w:val="00F7055B"/>
    <w:rsid w:val="00F70B73"/>
    <w:rsid w:val="00F714CF"/>
    <w:rsid w:val="00F7163F"/>
    <w:rsid w:val="00F71665"/>
    <w:rsid w:val="00F71E62"/>
    <w:rsid w:val="00F71F02"/>
    <w:rsid w:val="00F7233E"/>
    <w:rsid w:val="00F74290"/>
    <w:rsid w:val="00F74D91"/>
    <w:rsid w:val="00F74F05"/>
    <w:rsid w:val="00F75D75"/>
    <w:rsid w:val="00F75D7E"/>
    <w:rsid w:val="00F7623E"/>
    <w:rsid w:val="00F764B8"/>
    <w:rsid w:val="00F77286"/>
    <w:rsid w:val="00F778D8"/>
    <w:rsid w:val="00F80E73"/>
    <w:rsid w:val="00F81602"/>
    <w:rsid w:val="00F819CC"/>
    <w:rsid w:val="00F83D49"/>
    <w:rsid w:val="00F8532C"/>
    <w:rsid w:val="00F86A82"/>
    <w:rsid w:val="00F87AE6"/>
    <w:rsid w:val="00F87E4C"/>
    <w:rsid w:val="00F9092E"/>
    <w:rsid w:val="00F9220A"/>
    <w:rsid w:val="00F922F7"/>
    <w:rsid w:val="00F93962"/>
    <w:rsid w:val="00F93AC3"/>
    <w:rsid w:val="00F949DE"/>
    <w:rsid w:val="00F95992"/>
    <w:rsid w:val="00F96494"/>
    <w:rsid w:val="00F97E0E"/>
    <w:rsid w:val="00FA0657"/>
    <w:rsid w:val="00FA1D2D"/>
    <w:rsid w:val="00FA2184"/>
    <w:rsid w:val="00FA24CA"/>
    <w:rsid w:val="00FA41B1"/>
    <w:rsid w:val="00FA659B"/>
    <w:rsid w:val="00FA7A1F"/>
    <w:rsid w:val="00FA7F6D"/>
    <w:rsid w:val="00FB24BB"/>
    <w:rsid w:val="00FB27E2"/>
    <w:rsid w:val="00FB3FCB"/>
    <w:rsid w:val="00FB47F2"/>
    <w:rsid w:val="00FB4961"/>
    <w:rsid w:val="00FB5FB7"/>
    <w:rsid w:val="00FB7FA4"/>
    <w:rsid w:val="00FC0172"/>
    <w:rsid w:val="00FC20D1"/>
    <w:rsid w:val="00FC20D5"/>
    <w:rsid w:val="00FC2368"/>
    <w:rsid w:val="00FC27A0"/>
    <w:rsid w:val="00FC30A6"/>
    <w:rsid w:val="00FC31EE"/>
    <w:rsid w:val="00FC3489"/>
    <w:rsid w:val="00FC46EC"/>
    <w:rsid w:val="00FC517E"/>
    <w:rsid w:val="00FC58F2"/>
    <w:rsid w:val="00FC5BAC"/>
    <w:rsid w:val="00FC64CA"/>
    <w:rsid w:val="00FD0950"/>
    <w:rsid w:val="00FD0CA3"/>
    <w:rsid w:val="00FD1FAE"/>
    <w:rsid w:val="00FD36B2"/>
    <w:rsid w:val="00FD5F90"/>
    <w:rsid w:val="00FD5FA3"/>
    <w:rsid w:val="00FD71EE"/>
    <w:rsid w:val="00FE0CB6"/>
    <w:rsid w:val="00FE418D"/>
    <w:rsid w:val="00FE4C29"/>
    <w:rsid w:val="00FE621C"/>
    <w:rsid w:val="00FE6905"/>
    <w:rsid w:val="00FE6FA5"/>
    <w:rsid w:val="00FE6FB5"/>
    <w:rsid w:val="00FE74B0"/>
    <w:rsid w:val="00FE7684"/>
    <w:rsid w:val="00FF3654"/>
    <w:rsid w:val="00FF3CBA"/>
    <w:rsid w:val="00FF44B8"/>
    <w:rsid w:val="00FF4866"/>
    <w:rsid w:val="00FF6EFC"/>
    <w:rsid w:val="00FF6F2D"/>
    <w:rsid w:val="00FF79CC"/>
    <w:rsid w:val="00FF7AFD"/>
    <w:rsid w:val="00FF7C6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68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1CE0"/>
    <w:pPr>
      <w:spacing w:after="0" w:line="240" w:lineRule="auto"/>
    </w:pPr>
    <w:rPr>
      <w:rFonts w:ascii="Times New Roman" w:eastAsia="Times New Roman" w:hAnsi="Times New Roman" w:cs="Times New Roman"/>
      <w:sz w:val="24"/>
      <w:szCs w:val="24"/>
      <w:lang w:eastAsia="en-US"/>
    </w:rPr>
  </w:style>
  <w:style w:type="paragraph" w:styleId="Heading1">
    <w:name w:val="heading 1"/>
    <w:aliases w:val="CHUONG"/>
    <w:basedOn w:val="Normal"/>
    <w:next w:val="Normal"/>
    <w:link w:val="Heading1Char"/>
    <w:qFormat/>
    <w:rsid w:val="00C9720B"/>
    <w:pPr>
      <w:keepNext/>
      <w:ind w:hanging="142"/>
      <w:outlineLvl w:val="0"/>
    </w:pPr>
    <w:rPr>
      <w:rFonts w:ascii=".VnTimeH" w:hAnsi=".VnTimeH"/>
      <w:b/>
      <w:szCs w:val="20"/>
    </w:rPr>
  </w:style>
  <w:style w:type="paragraph" w:styleId="Heading2">
    <w:name w:val="heading 2"/>
    <w:aliases w:val="1.1"/>
    <w:basedOn w:val="Normal"/>
    <w:next w:val="Normal"/>
    <w:link w:val="Heading2Char"/>
    <w:qFormat/>
    <w:rsid w:val="00C9720B"/>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C9720B"/>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C9720B"/>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
    <w:name w:val="Char Char Char"/>
    <w:basedOn w:val="Normal"/>
    <w:next w:val="Normal"/>
    <w:autoRedefine/>
    <w:semiHidden/>
    <w:rsid w:val="004E0D4C"/>
    <w:pPr>
      <w:spacing w:before="120" w:after="120" w:line="312" w:lineRule="auto"/>
    </w:pPr>
    <w:rPr>
      <w:sz w:val="28"/>
      <w:szCs w:val="28"/>
    </w:rPr>
  </w:style>
  <w:style w:type="paragraph" w:styleId="Header">
    <w:name w:val="header"/>
    <w:basedOn w:val="Normal"/>
    <w:link w:val="HeaderChar"/>
    <w:uiPriority w:val="99"/>
    <w:unhideWhenUsed/>
    <w:rsid w:val="0049050F"/>
    <w:pPr>
      <w:tabs>
        <w:tab w:val="center" w:pos="4680"/>
        <w:tab w:val="right" w:pos="9360"/>
      </w:tabs>
    </w:pPr>
  </w:style>
  <w:style w:type="character" w:customStyle="1" w:styleId="HeaderChar">
    <w:name w:val="Header Char"/>
    <w:basedOn w:val="DefaultParagraphFont"/>
    <w:link w:val="Header"/>
    <w:uiPriority w:val="99"/>
    <w:rsid w:val="0049050F"/>
    <w:rPr>
      <w:rFonts w:ascii="Times New Roman" w:eastAsia="Times New Roman" w:hAnsi="Times New Roman" w:cs="Times New Roman"/>
      <w:sz w:val="24"/>
      <w:szCs w:val="24"/>
      <w:lang w:eastAsia="en-US"/>
    </w:rPr>
  </w:style>
  <w:style w:type="paragraph" w:styleId="Footer">
    <w:name w:val="footer"/>
    <w:basedOn w:val="Normal"/>
    <w:link w:val="FooterChar"/>
    <w:unhideWhenUsed/>
    <w:rsid w:val="0049050F"/>
    <w:pPr>
      <w:tabs>
        <w:tab w:val="center" w:pos="4680"/>
        <w:tab w:val="right" w:pos="9360"/>
      </w:tabs>
    </w:pPr>
  </w:style>
  <w:style w:type="character" w:customStyle="1" w:styleId="FooterChar">
    <w:name w:val="Footer Char"/>
    <w:basedOn w:val="DefaultParagraphFont"/>
    <w:link w:val="Footer"/>
    <w:uiPriority w:val="99"/>
    <w:rsid w:val="0049050F"/>
    <w:rPr>
      <w:rFonts w:ascii="Times New Roman" w:eastAsia="Times New Roman" w:hAnsi="Times New Roman" w:cs="Times New Roman"/>
      <w:sz w:val="24"/>
      <w:szCs w:val="24"/>
      <w:lang w:eastAsia="en-US"/>
    </w:rPr>
  </w:style>
  <w:style w:type="paragraph" w:styleId="BalloonText">
    <w:name w:val="Balloon Text"/>
    <w:basedOn w:val="Normal"/>
    <w:link w:val="BalloonTextChar"/>
    <w:unhideWhenUsed/>
    <w:rsid w:val="00A674A8"/>
    <w:rPr>
      <w:rFonts w:ascii="Segoe UI" w:hAnsi="Segoe UI" w:cs="Segoe UI"/>
      <w:sz w:val="18"/>
      <w:szCs w:val="18"/>
    </w:rPr>
  </w:style>
  <w:style w:type="character" w:customStyle="1" w:styleId="BalloonTextChar">
    <w:name w:val="Balloon Text Char"/>
    <w:basedOn w:val="DefaultParagraphFont"/>
    <w:link w:val="BalloonText"/>
    <w:rsid w:val="00A674A8"/>
    <w:rPr>
      <w:rFonts w:ascii="Segoe UI" w:eastAsia="Times New Roman" w:hAnsi="Segoe UI" w:cs="Segoe UI"/>
      <w:sz w:val="18"/>
      <w:szCs w:val="18"/>
      <w:lang w:eastAsia="en-US"/>
    </w:rPr>
  </w:style>
  <w:style w:type="paragraph" w:styleId="ListParagraph">
    <w:name w:val="List Paragraph"/>
    <w:aliases w:val="Gach -,Gach-,hình,ANNEX,List Paragraph2,1LU2,Nội dung,chữ trong bảng,noi  dung,Bullet List,FooterText,Paragraphe de liste1,numbered,Bulletr List Paragraph,列出段落,列出段落1,1.0,H1,Picture,Bang so lieu,bảng,List Paragraph11,muc,References"/>
    <w:basedOn w:val="Normal"/>
    <w:link w:val="ListParagraphChar"/>
    <w:uiPriority w:val="34"/>
    <w:qFormat/>
    <w:rsid w:val="000C1051"/>
    <w:pPr>
      <w:ind w:left="720"/>
      <w:contextualSpacing/>
    </w:pPr>
  </w:style>
  <w:style w:type="paragraph" w:styleId="NormalWeb">
    <w:name w:val="Normal (Web)"/>
    <w:basedOn w:val="Normal"/>
    <w:uiPriority w:val="99"/>
    <w:unhideWhenUsed/>
    <w:rsid w:val="00BB2AA0"/>
    <w:pPr>
      <w:spacing w:before="100" w:beforeAutospacing="1" w:after="100" w:afterAutospacing="1"/>
    </w:pPr>
  </w:style>
  <w:style w:type="character" w:customStyle="1" w:styleId="Heading1Char">
    <w:name w:val="Heading 1 Char"/>
    <w:aliases w:val="CHUONG Char"/>
    <w:basedOn w:val="DefaultParagraphFont"/>
    <w:link w:val="Heading1"/>
    <w:rsid w:val="00C9720B"/>
    <w:rPr>
      <w:rFonts w:ascii=".VnTimeH" w:eastAsia="Times New Roman" w:hAnsi=".VnTimeH" w:cs="Times New Roman"/>
      <w:b/>
      <w:sz w:val="24"/>
      <w:szCs w:val="20"/>
      <w:lang w:eastAsia="en-US"/>
    </w:rPr>
  </w:style>
  <w:style w:type="character" w:customStyle="1" w:styleId="Heading2Char">
    <w:name w:val="Heading 2 Char"/>
    <w:aliases w:val="1.1 Char"/>
    <w:basedOn w:val="DefaultParagraphFont"/>
    <w:link w:val="Heading2"/>
    <w:rsid w:val="00C9720B"/>
    <w:rPr>
      <w:rFonts w:ascii="Arial" w:eastAsia="Times New Roman" w:hAnsi="Arial" w:cs="Arial"/>
      <w:b/>
      <w:bCs/>
      <w:i/>
      <w:iCs/>
      <w:sz w:val="28"/>
      <w:szCs w:val="28"/>
      <w:lang w:eastAsia="en-US"/>
    </w:rPr>
  </w:style>
  <w:style w:type="character" w:customStyle="1" w:styleId="Heading3Char">
    <w:name w:val="Heading 3 Char"/>
    <w:basedOn w:val="DefaultParagraphFont"/>
    <w:link w:val="Heading3"/>
    <w:rsid w:val="00C9720B"/>
    <w:rPr>
      <w:rFonts w:ascii="Cambria" w:eastAsia="Times New Roman" w:hAnsi="Cambria" w:cs="Times New Roman"/>
      <w:b/>
      <w:bCs/>
      <w:sz w:val="26"/>
      <w:szCs w:val="26"/>
      <w:lang w:eastAsia="en-US"/>
    </w:rPr>
  </w:style>
  <w:style w:type="character" w:customStyle="1" w:styleId="Heading4Char">
    <w:name w:val="Heading 4 Char"/>
    <w:basedOn w:val="DefaultParagraphFont"/>
    <w:link w:val="Heading4"/>
    <w:rsid w:val="00C9720B"/>
    <w:rPr>
      <w:rFonts w:ascii="Calibri" w:eastAsia="Times New Roman" w:hAnsi="Calibri" w:cs="Times New Roman"/>
      <w:b/>
      <w:bCs/>
      <w:sz w:val="28"/>
      <w:szCs w:val="28"/>
      <w:lang w:eastAsia="en-US"/>
    </w:rPr>
  </w:style>
  <w:style w:type="paragraph" w:customStyle="1" w:styleId="CharCharChar1Char">
    <w:name w:val="Char Char Char1 Char"/>
    <w:basedOn w:val="Normal"/>
    <w:rsid w:val="00C9720B"/>
    <w:pPr>
      <w:spacing w:after="160" w:line="240" w:lineRule="exact"/>
    </w:pPr>
    <w:rPr>
      <w:rFonts w:ascii="Tahoma" w:eastAsia="PMingLiU" w:hAnsi="Tahoma"/>
      <w:sz w:val="20"/>
      <w:szCs w:val="20"/>
    </w:rPr>
  </w:style>
  <w:style w:type="paragraph" w:styleId="BodyTextIndent2">
    <w:name w:val="Body Text Indent 2"/>
    <w:basedOn w:val="Normal"/>
    <w:link w:val="BodyTextIndent2Char"/>
    <w:rsid w:val="00C9720B"/>
    <w:pPr>
      <w:autoSpaceDE w:val="0"/>
      <w:autoSpaceDN w:val="0"/>
      <w:ind w:firstLine="720"/>
      <w:jc w:val="both"/>
    </w:pPr>
    <w:rPr>
      <w:rFonts w:ascii=".VnTime" w:hAnsi=".VnTime" w:cs=".VnTime"/>
      <w:sz w:val="28"/>
      <w:szCs w:val="28"/>
    </w:rPr>
  </w:style>
  <w:style w:type="character" w:customStyle="1" w:styleId="BodyTextIndent2Char">
    <w:name w:val="Body Text Indent 2 Char"/>
    <w:basedOn w:val="DefaultParagraphFont"/>
    <w:link w:val="BodyTextIndent2"/>
    <w:rsid w:val="00C9720B"/>
    <w:rPr>
      <w:rFonts w:ascii=".VnTime" w:eastAsia="Times New Roman" w:hAnsi=".VnTime" w:cs=".VnTime"/>
      <w:sz w:val="28"/>
      <w:szCs w:val="28"/>
      <w:lang w:eastAsia="en-US"/>
    </w:rPr>
  </w:style>
  <w:style w:type="paragraph" w:customStyle="1" w:styleId="DefaultParagraphFontParaCharCharCharCharChar">
    <w:name w:val="Default Paragraph Font Para Char Char Char Char Char"/>
    <w:autoRedefine/>
    <w:rsid w:val="00C9720B"/>
    <w:pPr>
      <w:tabs>
        <w:tab w:val="left" w:pos="1152"/>
      </w:tabs>
      <w:spacing w:before="120" w:after="120" w:line="312" w:lineRule="auto"/>
    </w:pPr>
    <w:rPr>
      <w:rFonts w:ascii="Arial" w:eastAsia="Times New Roman" w:hAnsi="Arial" w:cs="Arial"/>
      <w:sz w:val="26"/>
      <w:szCs w:val="26"/>
      <w:lang w:eastAsia="en-US"/>
    </w:rPr>
  </w:style>
  <w:style w:type="paragraph" w:styleId="BodyTextIndent">
    <w:name w:val="Body Text Indent"/>
    <w:basedOn w:val="Normal"/>
    <w:link w:val="BodyTextIndentChar"/>
    <w:rsid w:val="00C9720B"/>
    <w:pPr>
      <w:spacing w:after="120"/>
      <w:ind w:left="360"/>
    </w:pPr>
    <w:rPr>
      <w:sz w:val="28"/>
      <w:szCs w:val="28"/>
    </w:rPr>
  </w:style>
  <w:style w:type="character" w:customStyle="1" w:styleId="BodyTextIndentChar">
    <w:name w:val="Body Text Indent Char"/>
    <w:basedOn w:val="DefaultParagraphFont"/>
    <w:link w:val="BodyTextIndent"/>
    <w:rsid w:val="00C9720B"/>
    <w:rPr>
      <w:rFonts w:ascii="Times New Roman" w:eastAsia="Times New Roman" w:hAnsi="Times New Roman" w:cs="Times New Roman"/>
      <w:sz w:val="28"/>
      <w:szCs w:val="28"/>
      <w:lang w:eastAsia="en-US"/>
    </w:rPr>
  </w:style>
  <w:style w:type="paragraph" w:styleId="BodyText">
    <w:name w:val="Body Text"/>
    <w:basedOn w:val="Normal"/>
    <w:link w:val="BodyTextChar"/>
    <w:uiPriority w:val="99"/>
    <w:rsid w:val="00C9720B"/>
    <w:pPr>
      <w:spacing w:after="120"/>
    </w:pPr>
    <w:rPr>
      <w:rFonts w:ascii="VNI-Avo" w:hAnsi="VNI-Avo"/>
      <w:sz w:val="20"/>
      <w:szCs w:val="20"/>
    </w:rPr>
  </w:style>
  <w:style w:type="character" w:customStyle="1" w:styleId="BodyTextChar">
    <w:name w:val="Body Text Char"/>
    <w:basedOn w:val="DefaultParagraphFont"/>
    <w:link w:val="BodyText"/>
    <w:uiPriority w:val="99"/>
    <w:rsid w:val="00C9720B"/>
    <w:rPr>
      <w:rFonts w:ascii="VNI-Avo" w:eastAsia="Times New Roman" w:hAnsi="VNI-Avo" w:cs="Times New Roman"/>
      <w:sz w:val="20"/>
      <w:szCs w:val="20"/>
      <w:lang w:eastAsia="en-US"/>
    </w:rPr>
  </w:style>
  <w:style w:type="paragraph" w:customStyle="1" w:styleId="Banngtinh">
    <w:name w:val="Banng tinh"/>
    <w:qFormat/>
    <w:rsid w:val="00C9720B"/>
    <w:pPr>
      <w:spacing w:after="0" w:line="240" w:lineRule="auto"/>
      <w:jc w:val="center"/>
    </w:pPr>
    <w:rPr>
      <w:rFonts w:ascii="Times New Roman" w:eastAsia="Times New Roman" w:hAnsi="Times New Roman" w:cs="Times New Roman"/>
      <w:sz w:val="26"/>
      <w:szCs w:val="24"/>
      <w:lang w:eastAsia="en-US"/>
    </w:rPr>
  </w:style>
  <w:style w:type="table" w:styleId="TableGrid">
    <w:name w:val="Table Grid"/>
    <w:basedOn w:val="TableNormal"/>
    <w:uiPriority w:val="39"/>
    <w:rsid w:val="00C9720B"/>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CharCharCharCharChar">
    <w:name w:val="Char Char Char Char Char Char Char Char Char"/>
    <w:basedOn w:val="Normal"/>
    <w:semiHidden/>
    <w:rsid w:val="00C9720B"/>
    <w:pPr>
      <w:spacing w:after="160" w:line="240" w:lineRule="exact"/>
    </w:pPr>
    <w:rPr>
      <w:rFonts w:ascii="Arial" w:hAnsi="Arial"/>
      <w:sz w:val="22"/>
      <w:szCs w:val="22"/>
    </w:rPr>
  </w:style>
  <w:style w:type="character" w:customStyle="1" w:styleId="ListParagraphChar">
    <w:name w:val="List Paragraph Char"/>
    <w:aliases w:val="Gach - Char,Gach- Char,hình Char,ANNEX Char,List Paragraph2 Char,1LU2 Char,Nội dung Char,chữ trong bảng Char,noi  dung Char,Bullet List Char,FooterText Char,Paragraphe de liste1 Char,numbered Char,Bulletr List Paragraph Char,1.0 Char"/>
    <w:link w:val="ListParagraph"/>
    <w:uiPriority w:val="34"/>
    <w:qFormat/>
    <w:rsid w:val="00C9720B"/>
    <w:rPr>
      <w:rFonts w:ascii="Times New Roman" w:eastAsia="Times New Roman" w:hAnsi="Times New Roman" w:cs="Times New Roman"/>
      <w:sz w:val="24"/>
      <w:szCs w:val="24"/>
      <w:lang w:eastAsia="en-US"/>
    </w:rPr>
  </w:style>
  <w:style w:type="paragraph" w:customStyle="1" w:styleId="Stylebulleted">
    <w:name w:val="Style bulleted"/>
    <w:link w:val="StylebulletedChar"/>
    <w:qFormat/>
    <w:rsid w:val="00C9720B"/>
    <w:pPr>
      <w:widowControl w:val="0"/>
      <w:numPr>
        <w:numId w:val="11"/>
      </w:numPr>
      <w:tabs>
        <w:tab w:val="right" w:pos="9072"/>
      </w:tabs>
      <w:spacing w:before="120" w:after="120" w:line="240" w:lineRule="auto"/>
      <w:jc w:val="both"/>
    </w:pPr>
    <w:rPr>
      <w:rFonts w:ascii="Times New Roman" w:eastAsia="Calibri" w:hAnsi="Times New Roman" w:cs="Times New Roman"/>
      <w:sz w:val="26"/>
      <w:lang w:eastAsia="en-US"/>
    </w:rPr>
  </w:style>
  <w:style w:type="character" w:customStyle="1" w:styleId="StylebulletedChar">
    <w:name w:val="Style bulleted Char"/>
    <w:link w:val="Stylebulleted"/>
    <w:rsid w:val="00C9720B"/>
    <w:rPr>
      <w:rFonts w:ascii="Times New Roman" w:eastAsia="Calibri" w:hAnsi="Times New Roman" w:cs="Times New Roman"/>
      <w:sz w:val="26"/>
      <w:lang w:eastAsia="en-US"/>
    </w:rPr>
  </w:style>
  <w:style w:type="character" w:styleId="FootnoteReference">
    <w:name w:val="footnote reference"/>
    <w:uiPriority w:val="99"/>
    <w:unhideWhenUsed/>
    <w:rsid w:val="00C9720B"/>
    <w:rPr>
      <w:vertAlign w:val="superscript"/>
    </w:rPr>
  </w:style>
  <w:style w:type="paragraph" w:styleId="FootnoteText">
    <w:name w:val="footnote text"/>
    <w:basedOn w:val="Normal"/>
    <w:link w:val="FootnoteTextChar"/>
    <w:uiPriority w:val="99"/>
    <w:unhideWhenUsed/>
    <w:rsid w:val="00C9720B"/>
    <w:rPr>
      <w:sz w:val="20"/>
      <w:szCs w:val="20"/>
    </w:rPr>
  </w:style>
  <w:style w:type="character" w:customStyle="1" w:styleId="FootnoteTextChar">
    <w:name w:val="Footnote Text Char"/>
    <w:basedOn w:val="DefaultParagraphFont"/>
    <w:link w:val="FootnoteText"/>
    <w:uiPriority w:val="99"/>
    <w:rsid w:val="00C9720B"/>
    <w:rPr>
      <w:rFonts w:ascii="Times New Roman" w:eastAsia="Times New Roman" w:hAnsi="Times New Roman" w:cs="Times New Roman"/>
      <w:sz w:val="20"/>
      <w:szCs w:val="20"/>
      <w:lang w:eastAsia="en-US"/>
    </w:rPr>
  </w:style>
  <w:style w:type="character" w:customStyle="1" w:styleId="Vanbnnidung">
    <w:name w:val="Van b?n n?i dung_"/>
    <w:link w:val="Vanbnnidung1"/>
    <w:uiPriority w:val="99"/>
    <w:rsid w:val="00C9720B"/>
    <w:rPr>
      <w:sz w:val="26"/>
      <w:szCs w:val="26"/>
      <w:shd w:val="clear" w:color="auto" w:fill="FFFFFF"/>
    </w:rPr>
  </w:style>
  <w:style w:type="paragraph" w:customStyle="1" w:styleId="Vanbnnidung1">
    <w:name w:val="Van b?n n?i dung1"/>
    <w:basedOn w:val="Normal"/>
    <w:link w:val="Vanbnnidung"/>
    <w:uiPriority w:val="99"/>
    <w:rsid w:val="00C9720B"/>
    <w:pPr>
      <w:widowControl w:val="0"/>
      <w:shd w:val="clear" w:color="auto" w:fill="FFFFFF"/>
      <w:spacing w:before="300" w:after="540" w:line="240" w:lineRule="atLeast"/>
      <w:ind w:hanging="740"/>
      <w:jc w:val="both"/>
    </w:pPr>
    <w:rPr>
      <w:rFonts w:asciiTheme="minorHAnsi" w:eastAsiaTheme="minorEastAsia" w:hAnsiTheme="minorHAnsi" w:cstheme="minorBidi"/>
      <w:sz w:val="26"/>
      <w:szCs w:val="26"/>
      <w:lang w:eastAsia="zh-CN"/>
    </w:rPr>
  </w:style>
  <w:style w:type="character" w:customStyle="1" w:styleId="Vanbnnidung20">
    <w:name w:val="Van b?n n?i dung (20)_"/>
    <w:link w:val="Vanbnnidung200"/>
    <w:uiPriority w:val="99"/>
    <w:rsid w:val="00C9720B"/>
    <w:rPr>
      <w:i/>
      <w:iCs/>
      <w:sz w:val="27"/>
      <w:szCs w:val="27"/>
      <w:shd w:val="clear" w:color="auto" w:fill="FFFFFF"/>
    </w:rPr>
  </w:style>
  <w:style w:type="paragraph" w:customStyle="1" w:styleId="Vanbnnidung200">
    <w:name w:val="Van b?n n?i dung (20)"/>
    <w:basedOn w:val="Normal"/>
    <w:link w:val="Vanbnnidung20"/>
    <w:uiPriority w:val="99"/>
    <w:rsid w:val="00C9720B"/>
    <w:pPr>
      <w:widowControl w:val="0"/>
      <w:shd w:val="clear" w:color="auto" w:fill="FFFFFF"/>
      <w:spacing w:line="432" w:lineRule="exact"/>
      <w:jc w:val="both"/>
    </w:pPr>
    <w:rPr>
      <w:rFonts w:asciiTheme="minorHAnsi" w:eastAsiaTheme="minorEastAsia" w:hAnsiTheme="minorHAnsi" w:cstheme="minorBidi"/>
      <w:i/>
      <w:iCs/>
      <w:sz w:val="27"/>
      <w:szCs w:val="27"/>
      <w:lang w:eastAsia="zh-CN"/>
    </w:rPr>
  </w:style>
  <w:style w:type="character" w:customStyle="1" w:styleId="GachdaudongChar">
    <w:name w:val="Gach dau dong Char"/>
    <w:link w:val="Gachdaudong"/>
    <w:locked/>
    <w:rsid w:val="00C9720B"/>
    <w:rPr>
      <w:rFonts w:eastAsia="MS Mincho"/>
      <w:sz w:val="26"/>
      <w:szCs w:val="24"/>
      <w:lang w:val="nl-NL"/>
    </w:rPr>
  </w:style>
  <w:style w:type="paragraph" w:customStyle="1" w:styleId="Gachdaudong">
    <w:name w:val="Gach dau dong"/>
    <w:basedOn w:val="Normal"/>
    <w:link w:val="GachdaudongChar"/>
    <w:qFormat/>
    <w:rsid w:val="00C9720B"/>
    <w:pPr>
      <w:numPr>
        <w:numId w:val="12"/>
      </w:numPr>
      <w:spacing w:before="60" w:after="60" w:line="320" w:lineRule="exact"/>
      <w:jc w:val="both"/>
    </w:pPr>
    <w:rPr>
      <w:rFonts w:asciiTheme="minorHAnsi" w:eastAsia="MS Mincho" w:hAnsiTheme="minorHAnsi" w:cstheme="minorBidi"/>
      <w:sz w:val="26"/>
      <w:lang w:val="nl-NL" w:eastAsia="zh-CN"/>
    </w:rPr>
  </w:style>
  <w:style w:type="paragraph" w:customStyle="1" w:styleId="TITAN3">
    <w:name w:val="TITAN3"/>
    <w:basedOn w:val="ListParagraph"/>
    <w:qFormat/>
    <w:rsid w:val="00C9720B"/>
    <w:pPr>
      <w:spacing w:before="40" w:after="40" w:line="264" w:lineRule="auto"/>
      <w:ind w:left="0"/>
      <w:jc w:val="both"/>
      <w:outlineLvl w:val="2"/>
    </w:pPr>
    <w:rPr>
      <w:rFonts w:ascii="Times New Roman Bold Italic" w:eastAsia="Calibri" w:hAnsi="Times New Roman Bold Italic"/>
      <w:b/>
      <w:i/>
      <w:szCs w:val="26"/>
    </w:rPr>
  </w:style>
  <w:style w:type="character" w:styleId="Hyperlink">
    <w:name w:val="Hyperlink"/>
    <w:uiPriority w:val="99"/>
    <w:unhideWhenUsed/>
    <w:rsid w:val="00C9720B"/>
    <w:rPr>
      <w:color w:val="0000FF"/>
      <w:u w:val="single"/>
    </w:rPr>
  </w:style>
  <w:style w:type="character" w:styleId="CommentReference">
    <w:name w:val="annotation reference"/>
    <w:uiPriority w:val="99"/>
    <w:unhideWhenUsed/>
    <w:rsid w:val="00C9720B"/>
    <w:rPr>
      <w:sz w:val="16"/>
      <w:szCs w:val="16"/>
    </w:rPr>
  </w:style>
  <w:style w:type="paragraph" w:styleId="CommentText">
    <w:name w:val="annotation text"/>
    <w:basedOn w:val="Normal"/>
    <w:link w:val="CommentTextChar"/>
    <w:uiPriority w:val="99"/>
    <w:unhideWhenUsed/>
    <w:rsid w:val="00C9720B"/>
    <w:pPr>
      <w:spacing w:after="200"/>
    </w:pPr>
    <w:rPr>
      <w:rFonts w:ascii="Calibri" w:hAnsi="Calibri"/>
      <w:sz w:val="20"/>
      <w:szCs w:val="20"/>
    </w:rPr>
  </w:style>
  <w:style w:type="character" w:customStyle="1" w:styleId="CommentTextChar">
    <w:name w:val="Comment Text Char"/>
    <w:basedOn w:val="DefaultParagraphFont"/>
    <w:link w:val="CommentText"/>
    <w:uiPriority w:val="99"/>
    <w:rsid w:val="00C9720B"/>
    <w:rPr>
      <w:rFonts w:ascii="Calibri" w:eastAsia="Times New Roman" w:hAnsi="Calibri" w:cs="Times New Roman"/>
      <w:sz w:val="20"/>
      <w:szCs w:val="20"/>
      <w:lang w:eastAsia="en-US"/>
    </w:rPr>
  </w:style>
  <w:style w:type="character" w:customStyle="1" w:styleId="fontstyle31">
    <w:name w:val="fontstyle31"/>
    <w:basedOn w:val="DefaultParagraphFont"/>
    <w:rsid w:val="0008299F"/>
    <w:rPr>
      <w:rFonts w:ascii="Times-Roman" w:hAnsi="Times-Roman" w:hint="default"/>
      <w:b w:val="0"/>
      <w:bCs w:val="0"/>
      <w:i w:val="0"/>
      <w:iCs w:val="0"/>
      <w:color w:val="000000"/>
      <w:sz w:val="26"/>
      <w:szCs w:val="26"/>
    </w:rPr>
  </w:style>
  <w:style w:type="paragraph" w:customStyle="1" w:styleId="-Normal">
    <w:name w:val="- Normal"/>
    <w:basedOn w:val="Normal"/>
    <w:qFormat/>
    <w:rsid w:val="00150BD0"/>
    <w:pPr>
      <w:numPr>
        <w:numId w:val="15"/>
      </w:numPr>
      <w:spacing w:before="120" w:after="120" w:line="276" w:lineRule="auto"/>
      <w:jc w:val="both"/>
    </w:pPr>
    <w:rPr>
      <w:sz w:val="26"/>
      <w:szCs w:val="22"/>
      <w:lang w:bidi="en-US"/>
    </w:rPr>
  </w:style>
  <w:style w:type="character" w:customStyle="1" w:styleId="fontstyle01">
    <w:name w:val="fontstyle01"/>
    <w:basedOn w:val="DefaultParagraphFont"/>
    <w:rsid w:val="00F42D44"/>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sid w:val="00F42D44"/>
    <w:rPr>
      <w:rFonts w:ascii="Times New Roman" w:hAnsi="Times New Roman" w:cs="Times New Roman" w:hint="default"/>
      <w:b w:val="0"/>
      <w:bCs w:val="0"/>
      <w:i/>
      <w:iCs/>
      <w:color w:val="000000"/>
      <w:sz w:val="28"/>
      <w:szCs w:val="28"/>
    </w:rPr>
  </w:style>
  <w:style w:type="character" w:customStyle="1" w:styleId="text">
    <w:name w:val="text"/>
    <w:basedOn w:val="DefaultParagraphFont"/>
    <w:rsid w:val="0048555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1CE0"/>
    <w:pPr>
      <w:spacing w:after="0" w:line="240" w:lineRule="auto"/>
    </w:pPr>
    <w:rPr>
      <w:rFonts w:ascii="Times New Roman" w:eastAsia="Times New Roman" w:hAnsi="Times New Roman" w:cs="Times New Roman"/>
      <w:sz w:val="24"/>
      <w:szCs w:val="24"/>
      <w:lang w:eastAsia="en-US"/>
    </w:rPr>
  </w:style>
  <w:style w:type="paragraph" w:styleId="Heading1">
    <w:name w:val="heading 1"/>
    <w:aliases w:val="CHUONG"/>
    <w:basedOn w:val="Normal"/>
    <w:next w:val="Normal"/>
    <w:link w:val="Heading1Char"/>
    <w:qFormat/>
    <w:rsid w:val="00C9720B"/>
    <w:pPr>
      <w:keepNext/>
      <w:ind w:hanging="142"/>
      <w:outlineLvl w:val="0"/>
    </w:pPr>
    <w:rPr>
      <w:rFonts w:ascii=".VnTimeH" w:hAnsi=".VnTimeH"/>
      <w:b/>
      <w:szCs w:val="20"/>
    </w:rPr>
  </w:style>
  <w:style w:type="paragraph" w:styleId="Heading2">
    <w:name w:val="heading 2"/>
    <w:aliases w:val="1.1"/>
    <w:basedOn w:val="Normal"/>
    <w:next w:val="Normal"/>
    <w:link w:val="Heading2Char"/>
    <w:qFormat/>
    <w:rsid w:val="00C9720B"/>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C9720B"/>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C9720B"/>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
    <w:name w:val="Char Char Char"/>
    <w:basedOn w:val="Normal"/>
    <w:next w:val="Normal"/>
    <w:autoRedefine/>
    <w:semiHidden/>
    <w:rsid w:val="004E0D4C"/>
    <w:pPr>
      <w:spacing w:before="120" w:after="120" w:line="312" w:lineRule="auto"/>
    </w:pPr>
    <w:rPr>
      <w:sz w:val="28"/>
      <w:szCs w:val="28"/>
    </w:rPr>
  </w:style>
  <w:style w:type="paragraph" w:styleId="Header">
    <w:name w:val="header"/>
    <w:basedOn w:val="Normal"/>
    <w:link w:val="HeaderChar"/>
    <w:uiPriority w:val="99"/>
    <w:unhideWhenUsed/>
    <w:rsid w:val="0049050F"/>
    <w:pPr>
      <w:tabs>
        <w:tab w:val="center" w:pos="4680"/>
        <w:tab w:val="right" w:pos="9360"/>
      </w:tabs>
    </w:pPr>
  </w:style>
  <w:style w:type="character" w:customStyle="1" w:styleId="HeaderChar">
    <w:name w:val="Header Char"/>
    <w:basedOn w:val="DefaultParagraphFont"/>
    <w:link w:val="Header"/>
    <w:uiPriority w:val="99"/>
    <w:rsid w:val="0049050F"/>
    <w:rPr>
      <w:rFonts w:ascii="Times New Roman" w:eastAsia="Times New Roman" w:hAnsi="Times New Roman" w:cs="Times New Roman"/>
      <w:sz w:val="24"/>
      <w:szCs w:val="24"/>
      <w:lang w:eastAsia="en-US"/>
    </w:rPr>
  </w:style>
  <w:style w:type="paragraph" w:styleId="Footer">
    <w:name w:val="footer"/>
    <w:basedOn w:val="Normal"/>
    <w:link w:val="FooterChar"/>
    <w:unhideWhenUsed/>
    <w:rsid w:val="0049050F"/>
    <w:pPr>
      <w:tabs>
        <w:tab w:val="center" w:pos="4680"/>
        <w:tab w:val="right" w:pos="9360"/>
      </w:tabs>
    </w:pPr>
  </w:style>
  <w:style w:type="character" w:customStyle="1" w:styleId="FooterChar">
    <w:name w:val="Footer Char"/>
    <w:basedOn w:val="DefaultParagraphFont"/>
    <w:link w:val="Footer"/>
    <w:uiPriority w:val="99"/>
    <w:rsid w:val="0049050F"/>
    <w:rPr>
      <w:rFonts w:ascii="Times New Roman" w:eastAsia="Times New Roman" w:hAnsi="Times New Roman" w:cs="Times New Roman"/>
      <w:sz w:val="24"/>
      <w:szCs w:val="24"/>
      <w:lang w:eastAsia="en-US"/>
    </w:rPr>
  </w:style>
  <w:style w:type="paragraph" w:styleId="BalloonText">
    <w:name w:val="Balloon Text"/>
    <w:basedOn w:val="Normal"/>
    <w:link w:val="BalloonTextChar"/>
    <w:unhideWhenUsed/>
    <w:rsid w:val="00A674A8"/>
    <w:rPr>
      <w:rFonts w:ascii="Segoe UI" w:hAnsi="Segoe UI" w:cs="Segoe UI"/>
      <w:sz w:val="18"/>
      <w:szCs w:val="18"/>
    </w:rPr>
  </w:style>
  <w:style w:type="character" w:customStyle="1" w:styleId="BalloonTextChar">
    <w:name w:val="Balloon Text Char"/>
    <w:basedOn w:val="DefaultParagraphFont"/>
    <w:link w:val="BalloonText"/>
    <w:rsid w:val="00A674A8"/>
    <w:rPr>
      <w:rFonts w:ascii="Segoe UI" w:eastAsia="Times New Roman" w:hAnsi="Segoe UI" w:cs="Segoe UI"/>
      <w:sz w:val="18"/>
      <w:szCs w:val="18"/>
      <w:lang w:eastAsia="en-US"/>
    </w:rPr>
  </w:style>
  <w:style w:type="paragraph" w:styleId="ListParagraph">
    <w:name w:val="List Paragraph"/>
    <w:aliases w:val="Gach -,Gach-,hình,ANNEX,List Paragraph2,1LU2,Nội dung,chữ trong bảng,noi  dung,Bullet List,FooterText,Paragraphe de liste1,numbered,Bulletr List Paragraph,列出段落,列出段落1,1.0,H1,Picture,Bang so lieu,bảng,List Paragraph11,muc,References"/>
    <w:basedOn w:val="Normal"/>
    <w:link w:val="ListParagraphChar"/>
    <w:uiPriority w:val="34"/>
    <w:qFormat/>
    <w:rsid w:val="000C1051"/>
    <w:pPr>
      <w:ind w:left="720"/>
      <w:contextualSpacing/>
    </w:pPr>
  </w:style>
  <w:style w:type="paragraph" w:styleId="NormalWeb">
    <w:name w:val="Normal (Web)"/>
    <w:basedOn w:val="Normal"/>
    <w:uiPriority w:val="99"/>
    <w:unhideWhenUsed/>
    <w:rsid w:val="00BB2AA0"/>
    <w:pPr>
      <w:spacing w:before="100" w:beforeAutospacing="1" w:after="100" w:afterAutospacing="1"/>
    </w:pPr>
  </w:style>
  <w:style w:type="character" w:customStyle="1" w:styleId="Heading1Char">
    <w:name w:val="Heading 1 Char"/>
    <w:aliases w:val="CHUONG Char"/>
    <w:basedOn w:val="DefaultParagraphFont"/>
    <w:link w:val="Heading1"/>
    <w:rsid w:val="00C9720B"/>
    <w:rPr>
      <w:rFonts w:ascii=".VnTimeH" w:eastAsia="Times New Roman" w:hAnsi=".VnTimeH" w:cs="Times New Roman"/>
      <w:b/>
      <w:sz w:val="24"/>
      <w:szCs w:val="20"/>
      <w:lang w:eastAsia="en-US"/>
    </w:rPr>
  </w:style>
  <w:style w:type="character" w:customStyle="1" w:styleId="Heading2Char">
    <w:name w:val="Heading 2 Char"/>
    <w:aliases w:val="1.1 Char"/>
    <w:basedOn w:val="DefaultParagraphFont"/>
    <w:link w:val="Heading2"/>
    <w:rsid w:val="00C9720B"/>
    <w:rPr>
      <w:rFonts w:ascii="Arial" w:eastAsia="Times New Roman" w:hAnsi="Arial" w:cs="Arial"/>
      <w:b/>
      <w:bCs/>
      <w:i/>
      <w:iCs/>
      <w:sz w:val="28"/>
      <w:szCs w:val="28"/>
      <w:lang w:eastAsia="en-US"/>
    </w:rPr>
  </w:style>
  <w:style w:type="character" w:customStyle="1" w:styleId="Heading3Char">
    <w:name w:val="Heading 3 Char"/>
    <w:basedOn w:val="DefaultParagraphFont"/>
    <w:link w:val="Heading3"/>
    <w:rsid w:val="00C9720B"/>
    <w:rPr>
      <w:rFonts w:ascii="Cambria" w:eastAsia="Times New Roman" w:hAnsi="Cambria" w:cs="Times New Roman"/>
      <w:b/>
      <w:bCs/>
      <w:sz w:val="26"/>
      <w:szCs w:val="26"/>
      <w:lang w:eastAsia="en-US"/>
    </w:rPr>
  </w:style>
  <w:style w:type="character" w:customStyle="1" w:styleId="Heading4Char">
    <w:name w:val="Heading 4 Char"/>
    <w:basedOn w:val="DefaultParagraphFont"/>
    <w:link w:val="Heading4"/>
    <w:rsid w:val="00C9720B"/>
    <w:rPr>
      <w:rFonts w:ascii="Calibri" w:eastAsia="Times New Roman" w:hAnsi="Calibri" w:cs="Times New Roman"/>
      <w:b/>
      <w:bCs/>
      <w:sz w:val="28"/>
      <w:szCs w:val="28"/>
      <w:lang w:eastAsia="en-US"/>
    </w:rPr>
  </w:style>
  <w:style w:type="paragraph" w:customStyle="1" w:styleId="CharCharChar1Char">
    <w:name w:val="Char Char Char1 Char"/>
    <w:basedOn w:val="Normal"/>
    <w:rsid w:val="00C9720B"/>
    <w:pPr>
      <w:spacing w:after="160" w:line="240" w:lineRule="exact"/>
    </w:pPr>
    <w:rPr>
      <w:rFonts w:ascii="Tahoma" w:eastAsia="PMingLiU" w:hAnsi="Tahoma"/>
      <w:sz w:val="20"/>
      <w:szCs w:val="20"/>
    </w:rPr>
  </w:style>
  <w:style w:type="paragraph" w:styleId="BodyTextIndent2">
    <w:name w:val="Body Text Indent 2"/>
    <w:basedOn w:val="Normal"/>
    <w:link w:val="BodyTextIndent2Char"/>
    <w:rsid w:val="00C9720B"/>
    <w:pPr>
      <w:autoSpaceDE w:val="0"/>
      <w:autoSpaceDN w:val="0"/>
      <w:ind w:firstLine="720"/>
      <w:jc w:val="both"/>
    </w:pPr>
    <w:rPr>
      <w:rFonts w:ascii=".VnTime" w:hAnsi=".VnTime" w:cs=".VnTime"/>
      <w:sz w:val="28"/>
      <w:szCs w:val="28"/>
    </w:rPr>
  </w:style>
  <w:style w:type="character" w:customStyle="1" w:styleId="BodyTextIndent2Char">
    <w:name w:val="Body Text Indent 2 Char"/>
    <w:basedOn w:val="DefaultParagraphFont"/>
    <w:link w:val="BodyTextIndent2"/>
    <w:rsid w:val="00C9720B"/>
    <w:rPr>
      <w:rFonts w:ascii=".VnTime" w:eastAsia="Times New Roman" w:hAnsi=".VnTime" w:cs=".VnTime"/>
      <w:sz w:val="28"/>
      <w:szCs w:val="28"/>
      <w:lang w:eastAsia="en-US"/>
    </w:rPr>
  </w:style>
  <w:style w:type="paragraph" w:customStyle="1" w:styleId="DefaultParagraphFontParaCharCharCharCharChar">
    <w:name w:val="Default Paragraph Font Para Char Char Char Char Char"/>
    <w:autoRedefine/>
    <w:rsid w:val="00C9720B"/>
    <w:pPr>
      <w:tabs>
        <w:tab w:val="left" w:pos="1152"/>
      </w:tabs>
      <w:spacing w:before="120" w:after="120" w:line="312" w:lineRule="auto"/>
    </w:pPr>
    <w:rPr>
      <w:rFonts w:ascii="Arial" w:eastAsia="Times New Roman" w:hAnsi="Arial" w:cs="Arial"/>
      <w:sz w:val="26"/>
      <w:szCs w:val="26"/>
      <w:lang w:eastAsia="en-US"/>
    </w:rPr>
  </w:style>
  <w:style w:type="paragraph" w:styleId="BodyTextIndent">
    <w:name w:val="Body Text Indent"/>
    <w:basedOn w:val="Normal"/>
    <w:link w:val="BodyTextIndentChar"/>
    <w:rsid w:val="00C9720B"/>
    <w:pPr>
      <w:spacing w:after="120"/>
      <w:ind w:left="360"/>
    </w:pPr>
    <w:rPr>
      <w:sz w:val="28"/>
      <w:szCs w:val="28"/>
    </w:rPr>
  </w:style>
  <w:style w:type="character" w:customStyle="1" w:styleId="BodyTextIndentChar">
    <w:name w:val="Body Text Indent Char"/>
    <w:basedOn w:val="DefaultParagraphFont"/>
    <w:link w:val="BodyTextIndent"/>
    <w:rsid w:val="00C9720B"/>
    <w:rPr>
      <w:rFonts w:ascii="Times New Roman" w:eastAsia="Times New Roman" w:hAnsi="Times New Roman" w:cs="Times New Roman"/>
      <w:sz w:val="28"/>
      <w:szCs w:val="28"/>
      <w:lang w:eastAsia="en-US"/>
    </w:rPr>
  </w:style>
  <w:style w:type="paragraph" w:styleId="BodyText">
    <w:name w:val="Body Text"/>
    <w:basedOn w:val="Normal"/>
    <w:link w:val="BodyTextChar"/>
    <w:uiPriority w:val="99"/>
    <w:rsid w:val="00C9720B"/>
    <w:pPr>
      <w:spacing w:after="120"/>
    </w:pPr>
    <w:rPr>
      <w:rFonts w:ascii="VNI-Avo" w:hAnsi="VNI-Avo"/>
      <w:sz w:val="20"/>
      <w:szCs w:val="20"/>
    </w:rPr>
  </w:style>
  <w:style w:type="character" w:customStyle="1" w:styleId="BodyTextChar">
    <w:name w:val="Body Text Char"/>
    <w:basedOn w:val="DefaultParagraphFont"/>
    <w:link w:val="BodyText"/>
    <w:uiPriority w:val="99"/>
    <w:rsid w:val="00C9720B"/>
    <w:rPr>
      <w:rFonts w:ascii="VNI-Avo" w:eastAsia="Times New Roman" w:hAnsi="VNI-Avo" w:cs="Times New Roman"/>
      <w:sz w:val="20"/>
      <w:szCs w:val="20"/>
      <w:lang w:eastAsia="en-US"/>
    </w:rPr>
  </w:style>
  <w:style w:type="paragraph" w:customStyle="1" w:styleId="Banngtinh">
    <w:name w:val="Banng tinh"/>
    <w:qFormat/>
    <w:rsid w:val="00C9720B"/>
    <w:pPr>
      <w:spacing w:after="0" w:line="240" w:lineRule="auto"/>
      <w:jc w:val="center"/>
    </w:pPr>
    <w:rPr>
      <w:rFonts w:ascii="Times New Roman" w:eastAsia="Times New Roman" w:hAnsi="Times New Roman" w:cs="Times New Roman"/>
      <w:sz w:val="26"/>
      <w:szCs w:val="24"/>
      <w:lang w:eastAsia="en-US"/>
    </w:rPr>
  </w:style>
  <w:style w:type="table" w:styleId="TableGrid">
    <w:name w:val="Table Grid"/>
    <w:basedOn w:val="TableNormal"/>
    <w:uiPriority w:val="39"/>
    <w:rsid w:val="00C9720B"/>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CharCharCharCharChar">
    <w:name w:val="Char Char Char Char Char Char Char Char Char"/>
    <w:basedOn w:val="Normal"/>
    <w:semiHidden/>
    <w:rsid w:val="00C9720B"/>
    <w:pPr>
      <w:spacing w:after="160" w:line="240" w:lineRule="exact"/>
    </w:pPr>
    <w:rPr>
      <w:rFonts w:ascii="Arial" w:hAnsi="Arial"/>
      <w:sz w:val="22"/>
      <w:szCs w:val="22"/>
    </w:rPr>
  </w:style>
  <w:style w:type="character" w:customStyle="1" w:styleId="ListParagraphChar">
    <w:name w:val="List Paragraph Char"/>
    <w:aliases w:val="Gach - Char,Gach- Char,hình Char,ANNEX Char,List Paragraph2 Char,1LU2 Char,Nội dung Char,chữ trong bảng Char,noi  dung Char,Bullet List Char,FooterText Char,Paragraphe de liste1 Char,numbered Char,Bulletr List Paragraph Char,1.0 Char"/>
    <w:link w:val="ListParagraph"/>
    <w:uiPriority w:val="34"/>
    <w:qFormat/>
    <w:rsid w:val="00C9720B"/>
    <w:rPr>
      <w:rFonts w:ascii="Times New Roman" w:eastAsia="Times New Roman" w:hAnsi="Times New Roman" w:cs="Times New Roman"/>
      <w:sz w:val="24"/>
      <w:szCs w:val="24"/>
      <w:lang w:eastAsia="en-US"/>
    </w:rPr>
  </w:style>
  <w:style w:type="paragraph" w:customStyle="1" w:styleId="Stylebulleted">
    <w:name w:val="Style bulleted"/>
    <w:link w:val="StylebulletedChar"/>
    <w:qFormat/>
    <w:rsid w:val="00C9720B"/>
    <w:pPr>
      <w:widowControl w:val="0"/>
      <w:numPr>
        <w:numId w:val="11"/>
      </w:numPr>
      <w:tabs>
        <w:tab w:val="right" w:pos="9072"/>
      </w:tabs>
      <w:spacing w:before="120" w:after="120" w:line="240" w:lineRule="auto"/>
      <w:jc w:val="both"/>
    </w:pPr>
    <w:rPr>
      <w:rFonts w:ascii="Times New Roman" w:eastAsia="Calibri" w:hAnsi="Times New Roman" w:cs="Times New Roman"/>
      <w:sz w:val="26"/>
      <w:lang w:eastAsia="en-US"/>
    </w:rPr>
  </w:style>
  <w:style w:type="character" w:customStyle="1" w:styleId="StylebulletedChar">
    <w:name w:val="Style bulleted Char"/>
    <w:link w:val="Stylebulleted"/>
    <w:rsid w:val="00C9720B"/>
    <w:rPr>
      <w:rFonts w:ascii="Times New Roman" w:eastAsia="Calibri" w:hAnsi="Times New Roman" w:cs="Times New Roman"/>
      <w:sz w:val="26"/>
      <w:lang w:eastAsia="en-US"/>
    </w:rPr>
  </w:style>
  <w:style w:type="character" w:styleId="FootnoteReference">
    <w:name w:val="footnote reference"/>
    <w:uiPriority w:val="99"/>
    <w:unhideWhenUsed/>
    <w:rsid w:val="00C9720B"/>
    <w:rPr>
      <w:vertAlign w:val="superscript"/>
    </w:rPr>
  </w:style>
  <w:style w:type="paragraph" w:styleId="FootnoteText">
    <w:name w:val="footnote text"/>
    <w:basedOn w:val="Normal"/>
    <w:link w:val="FootnoteTextChar"/>
    <w:uiPriority w:val="99"/>
    <w:unhideWhenUsed/>
    <w:rsid w:val="00C9720B"/>
    <w:rPr>
      <w:sz w:val="20"/>
      <w:szCs w:val="20"/>
    </w:rPr>
  </w:style>
  <w:style w:type="character" w:customStyle="1" w:styleId="FootnoteTextChar">
    <w:name w:val="Footnote Text Char"/>
    <w:basedOn w:val="DefaultParagraphFont"/>
    <w:link w:val="FootnoteText"/>
    <w:uiPriority w:val="99"/>
    <w:rsid w:val="00C9720B"/>
    <w:rPr>
      <w:rFonts w:ascii="Times New Roman" w:eastAsia="Times New Roman" w:hAnsi="Times New Roman" w:cs="Times New Roman"/>
      <w:sz w:val="20"/>
      <w:szCs w:val="20"/>
      <w:lang w:eastAsia="en-US"/>
    </w:rPr>
  </w:style>
  <w:style w:type="character" w:customStyle="1" w:styleId="Vanbnnidung">
    <w:name w:val="Van b?n n?i dung_"/>
    <w:link w:val="Vanbnnidung1"/>
    <w:uiPriority w:val="99"/>
    <w:rsid w:val="00C9720B"/>
    <w:rPr>
      <w:sz w:val="26"/>
      <w:szCs w:val="26"/>
      <w:shd w:val="clear" w:color="auto" w:fill="FFFFFF"/>
    </w:rPr>
  </w:style>
  <w:style w:type="paragraph" w:customStyle="1" w:styleId="Vanbnnidung1">
    <w:name w:val="Van b?n n?i dung1"/>
    <w:basedOn w:val="Normal"/>
    <w:link w:val="Vanbnnidung"/>
    <w:uiPriority w:val="99"/>
    <w:rsid w:val="00C9720B"/>
    <w:pPr>
      <w:widowControl w:val="0"/>
      <w:shd w:val="clear" w:color="auto" w:fill="FFFFFF"/>
      <w:spacing w:before="300" w:after="540" w:line="240" w:lineRule="atLeast"/>
      <w:ind w:hanging="740"/>
      <w:jc w:val="both"/>
    </w:pPr>
    <w:rPr>
      <w:rFonts w:asciiTheme="minorHAnsi" w:eastAsiaTheme="minorEastAsia" w:hAnsiTheme="minorHAnsi" w:cstheme="minorBidi"/>
      <w:sz w:val="26"/>
      <w:szCs w:val="26"/>
      <w:lang w:eastAsia="zh-CN"/>
    </w:rPr>
  </w:style>
  <w:style w:type="character" w:customStyle="1" w:styleId="Vanbnnidung20">
    <w:name w:val="Van b?n n?i dung (20)_"/>
    <w:link w:val="Vanbnnidung200"/>
    <w:uiPriority w:val="99"/>
    <w:rsid w:val="00C9720B"/>
    <w:rPr>
      <w:i/>
      <w:iCs/>
      <w:sz w:val="27"/>
      <w:szCs w:val="27"/>
      <w:shd w:val="clear" w:color="auto" w:fill="FFFFFF"/>
    </w:rPr>
  </w:style>
  <w:style w:type="paragraph" w:customStyle="1" w:styleId="Vanbnnidung200">
    <w:name w:val="Van b?n n?i dung (20)"/>
    <w:basedOn w:val="Normal"/>
    <w:link w:val="Vanbnnidung20"/>
    <w:uiPriority w:val="99"/>
    <w:rsid w:val="00C9720B"/>
    <w:pPr>
      <w:widowControl w:val="0"/>
      <w:shd w:val="clear" w:color="auto" w:fill="FFFFFF"/>
      <w:spacing w:line="432" w:lineRule="exact"/>
      <w:jc w:val="both"/>
    </w:pPr>
    <w:rPr>
      <w:rFonts w:asciiTheme="minorHAnsi" w:eastAsiaTheme="minorEastAsia" w:hAnsiTheme="minorHAnsi" w:cstheme="minorBidi"/>
      <w:i/>
      <w:iCs/>
      <w:sz w:val="27"/>
      <w:szCs w:val="27"/>
      <w:lang w:eastAsia="zh-CN"/>
    </w:rPr>
  </w:style>
  <w:style w:type="character" w:customStyle="1" w:styleId="GachdaudongChar">
    <w:name w:val="Gach dau dong Char"/>
    <w:link w:val="Gachdaudong"/>
    <w:locked/>
    <w:rsid w:val="00C9720B"/>
    <w:rPr>
      <w:rFonts w:eastAsia="MS Mincho"/>
      <w:sz w:val="26"/>
      <w:szCs w:val="24"/>
      <w:lang w:val="nl-NL"/>
    </w:rPr>
  </w:style>
  <w:style w:type="paragraph" w:customStyle="1" w:styleId="Gachdaudong">
    <w:name w:val="Gach dau dong"/>
    <w:basedOn w:val="Normal"/>
    <w:link w:val="GachdaudongChar"/>
    <w:qFormat/>
    <w:rsid w:val="00C9720B"/>
    <w:pPr>
      <w:numPr>
        <w:numId w:val="12"/>
      </w:numPr>
      <w:spacing w:before="60" w:after="60" w:line="320" w:lineRule="exact"/>
      <w:jc w:val="both"/>
    </w:pPr>
    <w:rPr>
      <w:rFonts w:asciiTheme="minorHAnsi" w:eastAsia="MS Mincho" w:hAnsiTheme="minorHAnsi" w:cstheme="minorBidi"/>
      <w:sz w:val="26"/>
      <w:lang w:val="nl-NL" w:eastAsia="zh-CN"/>
    </w:rPr>
  </w:style>
  <w:style w:type="paragraph" w:customStyle="1" w:styleId="TITAN3">
    <w:name w:val="TITAN3"/>
    <w:basedOn w:val="ListParagraph"/>
    <w:qFormat/>
    <w:rsid w:val="00C9720B"/>
    <w:pPr>
      <w:spacing w:before="40" w:after="40" w:line="264" w:lineRule="auto"/>
      <w:ind w:left="0"/>
      <w:jc w:val="both"/>
      <w:outlineLvl w:val="2"/>
    </w:pPr>
    <w:rPr>
      <w:rFonts w:ascii="Times New Roman Bold Italic" w:eastAsia="Calibri" w:hAnsi="Times New Roman Bold Italic"/>
      <w:b/>
      <w:i/>
      <w:szCs w:val="26"/>
    </w:rPr>
  </w:style>
  <w:style w:type="character" w:styleId="Hyperlink">
    <w:name w:val="Hyperlink"/>
    <w:uiPriority w:val="99"/>
    <w:unhideWhenUsed/>
    <w:rsid w:val="00C9720B"/>
    <w:rPr>
      <w:color w:val="0000FF"/>
      <w:u w:val="single"/>
    </w:rPr>
  </w:style>
  <w:style w:type="character" w:styleId="CommentReference">
    <w:name w:val="annotation reference"/>
    <w:uiPriority w:val="99"/>
    <w:unhideWhenUsed/>
    <w:rsid w:val="00C9720B"/>
    <w:rPr>
      <w:sz w:val="16"/>
      <w:szCs w:val="16"/>
    </w:rPr>
  </w:style>
  <w:style w:type="paragraph" w:styleId="CommentText">
    <w:name w:val="annotation text"/>
    <w:basedOn w:val="Normal"/>
    <w:link w:val="CommentTextChar"/>
    <w:uiPriority w:val="99"/>
    <w:unhideWhenUsed/>
    <w:rsid w:val="00C9720B"/>
    <w:pPr>
      <w:spacing w:after="200"/>
    </w:pPr>
    <w:rPr>
      <w:rFonts w:ascii="Calibri" w:hAnsi="Calibri"/>
      <w:sz w:val="20"/>
      <w:szCs w:val="20"/>
    </w:rPr>
  </w:style>
  <w:style w:type="character" w:customStyle="1" w:styleId="CommentTextChar">
    <w:name w:val="Comment Text Char"/>
    <w:basedOn w:val="DefaultParagraphFont"/>
    <w:link w:val="CommentText"/>
    <w:uiPriority w:val="99"/>
    <w:rsid w:val="00C9720B"/>
    <w:rPr>
      <w:rFonts w:ascii="Calibri" w:eastAsia="Times New Roman" w:hAnsi="Calibri" w:cs="Times New Roman"/>
      <w:sz w:val="20"/>
      <w:szCs w:val="20"/>
      <w:lang w:eastAsia="en-US"/>
    </w:rPr>
  </w:style>
  <w:style w:type="character" w:customStyle="1" w:styleId="fontstyle31">
    <w:name w:val="fontstyle31"/>
    <w:basedOn w:val="DefaultParagraphFont"/>
    <w:rsid w:val="0008299F"/>
    <w:rPr>
      <w:rFonts w:ascii="Times-Roman" w:hAnsi="Times-Roman" w:hint="default"/>
      <w:b w:val="0"/>
      <w:bCs w:val="0"/>
      <w:i w:val="0"/>
      <w:iCs w:val="0"/>
      <w:color w:val="000000"/>
      <w:sz w:val="26"/>
      <w:szCs w:val="26"/>
    </w:rPr>
  </w:style>
  <w:style w:type="paragraph" w:customStyle="1" w:styleId="-Normal">
    <w:name w:val="- Normal"/>
    <w:basedOn w:val="Normal"/>
    <w:qFormat/>
    <w:rsid w:val="00150BD0"/>
    <w:pPr>
      <w:numPr>
        <w:numId w:val="15"/>
      </w:numPr>
      <w:spacing w:before="120" w:after="120" w:line="276" w:lineRule="auto"/>
      <w:jc w:val="both"/>
    </w:pPr>
    <w:rPr>
      <w:sz w:val="26"/>
      <w:szCs w:val="22"/>
      <w:lang w:bidi="en-US"/>
    </w:rPr>
  </w:style>
  <w:style w:type="character" w:customStyle="1" w:styleId="fontstyle01">
    <w:name w:val="fontstyle01"/>
    <w:basedOn w:val="DefaultParagraphFont"/>
    <w:rsid w:val="00F42D44"/>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sid w:val="00F42D44"/>
    <w:rPr>
      <w:rFonts w:ascii="Times New Roman" w:hAnsi="Times New Roman" w:cs="Times New Roman" w:hint="default"/>
      <w:b w:val="0"/>
      <w:bCs w:val="0"/>
      <w:i/>
      <w:iCs/>
      <w:color w:val="000000"/>
      <w:sz w:val="28"/>
      <w:szCs w:val="28"/>
    </w:rPr>
  </w:style>
  <w:style w:type="character" w:customStyle="1" w:styleId="text">
    <w:name w:val="text"/>
    <w:basedOn w:val="DefaultParagraphFont"/>
    <w:rsid w:val="004855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135103">
      <w:bodyDiv w:val="1"/>
      <w:marLeft w:val="0"/>
      <w:marRight w:val="0"/>
      <w:marTop w:val="0"/>
      <w:marBottom w:val="0"/>
      <w:divBdr>
        <w:top w:val="none" w:sz="0" w:space="0" w:color="auto"/>
        <w:left w:val="none" w:sz="0" w:space="0" w:color="auto"/>
        <w:bottom w:val="none" w:sz="0" w:space="0" w:color="auto"/>
        <w:right w:val="none" w:sz="0" w:space="0" w:color="auto"/>
      </w:divBdr>
      <w:divsChild>
        <w:div w:id="18165943">
          <w:marLeft w:val="0"/>
          <w:marRight w:val="0"/>
          <w:marTop w:val="0"/>
          <w:marBottom w:val="0"/>
          <w:divBdr>
            <w:top w:val="none" w:sz="0" w:space="0" w:color="auto"/>
            <w:left w:val="none" w:sz="0" w:space="0" w:color="auto"/>
            <w:bottom w:val="none" w:sz="0" w:space="0" w:color="auto"/>
            <w:right w:val="none" w:sz="0" w:space="0" w:color="auto"/>
          </w:divBdr>
          <w:divsChild>
            <w:div w:id="1865509191">
              <w:marLeft w:val="750"/>
              <w:marRight w:val="0"/>
              <w:marTop w:val="0"/>
              <w:marBottom w:val="0"/>
              <w:divBdr>
                <w:top w:val="none" w:sz="0" w:space="0" w:color="auto"/>
                <w:left w:val="none" w:sz="0" w:space="0" w:color="auto"/>
                <w:bottom w:val="none" w:sz="0" w:space="0" w:color="auto"/>
                <w:right w:val="none" w:sz="0" w:space="0" w:color="auto"/>
              </w:divBdr>
              <w:divsChild>
                <w:div w:id="1261793257">
                  <w:marLeft w:val="0"/>
                  <w:marRight w:val="0"/>
                  <w:marTop w:val="0"/>
                  <w:marBottom w:val="0"/>
                  <w:divBdr>
                    <w:top w:val="none" w:sz="0" w:space="0" w:color="auto"/>
                    <w:left w:val="none" w:sz="0" w:space="0" w:color="auto"/>
                    <w:bottom w:val="none" w:sz="0" w:space="0" w:color="auto"/>
                    <w:right w:val="none" w:sz="0" w:space="0" w:color="auto"/>
                  </w:divBdr>
                  <w:divsChild>
                    <w:div w:id="2054697015">
                      <w:marLeft w:val="0"/>
                      <w:marRight w:val="0"/>
                      <w:marTop w:val="0"/>
                      <w:marBottom w:val="0"/>
                      <w:divBdr>
                        <w:top w:val="none" w:sz="0" w:space="0" w:color="auto"/>
                        <w:left w:val="none" w:sz="0" w:space="0" w:color="auto"/>
                        <w:bottom w:val="none" w:sz="0" w:space="0" w:color="auto"/>
                        <w:right w:val="none" w:sz="0" w:space="0" w:color="auto"/>
                      </w:divBdr>
                      <w:divsChild>
                        <w:div w:id="484781272">
                          <w:marLeft w:val="0"/>
                          <w:marRight w:val="0"/>
                          <w:marTop w:val="0"/>
                          <w:marBottom w:val="0"/>
                          <w:divBdr>
                            <w:top w:val="none" w:sz="0" w:space="0" w:color="auto"/>
                            <w:left w:val="none" w:sz="0" w:space="0" w:color="auto"/>
                            <w:bottom w:val="none" w:sz="0" w:space="0" w:color="auto"/>
                            <w:right w:val="none" w:sz="0" w:space="0" w:color="auto"/>
                          </w:divBdr>
                          <w:divsChild>
                            <w:div w:id="107622851">
                              <w:marLeft w:val="0"/>
                              <w:marRight w:val="0"/>
                              <w:marTop w:val="0"/>
                              <w:marBottom w:val="0"/>
                              <w:divBdr>
                                <w:top w:val="none" w:sz="0" w:space="0" w:color="auto"/>
                                <w:left w:val="none" w:sz="0" w:space="0" w:color="auto"/>
                                <w:bottom w:val="none" w:sz="0" w:space="0" w:color="auto"/>
                                <w:right w:val="none" w:sz="0" w:space="0" w:color="auto"/>
                              </w:divBdr>
                              <w:divsChild>
                                <w:div w:id="1268661759">
                                  <w:marLeft w:val="0"/>
                                  <w:marRight w:val="0"/>
                                  <w:marTop w:val="0"/>
                                  <w:marBottom w:val="0"/>
                                  <w:divBdr>
                                    <w:top w:val="none" w:sz="0" w:space="0" w:color="auto"/>
                                    <w:left w:val="none" w:sz="0" w:space="0" w:color="auto"/>
                                    <w:bottom w:val="none" w:sz="0" w:space="0" w:color="auto"/>
                                    <w:right w:val="none" w:sz="0" w:space="0" w:color="auto"/>
                                  </w:divBdr>
                                  <w:divsChild>
                                    <w:div w:id="1022241974">
                                      <w:marLeft w:val="0"/>
                                      <w:marRight w:val="0"/>
                                      <w:marTop w:val="0"/>
                                      <w:marBottom w:val="0"/>
                                      <w:divBdr>
                                        <w:top w:val="none" w:sz="0" w:space="0" w:color="auto"/>
                                        <w:left w:val="none" w:sz="0" w:space="0" w:color="auto"/>
                                        <w:bottom w:val="none" w:sz="0" w:space="0" w:color="auto"/>
                                        <w:right w:val="none" w:sz="0" w:space="0" w:color="auto"/>
                                      </w:divBdr>
                                      <w:divsChild>
                                        <w:div w:id="2064863156">
                                          <w:marLeft w:val="0"/>
                                          <w:marRight w:val="0"/>
                                          <w:marTop w:val="0"/>
                                          <w:marBottom w:val="0"/>
                                          <w:divBdr>
                                            <w:top w:val="none" w:sz="0" w:space="0" w:color="auto"/>
                                            <w:left w:val="none" w:sz="0" w:space="0" w:color="auto"/>
                                            <w:bottom w:val="none" w:sz="0" w:space="0" w:color="auto"/>
                                            <w:right w:val="none" w:sz="0" w:space="0" w:color="auto"/>
                                          </w:divBdr>
                                          <w:divsChild>
                                            <w:div w:id="878054377">
                                              <w:marLeft w:val="0"/>
                                              <w:marRight w:val="0"/>
                                              <w:marTop w:val="0"/>
                                              <w:marBottom w:val="0"/>
                                              <w:divBdr>
                                                <w:top w:val="none" w:sz="0" w:space="0" w:color="auto"/>
                                                <w:left w:val="none" w:sz="0" w:space="0" w:color="auto"/>
                                                <w:bottom w:val="none" w:sz="0" w:space="0" w:color="auto"/>
                                                <w:right w:val="none" w:sz="0" w:space="0" w:color="auto"/>
                                              </w:divBdr>
                                              <w:divsChild>
                                                <w:div w:id="1960451873">
                                                  <w:marLeft w:val="0"/>
                                                  <w:marRight w:val="0"/>
                                                  <w:marTop w:val="0"/>
                                                  <w:marBottom w:val="0"/>
                                                  <w:divBdr>
                                                    <w:top w:val="none" w:sz="0" w:space="0" w:color="auto"/>
                                                    <w:left w:val="none" w:sz="0" w:space="0" w:color="auto"/>
                                                    <w:bottom w:val="none" w:sz="0" w:space="0" w:color="auto"/>
                                                    <w:right w:val="none" w:sz="0" w:space="0" w:color="auto"/>
                                                  </w:divBdr>
                                                  <w:divsChild>
                                                    <w:div w:id="48551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28620219">
      <w:bodyDiv w:val="1"/>
      <w:marLeft w:val="0"/>
      <w:marRight w:val="0"/>
      <w:marTop w:val="0"/>
      <w:marBottom w:val="0"/>
      <w:divBdr>
        <w:top w:val="none" w:sz="0" w:space="0" w:color="auto"/>
        <w:left w:val="none" w:sz="0" w:space="0" w:color="auto"/>
        <w:bottom w:val="none" w:sz="0" w:space="0" w:color="auto"/>
        <w:right w:val="none" w:sz="0" w:space="0" w:color="auto"/>
      </w:divBdr>
    </w:div>
    <w:div w:id="275330624">
      <w:bodyDiv w:val="1"/>
      <w:marLeft w:val="0"/>
      <w:marRight w:val="0"/>
      <w:marTop w:val="0"/>
      <w:marBottom w:val="0"/>
      <w:divBdr>
        <w:top w:val="none" w:sz="0" w:space="0" w:color="auto"/>
        <w:left w:val="none" w:sz="0" w:space="0" w:color="auto"/>
        <w:bottom w:val="none" w:sz="0" w:space="0" w:color="auto"/>
        <w:right w:val="none" w:sz="0" w:space="0" w:color="auto"/>
      </w:divBdr>
    </w:div>
    <w:div w:id="303967286">
      <w:bodyDiv w:val="1"/>
      <w:marLeft w:val="0"/>
      <w:marRight w:val="0"/>
      <w:marTop w:val="0"/>
      <w:marBottom w:val="0"/>
      <w:divBdr>
        <w:top w:val="none" w:sz="0" w:space="0" w:color="auto"/>
        <w:left w:val="none" w:sz="0" w:space="0" w:color="auto"/>
        <w:bottom w:val="none" w:sz="0" w:space="0" w:color="auto"/>
        <w:right w:val="none" w:sz="0" w:space="0" w:color="auto"/>
      </w:divBdr>
    </w:div>
    <w:div w:id="338047801">
      <w:bodyDiv w:val="1"/>
      <w:marLeft w:val="0"/>
      <w:marRight w:val="0"/>
      <w:marTop w:val="0"/>
      <w:marBottom w:val="0"/>
      <w:divBdr>
        <w:top w:val="none" w:sz="0" w:space="0" w:color="auto"/>
        <w:left w:val="none" w:sz="0" w:space="0" w:color="auto"/>
        <w:bottom w:val="none" w:sz="0" w:space="0" w:color="auto"/>
        <w:right w:val="none" w:sz="0" w:space="0" w:color="auto"/>
      </w:divBdr>
    </w:div>
    <w:div w:id="476993042">
      <w:bodyDiv w:val="1"/>
      <w:marLeft w:val="0"/>
      <w:marRight w:val="0"/>
      <w:marTop w:val="0"/>
      <w:marBottom w:val="0"/>
      <w:divBdr>
        <w:top w:val="none" w:sz="0" w:space="0" w:color="auto"/>
        <w:left w:val="none" w:sz="0" w:space="0" w:color="auto"/>
        <w:bottom w:val="none" w:sz="0" w:space="0" w:color="auto"/>
        <w:right w:val="none" w:sz="0" w:space="0" w:color="auto"/>
      </w:divBdr>
      <w:divsChild>
        <w:div w:id="1679194011">
          <w:marLeft w:val="0"/>
          <w:marRight w:val="0"/>
          <w:marTop w:val="0"/>
          <w:marBottom w:val="0"/>
          <w:divBdr>
            <w:top w:val="none" w:sz="0" w:space="0" w:color="auto"/>
            <w:left w:val="none" w:sz="0" w:space="0" w:color="auto"/>
            <w:bottom w:val="none" w:sz="0" w:space="0" w:color="auto"/>
            <w:right w:val="none" w:sz="0" w:space="0" w:color="auto"/>
          </w:divBdr>
          <w:divsChild>
            <w:div w:id="696278308">
              <w:marLeft w:val="0"/>
              <w:marRight w:val="0"/>
              <w:marTop w:val="0"/>
              <w:marBottom w:val="0"/>
              <w:divBdr>
                <w:top w:val="none" w:sz="0" w:space="0" w:color="auto"/>
                <w:left w:val="none" w:sz="0" w:space="0" w:color="auto"/>
                <w:bottom w:val="none" w:sz="0" w:space="0" w:color="auto"/>
                <w:right w:val="none" w:sz="0" w:space="0" w:color="auto"/>
              </w:divBdr>
              <w:divsChild>
                <w:div w:id="1346516089">
                  <w:marLeft w:val="0"/>
                  <w:marRight w:val="0"/>
                  <w:marTop w:val="0"/>
                  <w:marBottom w:val="0"/>
                  <w:divBdr>
                    <w:top w:val="none" w:sz="0" w:space="0" w:color="auto"/>
                    <w:left w:val="none" w:sz="0" w:space="0" w:color="auto"/>
                    <w:bottom w:val="none" w:sz="0" w:space="0" w:color="auto"/>
                    <w:right w:val="none" w:sz="0" w:space="0" w:color="auto"/>
                  </w:divBdr>
                  <w:divsChild>
                    <w:div w:id="70740661">
                      <w:marLeft w:val="0"/>
                      <w:marRight w:val="-105"/>
                      <w:marTop w:val="0"/>
                      <w:marBottom w:val="0"/>
                      <w:divBdr>
                        <w:top w:val="none" w:sz="0" w:space="0" w:color="auto"/>
                        <w:left w:val="none" w:sz="0" w:space="0" w:color="auto"/>
                        <w:bottom w:val="none" w:sz="0" w:space="0" w:color="auto"/>
                        <w:right w:val="none" w:sz="0" w:space="0" w:color="auto"/>
                      </w:divBdr>
                      <w:divsChild>
                        <w:div w:id="1427263307">
                          <w:marLeft w:val="0"/>
                          <w:marRight w:val="0"/>
                          <w:marTop w:val="0"/>
                          <w:marBottom w:val="0"/>
                          <w:divBdr>
                            <w:top w:val="none" w:sz="0" w:space="0" w:color="auto"/>
                            <w:left w:val="none" w:sz="0" w:space="0" w:color="auto"/>
                            <w:bottom w:val="none" w:sz="0" w:space="0" w:color="auto"/>
                            <w:right w:val="none" w:sz="0" w:space="0" w:color="auto"/>
                          </w:divBdr>
                          <w:divsChild>
                            <w:div w:id="1748501853">
                              <w:marLeft w:val="0"/>
                              <w:marRight w:val="0"/>
                              <w:marTop w:val="150"/>
                              <w:marBottom w:val="0"/>
                              <w:divBdr>
                                <w:top w:val="none" w:sz="0" w:space="0" w:color="auto"/>
                                <w:left w:val="none" w:sz="0" w:space="0" w:color="auto"/>
                                <w:bottom w:val="none" w:sz="0" w:space="0" w:color="auto"/>
                                <w:right w:val="none" w:sz="0" w:space="0" w:color="auto"/>
                              </w:divBdr>
                              <w:divsChild>
                                <w:div w:id="1175849043">
                                  <w:marLeft w:val="0"/>
                                  <w:marRight w:val="0"/>
                                  <w:marTop w:val="0"/>
                                  <w:marBottom w:val="0"/>
                                  <w:divBdr>
                                    <w:top w:val="none" w:sz="0" w:space="0" w:color="auto"/>
                                    <w:left w:val="none" w:sz="0" w:space="0" w:color="auto"/>
                                    <w:bottom w:val="none" w:sz="0" w:space="0" w:color="auto"/>
                                    <w:right w:val="none" w:sz="0" w:space="0" w:color="auto"/>
                                  </w:divBdr>
                                  <w:divsChild>
                                    <w:div w:id="934480595">
                                      <w:marLeft w:val="750"/>
                                      <w:marRight w:val="0"/>
                                      <w:marTop w:val="0"/>
                                      <w:marBottom w:val="0"/>
                                      <w:divBdr>
                                        <w:top w:val="none" w:sz="0" w:space="0" w:color="auto"/>
                                        <w:left w:val="none" w:sz="0" w:space="0" w:color="auto"/>
                                        <w:bottom w:val="none" w:sz="0" w:space="0" w:color="auto"/>
                                        <w:right w:val="none" w:sz="0" w:space="0" w:color="auto"/>
                                      </w:divBdr>
                                      <w:divsChild>
                                        <w:div w:id="627781066">
                                          <w:marLeft w:val="0"/>
                                          <w:marRight w:val="0"/>
                                          <w:marTop w:val="0"/>
                                          <w:marBottom w:val="0"/>
                                          <w:divBdr>
                                            <w:top w:val="none" w:sz="0" w:space="0" w:color="auto"/>
                                            <w:left w:val="none" w:sz="0" w:space="0" w:color="auto"/>
                                            <w:bottom w:val="none" w:sz="0" w:space="0" w:color="auto"/>
                                            <w:right w:val="none" w:sz="0" w:space="0" w:color="auto"/>
                                          </w:divBdr>
                                          <w:divsChild>
                                            <w:div w:id="1193421314">
                                              <w:marLeft w:val="0"/>
                                              <w:marRight w:val="0"/>
                                              <w:marTop w:val="0"/>
                                              <w:marBottom w:val="0"/>
                                              <w:divBdr>
                                                <w:top w:val="none" w:sz="0" w:space="0" w:color="auto"/>
                                                <w:left w:val="none" w:sz="0" w:space="0" w:color="auto"/>
                                                <w:bottom w:val="none" w:sz="0" w:space="0" w:color="auto"/>
                                                <w:right w:val="none" w:sz="0" w:space="0" w:color="auto"/>
                                              </w:divBdr>
                                              <w:divsChild>
                                                <w:div w:id="1165701152">
                                                  <w:marLeft w:val="0"/>
                                                  <w:marRight w:val="0"/>
                                                  <w:marTop w:val="0"/>
                                                  <w:marBottom w:val="0"/>
                                                  <w:divBdr>
                                                    <w:top w:val="none" w:sz="0" w:space="0" w:color="auto"/>
                                                    <w:left w:val="none" w:sz="0" w:space="0" w:color="auto"/>
                                                    <w:bottom w:val="none" w:sz="0" w:space="0" w:color="auto"/>
                                                    <w:right w:val="none" w:sz="0" w:space="0" w:color="auto"/>
                                                  </w:divBdr>
                                                  <w:divsChild>
                                                    <w:div w:id="1483694562">
                                                      <w:marLeft w:val="0"/>
                                                      <w:marRight w:val="0"/>
                                                      <w:marTop w:val="0"/>
                                                      <w:marBottom w:val="0"/>
                                                      <w:divBdr>
                                                        <w:top w:val="none" w:sz="0" w:space="0" w:color="auto"/>
                                                        <w:left w:val="none" w:sz="0" w:space="0" w:color="auto"/>
                                                        <w:bottom w:val="none" w:sz="0" w:space="0" w:color="auto"/>
                                                        <w:right w:val="none" w:sz="0" w:space="0" w:color="auto"/>
                                                      </w:divBdr>
                                                      <w:divsChild>
                                                        <w:div w:id="2029670768">
                                                          <w:marLeft w:val="0"/>
                                                          <w:marRight w:val="0"/>
                                                          <w:marTop w:val="0"/>
                                                          <w:marBottom w:val="0"/>
                                                          <w:divBdr>
                                                            <w:top w:val="none" w:sz="0" w:space="0" w:color="auto"/>
                                                            <w:left w:val="none" w:sz="0" w:space="0" w:color="auto"/>
                                                            <w:bottom w:val="none" w:sz="0" w:space="0" w:color="auto"/>
                                                            <w:right w:val="none" w:sz="0" w:space="0" w:color="auto"/>
                                                          </w:divBdr>
                                                          <w:divsChild>
                                                            <w:div w:id="438914230">
                                                              <w:marLeft w:val="0"/>
                                                              <w:marRight w:val="0"/>
                                                              <w:marTop w:val="0"/>
                                                              <w:marBottom w:val="0"/>
                                                              <w:divBdr>
                                                                <w:top w:val="none" w:sz="0" w:space="0" w:color="auto"/>
                                                                <w:left w:val="none" w:sz="0" w:space="0" w:color="auto"/>
                                                                <w:bottom w:val="none" w:sz="0" w:space="0" w:color="auto"/>
                                                                <w:right w:val="none" w:sz="0" w:space="0" w:color="auto"/>
                                                              </w:divBdr>
                                                              <w:divsChild>
                                                                <w:div w:id="1761439527">
                                                                  <w:marLeft w:val="0"/>
                                                                  <w:marRight w:val="0"/>
                                                                  <w:marTop w:val="0"/>
                                                                  <w:marBottom w:val="0"/>
                                                                  <w:divBdr>
                                                                    <w:top w:val="none" w:sz="0" w:space="0" w:color="auto"/>
                                                                    <w:left w:val="none" w:sz="0" w:space="0" w:color="auto"/>
                                                                    <w:bottom w:val="none" w:sz="0" w:space="0" w:color="auto"/>
                                                                    <w:right w:val="none" w:sz="0" w:space="0" w:color="auto"/>
                                                                  </w:divBdr>
                                                                  <w:divsChild>
                                                                    <w:div w:id="773551592">
                                                                      <w:marLeft w:val="0"/>
                                                                      <w:marRight w:val="0"/>
                                                                      <w:marTop w:val="0"/>
                                                                      <w:marBottom w:val="0"/>
                                                                      <w:divBdr>
                                                                        <w:top w:val="none" w:sz="0" w:space="0" w:color="auto"/>
                                                                        <w:left w:val="none" w:sz="0" w:space="0" w:color="auto"/>
                                                                        <w:bottom w:val="none" w:sz="0" w:space="0" w:color="auto"/>
                                                                        <w:right w:val="none" w:sz="0" w:space="0" w:color="auto"/>
                                                                      </w:divBdr>
                                                                      <w:divsChild>
                                                                        <w:div w:id="529224084">
                                                                          <w:marLeft w:val="0"/>
                                                                          <w:marRight w:val="0"/>
                                                                          <w:marTop w:val="0"/>
                                                                          <w:marBottom w:val="0"/>
                                                                          <w:divBdr>
                                                                            <w:top w:val="none" w:sz="0" w:space="0" w:color="auto"/>
                                                                            <w:left w:val="none" w:sz="0" w:space="0" w:color="auto"/>
                                                                            <w:bottom w:val="none" w:sz="0" w:space="0" w:color="auto"/>
                                                                            <w:right w:val="none" w:sz="0" w:space="0" w:color="auto"/>
                                                                          </w:divBdr>
                                                                          <w:divsChild>
                                                                            <w:div w:id="175211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2395369">
                                                                  <w:marLeft w:val="0"/>
                                                                  <w:marRight w:val="0"/>
                                                                  <w:marTop w:val="60"/>
                                                                  <w:marBottom w:val="0"/>
                                                                  <w:divBdr>
                                                                    <w:top w:val="none" w:sz="0" w:space="0" w:color="auto"/>
                                                                    <w:left w:val="none" w:sz="0" w:space="0" w:color="auto"/>
                                                                    <w:bottom w:val="none" w:sz="0" w:space="0" w:color="auto"/>
                                                                    <w:right w:val="none" w:sz="0" w:space="0" w:color="auto"/>
                                                                  </w:divBdr>
                                                                </w:div>
                                                                <w:div w:id="1571648664">
                                                                  <w:marLeft w:val="0"/>
                                                                  <w:marRight w:val="0"/>
                                                                  <w:marTop w:val="0"/>
                                                                  <w:marBottom w:val="0"/>
                                                                  <w:divBdr>
                                                                    <w:top w:val="none" w:sz="0" w:space="0" w:color="auto"/>
                                                                    <w:left w:val="none" w:sz="0" w:space="0" w:color="auto"/>
                                                                    <w:bottom w:val="none" w:sz="0" w:space="0" w:color="auto"/>
                                                                    <w:right w:val="none" w:sz="0" w:space="0" w:color="auto"/>
                                                                  </w:divBdr>
                                                                  <w:divsChild>
                                                                    <w:div w:id="1552495912">
                                                                      <w:marLeft w:val="0"/>
                                                                      <w:marRight w:val="0"/>
                                                                      <w:marTop w:val="0"/>
                                                                      <w:marBottom w:val="0"/>
                                                                      <w:divBdr>
                                                                        <w:top w:val="none" w:sz="0" w:space="0" w:color="auto"/>
                                                                        <w:left w:val="none" w:sz="0" w:space="0" w:color="auto"/>
                                                                        <w:bottom w:val="none" w:sz="0" w:space="0" w:color="auto"/>
                                                                        <w:right w:val="none" w:sz="0" w:space="0" w:color="auto"/>
                                                                      </w:divBdr>
                                                                      <w:divsChild>
                                                                        <w:div w:id="474760703">
                                                                          <w:marLeft w:val="0"/>
                                                                          <w:marRight w:val="0"/>
                                                                          <w:marTop w:val="0"/>
                                                                          <w:marBottom w:val="0"/>
                                                                          <w:divBdr>
                                                                            <w:top w:val="none" w:sz="0" w:space="0" w:color="auto"/>
                                                                            <w:left w:val="none" w:sz="0" w:space="0" w:color="auto"/>
                                                                            <w:bottom w:val="none" w:sz="0" w:space="0" w:color="auto"/>
                                                                            <w:right w:val="none" w:sz="0" w:space="0" w:color="auto"/>
                                                                          </w:divBdr>
                                                                          <w:divsChild>
                                                                            <w:div w:id="232858680">
                                                                              <w:marLeft w:val="0"/>
                                                                              <w:marRight w:val="0"/>
                                                                              <w:marTop w:val="0"/>
                                                                              <w:marBottom w:val="0"/>
                                                                              <w:divBdr>
                                                                                <w:top w:val="none" w:sz="0" w:space="0" w:color="auto"/>
                                                                                <w:left w:val="none" w:sz="0" w:space="0" w:color="auto"/>
                                                                                <w:bottom w:val="none" w:sz="0" w:space="0" w:color="auto"/>
                                                                                <w:right w:val="none" w:sz="0" w:space="0" w:color="auto"/>
                                                                              </w:divBdr>
                                                                              <w:divsChild>
                                                                                <w:div w:id="2003388820">
                                                                                  <w:marLeft w:val="105"/>
                                                                                  <w:marRight w:val="105"/>
                                                                                  <w:marTop w:val="90"/>
                                                                                  <w:marBottom w:val="150"/>
                                                                                  <w:divBdr>
                                                                                    <w:top w:val="none" w:sz="0" w:space="0" w:color="auto"/>
                                                                                    <w:left w:val="none" w:sz="0" w:space="0" w:color="auto"/>
                                                                                    <w:bottom w:val="none" w:sz="0" w:space="0" w:color="auto"/>
                                                                                    <w:right w:val="none" w:sz="0" w:space="0" w:color="auto"/>
                                                                                  </w:divBdr>
                                                                                </w:div>
                                                                                <w:div w:id="1166281232">
                                                                                  <w:marLeft w:val="105"/>
                                                                                  <w:marRight w:val="105"/>
                                                                                  <w:marTop w:val="90"/>
                                                                                  <w:marBottom w:val="150"/>
                                                                                  <w:divBdr>
                                                                                    <w:top w:val="none" w:sz="0" w:space="0" w:color="auto"/>
                                                                                    <w:left w:val="none" w:sz="0" w:space="0" w:color="auto"/>
                                                                                    <w:bottom w:val="none" w:sz="0" w:space="0" w:color="auto"/>
                                                                                    <w:right w:val="none" w:sz="0" w:space="0" w:color="auto"/>
                                                                                  </w:divBdr>
                                                                                </w:div>
                                                                                <w:div w:id="334262682">
                                                                                  <w:marLeft w:val="105"/>
                                                                                  <w:marRight w:val="105"/>
                                                                                  <w:marTop w:val="90"/>
                                                                                  <w:marBottom w:val="150"/>
                                                                                  <w:divBdr>
                                                                                    <w:top w:val="none" w:sz="0" w:space="0" w:color="auto"/>
                                                                                    <w:left w:val="none" w:sz="0" w:space="0" w:color="auto"/>
                                                                                    <w:bottom w:val="none" w:sz="0" w:space="0" w:color="auto"/>
                                                                                    <w:right w:val="none" w:sz="0" w:space="0" w:color="auto"/>
                                                                                  </w:divBdr>
                                                                                </w:div>
                                                                                <w:div w:id="1484859587">
                                                                                  <w:marLeft w:val="105"/>
                                                                                  <w:marRight w:val="105"/>
                                                                                  <w:marTop w:val="90"/>
                                                                                  <w:marBottom w:val="150"/>
                                                                                  <w:divBdr>
                                                                                    <w:top w:val="none" w:sz="0" w:space="0" w:color="auto"/>
                                                                                    <w:left w:val="none" w:sz="0" w:space="0" w:color="auto"/>
                                                                                    <w:bottom w:val="none" w:sz="0" w:space="0" w:color="auto"/>
                                                                                    <w:right w:val="none" w:sz="0" w:space="0" w:color="auto"/>
                                                                                  </w:divBdr>
                                                                                </w:div>
                                                                                <w:div w:id="1626426833">
                                                                                  <w:marLeft w:val="105"/>
                                                                                  <w:marRight w:val="105"/>
                                                                                  <w:marTop w:val="90"/>
                                                                                  <w:marBottom w:val="150"/>
                                                                                  <w:divBdr>
                                                                                    <w:top w:val="none" w:sz="0" w:space="0" w:color="auto"/>
                                                                                    <w:left w:val="none" w:sz="0" w:space="0" w:color="auto"/>
                                                                                    <w:bottom w:val="none" w:sz="0" w:space="0" w:color="auto"/>
                                                                                    <w:right w:val="none" w:sz="0" w:space="0" w:color="auto"/>
                                                                                  </w:divBdr>
                                                                                </w:div>
                                                                                <w:div w:id="1956448273">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91265486">
          <w:marLeft w:val="0"/>
          <w:marRight w:val="0"/>
          <w:marTop w:val="0"/>
          <w:marBottom w:val="0"/>
          <w:divBdr>
            <w:top w:val="none" w:sz="0" w:space="0" w:color="auto"/>
            <w:left w:val="none" w:sz="0" w:space="0" w:color="auto"/>
            <w:bottom w:val="none" w:sz="0" w:space="0" w:color="auto"/>
            <w:right w:val="none" w:sz="0" w:space="0" w:color="auto"/>
          </w:divBdr>
          <w:divsChild>
            <w:div w:id="39790023">
              <w:marLeft w:val="0"/>
              <w:marRight w:val="0"/>
              <w:marTop w:val="0"/>
              <w:marBottom w:val="0"/>
              <w:divBdr>
                <w:top w:val="none" w:sz="0" w:space="0" w:color="auto"/>
                <w:left w:val="none" w:sz="0" w:space="0" w:color="auto"/>
                <w:bottom w:val="none" w:sz="0" w:space="0" w:color="auto"/>
                <w:right w:val="none" w:sz="0" w:space="0" w:color="auto"/>
              </w:divBdr>
              <w:divsChild>
                <w:div w:id="22095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597994">
      <w:bodyDiv w:val="1"/>
      <w:marLeft w:val="0"/>
      <w:marRight w:val="0"/>
      <w:marTop w:val="0"/>
      <w:marBottom w:val="0"/>
      <w:divBdr>
        <w:top w:val="none" w:sz="0" w:space="0" w:color="auto"/>
        <w:left w:val="none" w:sz="0" w:space="0" w:color="auto"/>
        <w:bottom w:val="none" w:sz="0" w:space="0" w:color="auto"/>
        <w:right w:val="none" w:sz="0" w:space="0" w:color="auto"/>
      </w:divBdr>
    </w:div>
    <w:div w:id="805776075">
      <w:bodyDiv w:val="1"/>
      <w:marLeft w:val="0"/>
      <w:marRight w:val="0"/>
      <w:marTop w:val="0"/>
      <w:marBottom w:val="0"/>
      <w:divBdr>
        <w:top w:val="none" w:sz="0" w:space="0" w:color="auto"/>
        <w:left w:val="none" w:sz="0" w:space="0" w:color="auto"/>
        <w:bottom w:val="none" w:sz="0" w:space="0" w:color="auto"/>
        <w:right w:val="none" w:sz="0" w:space="0" w:color="auto"/>
      </w:divBdr>
      <w:divsChild>
        <w:div w:id="1047533598">
          <w:marLeft w:val="0"/>
          <w:marRight w:val="0"/>
          <w:marTop w:val="0"/>
          <w:marBottom w:val="0"/>
          <w:divBdr>
            <w:top w:val="none" w:sz="0" w:space="0" w:color="auto"/>
            <w:left w:val="none" w:sz="0" w:space="0" w:color="auto"/>
            <w:bottom w:val="none" w:sz="0" w:space="0" w:color="auto"/>
            <w:right w:val="none" w:sz="0" w:space="0" w:color="auto"/>
          </w:divBdr>
          <w:divsChild>
            <w:div w:id="1874884935">
              <w:marLeft w:val="0"/>
              <w:marRight w:val="0"/>
              <w:marTop w:val="0"/>
              <w:marBottom w:val="0"/>
              <w:divBdr>
                <w:top w:val="none" w:sz="0" w:space="0" w:color="auto"/>
                <w:left w:val="none" w:sz="0" w:space="0" w:color="auto"/>
                <w:bottom w:val="none" w:sz="0" w:space="0" w:color="auto"/>
                <w:right w:val="none" w:sz="0" w:space="0" w:color="auto"/>
              </w:divBdr>
              <w:divsChild>
                <w:div w:id="1499617102">
                  <w:marLeft w:val="0"/>
                  <w:marRight w:val="0"/>
                  <w:marTop w:val="0"/>
                  <w:marBottom w:val="0"/>
                  <w:divBdr>
                    <w:top w:val="none" w:sz="0" w:space="0" w:color="auto"/>
                    <w:left w:val="none" w:sz="0" w:space="0" w:color="auto"/>
                    <w:bottom w:val="none" w:sz="0" w:space="0" w:color="auto"/>
                    <w:right w:val="none" w:sz="0" w:space="0" w:color="auto"/>
                  </w:divBdr>
                  <w:divsChild>
                    <w:div w:id="1637028941">
                      <w:marLeft w:val="0"/>
                      <w:marRight w:val="-105"/>
                      <w:marTop w:val="0"/>
                      <w:marBottom w:val="0"/>
                      <w:divBdr>
                        <w:top w:val="none" w:sz="0" w:space="0" w:color="auto"/>
                        <w:left w:val="none" w:sz="0" w:space="0" w:color="auto"/>
                        <w:bottom w:val="none" w:sz="0" w:space="0" w:color="auto"/>
                        <w:right w:val="none" w:sz="0" w:space="0" w:color="auto"/>
                      </w:divBdr>
                      <w:divsChild>
                        <w:div w:id="1886521464">
                          <w:marLeft w:val="0"/>
                          <w:marRight w:val="0"/>
                          <w:marTop w:val="0"/>
                          <w:marBottom w:val="0"/>
                          <w:divBdr>
                            <w:top w:val="none" w:sz="0" w:space="0" w:color="auto"/>
                            <w:left w:val="none" w:sz="0" w:space="0" w:color="auto"/>
                            <w:bottom w:val="none" w:sz="0" w:space="0" w:color="auto"/>
                            <w:right w:val="none" w:sz="0" w:space="0" w:color="auto"/>
                          </w:divBdr>
                          <w:divsChild>
                            <w:div w:id="1477841200">
                              <w:marLeft w:val="0"/>
                              <w:marRight w:val="0"/>
                              <w:marTop w:val="150"/>
                              <w:marBottom w:val="0"/>
                              <w:divBdr>
                                <w:top w:val="none" w:sz="0" w:space="0" w:color="auto"/>
                                <w:left w:val="none" w:sz="0" w:space="0" w:color="auto"/>
                                <w:bottom w:val="none" w:sz="0" w:space="0" w:color="auto"/>
                                <w:right w:val="none" w:sz="0" w:space="0" w:color="auto"/>
                              </w:divBdr>
                              <w:divsChild>
                                <w:div w:id="2093693878">
                                  <w:marLeft w:val="0"/>
                                  <w:marRight w:val="0"/>
                                  <w:marTop w:val="0"/>
                                  <w:marBottom w:val="0"/>
                                  <w:divBdr>
                                    <w:top w:val="none" w:sz="0" w:space="0" w:color="auto"/>
                                    <w:left w:val="none" w:sz="0" w:space="0" w:color="auto"/>
                                    <w:bottom w:val="none" w:sz="0" w:space="0" w:color="auto"/>
                                    <w:right w:val="none" w:sz="0" w:space="0" w:color="auto"/>
                                  </w:divBdr>
                                  <w:divsChild>
                                    <w:div w:id="803278572">
                                      <w:marLeft w:val="750"/>
                                      <w:marRight w:val="0"/>
                                      <w:marTop w:val="0"/>
                                      <w:marBottom w:val="0"/>
                                      <w:divBdr>
                                        <w:top w:val="none" w:sz="0" w:space="0" w:color="auto"/>
                                        <w:left w:val="none" w:sz="0" w:space="0" w:color="auto"/>
                                        <w:bottom w:val="none" w:sz="0" w:space="0" w:color="auto"/>
                                        <w:right w:val="none" w:sz="0" w:space="0" w:color="auto"/>
                                      </w:divBdr>
                                      <w:divsChild>
                                        <w:div w:id="1819951857">
                                          <w:marLeft w:val="0"/>
                                          <w:marRight w:val="0"/>
                                          <w:marTop w:val="0"/>
                                          <w:marBottom w:val="0"/>
                                          <w:divBdr>
                                            <w:top w:val="none" w:sz="0" w:space="0" w:color="auto"/>
                                            <w:left w:val="none" w:sz="0" w:space="0" w:color="auto"/>
                                            <w:bottom w:val="none" w:sz="0" w:space="0" w:color="auto"/>
                                            <w:right w:val="none" w:sz="0" w:space="0" w:color="auto"/>
                                          </w:divBdr>
                                          <w:divsChild>
                                            <w:div w:id="467936104">
                                              <w:marLeft w:val="0"/>
                                              <w:marRight w:val="0"/>
                                              <w:marTop w:val="0"/>
                                              <w:marBottom w:val="0"/>
                                              <w:divBdr>
                                                <w:top w:val="none" w:sz="0" w:space="0" w:color="auto"/>
                                                <w:left w:val="none" w:sz="0" w:space="0" w:color="auto"/>
                                                <w:bottom w:val="none" w:sz="0" w:space="0" w:color="auto"/>
                                                <w:right w:val="none" w:sz="0" w:space="0" w:color="auto"/>
                                              </w:divBdr>
                                              <w:divsChild>
                                                <w:div w:id="1304384315">
                                                  <w:marLeft w:val="0"/>
                                                  <w:marRight w:val="0"/>
                                                  <w:marTop w:val="0"/>
                                                  <w:marBottom w:val="0"/>
                                                  <w:divBdr>
                                                    <w:top w:val="none" w:sz="0" w:space="0" w:color="auto"/>
                                                    <w:left w:val="none" w:sz="0" w:space="0" w:color="auto"/>
                                                    <w:bottom w:val="none" w:sz="0" w:space="0" w:color="auto"/>
                                                    <w:right w:val="none" w:sz="0" w:space="0" w:color="auto"/>
                                                  </w:divBdr>
                                                  <w:divsChild>
                                                    <w:div w:id="1238633338">
                                                      <w:marLeft w:val="0"/>
                                                      <w:marRight w:val="0"/>
                                                      <w:marTop w:val="0"/>
                                                      <w:marBottom w:val="0"/>
                                                      <w:divBdr>
                                                        <w:top w:val="none" w:sz="0" w:space="0" w:color="auto"/>
                                                        <w:left w:val="none" w:sz="0" w:space="0" w:color="auto"/>
                                                        <w:bottom w:val="none" w:sz="0" w:space="0" w:color="auto"/>
                                                        <w:right w:val="none" w:sz="0" w:space="0" w:color="auto"/>
                                                      </w:divBdr>
                                                      <w:divsChild>
                                                        <w:div w:id="392701940">
                                                          <w:marLeft w:val="0"/>
                                                          <w:marRight w:val="0"/>
                                                          <w:marTop w:val="0"/>
                                                          <w:marBottom w:val="0"/>
                                                          <w:divBdr>
                                                            <w:top w:val="none" w:sz="0" w:space="0" w:color="auto"/>
                                                            <w:left w:val="none" w:sz="0" w:space="0" w:color="auto"/>
                                                            <w:bottom w:val="none" w:sz="0" w:space="0" w:color="auto"/>
                                                            <w:right w:val="none" w:sz="0" w:space="0" w:color="auto"/>
                                                          </w:divBdr>
                                                          <w:divsChild>
                                                            <w:div w:id="1576816372">
                                                              <w:marLeft w:val="0"/>
                                                              <w:marRight w:val="0"/>
                                                              <w:marTop w:val="0"/>
                                                              <w:marBottom w:val="0"/>
                                                              <w:divBdr>
                                                                <w:top w:val="none" w:sz="0" w:space="0" w:color="auto"/>
                                                                <w:left w:val="none" w:sz="0" w:space="0" w:color="auto"/>
                                                                <w:bottom w:val="none" w:sz="0" w:space="0" w:color="auto"/>
                                                                <w:right w:val="none" w:sz="0" w:space="0" w:color="auto"/>
                                                              </w:divBdr>
                                                              <w:divsChild>
                                                                <w:div w:id="1972665573">
                                                                  <w:marLeft w:val="0"/>
                                                                  <w:marRight w:val="0"/>
                                                                  <w:marTop w:val="0"/>
                                                                  <w:marBottom w:val="0"/>
                                                                  <w:divBdr>
                                                                    <w:top w:val="none" w:sz="0" w:space="0" w:color="auto"/>
                                                                    <w:left w:val="none" w:sz="0" w:space="0" w:color="auto"/>
                                                                    <w:bottom w:val="none" w:sz="0" w:space="0" w:color="auto"/>
                                                                    <w:right w:val="none" w:sz="0" w:space="0" w:color="auto"/>
                                                                  </w:divBdr>
                                                                  <w:divsChild>
                                                                    <w:div w:id="180360320">
                                                                      <w:marLeft w:val="0"/>
                                                                      <w:marRight w:val="0"/>
                                                                      <w:marTop w:val="0"/>
                                                                      <w:marBottom w:val="0"/>
                                                                      <w:divBdr>
                                                                        <w:top w:val="none" w:sz="0" w:space="0" w:color="auto"/>
                                                                        <w:left w:val="none" w:sz="0" w:space="0" w:color="auto"/>
                                                                        <w:bottom w:val="none" w:sz="0" w:space="0" w:color="auto"/>
                                                                        <w:right w:val="none" w:sz="0" w:space="0" w:color="auto"/>
                                                                      </w:divBdr>
                                                                      <w:divsChild>
                                                                        <w:div w:id="855000239">
                                                                          <w:marLeft w:val="0"/>
                                                                          <w:marRight w:val="0"/>
                                                                          <w:marTop w:val="0"/>
                                                                          <w:marBottom w:val="0"/>
                                                                          <w:divBdr>
                                                                            <w:top w:val="none" w:sz="0" w:space="0" w:color="auto"/>
                                                                            <w:left w:val="none" w:sz="0" w:space="0" w:color="auto"/>
                                                                            <w:bottom w:val="none" w:sz="0" w:space="0" w:color="auto"/>
                                                                            <w:right w:val="none" w:sz="0" w:space="0" w:color="auto"/>
                                                                          </w:divBdr>
                                                                          <w:divsChild>
                                                                            <w:div w:id="38792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031517">
                                                                  <w:marLeft w:val="0"/>
                                                                  <w:marRight w:val="0"/>
                                                                  <w:marTop w:val="60"/>
                                                                  <w:marBottom w:val="0"/>
                                                                  <w:divBdr>
                                                                    <w:top w:val="none" w:sz="0" w:space="0" w:color="auto"/>
                                                                    <w:left w:val="none" w:sz="0" w:space="0" w:color="auto"/>
                                                                    <w:bottom w:val="none" w:sz="0" w:space="0" w:color="auto"/>
                                                                    <w:right w:val="none" w:sz="0" w:space="0" w:color="auto"/>
                                                                  </w:divBdr>
                                                                </w:div>
                                                                <w:div w:id="1394506656">
                                                                  <w:marLeft w:val="0"/>
                                                                  <w:marRight w:val="0"/>
                                                                  <w:marTop w:val="0"/>
                                                                  <w:marBottom w:val="0"/>
                                                                  <w:divBdr>
                                                                    <w:top w:val="none" w:sz="0" w:space="0" w:color="auto"/>
                                                                    <w:left w:val="none" w:sz="0" w:space="0" w:color="auto"/>
                                                                    <w:bottom w:val="none" w:sz="0" w:space="0" w:color="auto"/>
                                                                    <w:right w:val="none" w:sz="0" w:space="0" w:color="auto"/>
                                                                  </w:divBdr>
                                                                  <w:divsChild>
                                                                    <w:div w:id="1525095178">
                                                                      <w:marLeft w:val="0"/>
                                                                      <w:marRight w:val="0"/>
                                                                      <w:marTop w:val="0"/>
                                                                      <w:marBottom w:val="0"/>
                                                                      <w:divBdr>
                                                                        <w:top w:val="none" w:sz="0" w:space="0" w:color="auto"/>
                                                                        <w:left w:val="none" w:sz="0" w:space="0" w:color="auto"/>
                                                                        <w:bottom w:val="none" w:sz="0" w:space="0" w:color="auto"/>
                                                                        <w:right w:val="none" w:sz="0" w:space="0" w:color="auto"/>
                                                                      </w:divBdr>
                                                                      <w:divsChild>
                                                                        <w:div w:id="78723305">
                                                                          <w:marLeft w:val="0"/>
                                                                          <w:marRight w:val="0"/>
                                                                          <w:marTop w:val="0"/>
                                                                          <w:marBottom w:val="0"/>
                                                                          <w:divBdr>
                                                                            <w:top w:val="none" w:sz="0" w:space="0" w:color="auto"/>
                                                                            <w:left w:val="none" w:sz="0" w:space="0" w:color="auto"/>
                                                                            <w:bottom w:val="none" w:sz="0" w:space="0" w:color="auto"/>
                                                                            <w:right w:val="none" w:sz="0" w:space="0" w:color="auto"/>
                                                                          </w:divBdr>
                                                                          <w:divsChild>
                                                                            <w:div w:id="764349127">
                                                                              <w:marLeft w:val="0"/>
                                                                              <w:marRight w:val="0"/>
                                                                              <w:marTop w:val="0"/>
                                                                              <w:marBottom w:val="0"/>
                                                                              <w:divBdr>
                                                                                <w:top w:val="none" w:sz="0" w:space="0" w:color="auto"/>
                                                                                <w:left w:val="none" w:sz="0" w:space="0" w:color="auto"/>
                                                                                <w:bottom w:val="none" w:sz="0" w:space="0" w:color="auto"/>
                                                                                <w:right w:val="none" w:sz="0" w:space="0" w:color="auto"/>
                                                                              </w:divBdr>
                                                                              <w:divsChild>
                                                                                <w:div w:id="1900437521">
                                                                                  <w:marLeft w:val="105"/>
                                                                                  <w:marRight w:val="105"/>
                                                                                  <w:marTop w:val="90"/>
                                                                                  <w:marBottom w:val="150"/>
                                                                                  <w:divBdr>
                                                                                    <w:top w:val="none" w:sz="0" w:space="0" w:color="auto"/>
                                                                                    <w:left w:val="none" w:sz="0" w:space="0" w:color="auto"/>
                                                                                    <w:bottom w:val="none" w:sz="0" w:space="0" w:color="auto"/>
                                                                                    <w:right w:val="none" w:sz="0" w:space="0" w:color="auto"/>
                                                                                  </w:divBdr>
                                                                                </w:div>
                                                                                <w:div w:id="603803101">
                                                                                  <w:marLeft w:val="105"/>
                                                                                  <w:marRight w:val="105"/>
                                                                                  <w:marTop w:val="90"/>
                                                                                  <w:marBottom w:val="150"/>
                                                                                  <w:divBdr>
                                                                                    <w:top w:val="none" w:sz="0" w:space="0" w:color="auto"/>
                                                                                    <w:left w:val="none" w:sz="0" w:space="0" w:color="auto"/>
                                                                                    <w:bottom w:val="none" w:sz="0" w:space="0" w:color="auto"/>
                                                                                    <w:right w:val="none" w:sz="0" w:space="0" w:color="auto"/>
                                                                                  </w:divBdr>
                                                                                </w:div>
                                                                                <w:div w:id="718285012">
                                                                                  <w:marLeft w:val="105"/>
                                                                                  <w:marRight w:val="105"/>
                                                                                  <w:marTop w:val="90"/>
                                                                                  <w:marBottom w:val="150"/>
                                                                                  <w:divBdr>
                                                                                    <w:top w:val="none" w:sz="0" w:space="0" w:color="auto"/>
                                                                                    <w:left w:val="none" w:sz="0" w:space="0" w:color="auto"/>
                                                                                    <w:bottom w:val="none" w:sz="0" w:space="0" w:color="auto"/>
                                                                                    <w:right w:val="none" w:sz="0" w:space="0" w:color="auto"/>
                                                                                  </w:divBdr>
                                                                                </w:div>
                                                                                <w:div w:id="1540312127">
                                                                                  <w:marLeft w:val="105"/>
                                                                                  <w:marRight w:val="105"/>
                                                                                  <w:marTop w:val="90"/>
                                                                                  <w:marBottom w:val="150"/>
                                                                                  <w:divBdr>
                                                                                    <w:top w:val="none" w:sz="0" w:space="0" w:color="auto"/>
                                                                                    <w:left w:val="none" w:sz="0" w:space="0" w:color="auto"/>
                                                                                    <w:bottom w:val="none" w:sz="0" w:space="0" w:color="auto"/>
                                                                                    <w:right w:val="none" w:sz="0" w:space="0" w:color="auto"/>
                                                                                  </w:divBdr>
                                                                                </w:div>
                                                                                <w:div w:id="979924575">
                                                                                  <w:marLeft w:val="105"/>
                                                                                  <w:marRight w:val="105"/>
                                                                                  <w:marTop w:val="90"/>
                                                                                  <w:marBottom w:val="150"/>
                                                                                  <w:divBdr>
                                                                                    <w:top w:val="none" w:sz="0" w:space="0" w:color="auto"/>
                                                                                    <w:left w:val="none" w:sz="0" w:space="0" w:color="auto"/>
                                                                                    <w:bottom w:val="none" w:sz="0" w:space="0" w:color="auto"/>
                                                                                    <w:right w:val="none" w:sz="0" w:space="0" w:color="auto"/>
                                                                                  </w:divBdr>
                                                                                </w:div>
                                                                                <w:div w:id="1244952812">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2499170">
          <w:marLeft w:val="0"/>
          <w:marRight w:val="0"/>
          <w:marTop w:val="0"/>
          <w:marBottom w:val="0"/>
          <w:divBdr>
            <w:top w:val="none" w:sz="0" w:space="0" w:color="auto"/>
            <w:left w:val="none" w:sz="0" w:space="0" w:color="auto"/>
            <w:bottom w:val="none" w:sz="0" w:space="0" w:color="auto"/>
            <w:right w:val="none" w:sz="0" w:space="0" w:color="auto"/>
          </w:divBdr>
          <w:divsChild>
            <w:div w:id="881093915">
              <w:marLeft w:val="0"/>
              <w:marRight w:val="0"/>
              <w:marTop w:val="0"/>
              <w:marBottom w:val="0"/>
              <w:divBdr>
                <w:top w:val="none" w:sz="0" w:space="0" w:color="auto"/>
                <w:left w:val="none" w:sz="0" w:space="0" w:color="auto"/>
                <w:bottom w:val="none" w:sz="0" w:space="0" w:color="auto"/>
                <w:right w:val="none" w:sz="0" w:space="0" w:color="auto"/>
              </w:divBdr>
              <w:divsChild>
                <w:div w:id="102040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2645215">
      <w:bodyDiv w:val="1"/>
      <w:marLeft w:val="0"/>
      <w:marRight w:val="0"/>
      <w:marTop w:val="0"/>
      <w:marBottom w:val="0"/>
      <w:divBdr>
        <w:top w:val="none" w:sz="0" w:space="0" w:color="auto"/>
        <w:left w:val="none" w:sz="0" w:space="0" w:color="auto"/>
        <w:bottom w:val="none" w:sz="0" w:space="0" w:color="auto"/>
        <w:right w:val="none" w:sz="0" w:space="0" w:color="auto"/>
      </w:divBdr>
    </w:div>
    <w:div w:id="877207656">
      <w:bodyDiv w:val="1"/>
      <w:marLeft w:val="0"/>
      <w:marRight w:val="0"/>
      <w:marTop w:val="0"/>
      <w:marBottom w:val="0"/>
      <w:divBdr>
        <w:top w:val="none" w:sz="0" w:space="0" w:color="auto"/>
        <w:left w:val="none" w:sz="0" w:space="0" w:color="auto"/>
        <w:bottom w:val="none" w:sz="0" w:space="0" w:color="auto"/>
        <w:right w:val="none" w:sz="0" w:space="0" w:color="auto"/>
      </w:divBdr>
    </w:div>
    <w:div w:id="934361762">
      <w:bodyDiv w:val="1"/>
      <w:marLeft w:val="0"/>
      <w:marRight w:val="0"/>
      <w:marTop w:val="0"/>
      <w:marBottom w:val="0"/>
      <w:divBdr>
        <w:top w:val="none" w:sz="0" w:space="0" w:color="auto"/>
        <w:left w:val="none" w:sz="0" w:space="0" w:color="auto"/>
        <w:bottom w:val="none" w:sz="0" w:space="0" w:color="auto"/>
        <w:right w:val="none" w:sz="0" w:space="0" w:color="auto"/>
      </w:divBdr>
    </w:div>
    <w:div w:id="1000036284">
      <w:bodyDiv w:val="1"/>
      <w:marLeft w:val="0"/>
      <w:marRight w:val="0"/>
      <w:marTop w:val="0"/>
      <w:marBottom w:val="0"/>
      <w:divBdr>
        <w:top w:val="none" w:sz="0" w:space="0" w:color="auto"/>
        <w:left w:val="none" w:sz="0" w:space="0" w:color="auto"/>
        <w:bottom w:val="none" w:sz="0" w:space="0" w:color="auto"/>
        <w:right w:val="none" w:sz="0" w:space="0" w:color="auto"/>
      </w:divBdr>
    </w:div>
    <w:div w:id="1061296031">
      <w:bodyDiv w:val="1"/>
      <w:marLeft w:val="0"/>
      <w:marRight w:val="0"/>
      <w:marTop w:val="0"/>
      <w:marBottom w:val="0"/>
      <w:divBdr>
        <w:top w:val="none" w:sz="0" w:space="0" w:color="auto"/>
        <w:left w:val="none" w:sz="0" w:space="0" w:color="auto"/>
        <w:bottom w:val="none" w:sz="0" w:space="0" w:color="auto"/>
        <w:right w:val="none" w:sz="0" w:space="0" w:color="auto"/>
      </w:divBdr>
    </w:div>
    <w:div w:id="1147892585">
      <w:bodyDiv w:val="1"/>
      <w:marLeft w:val="0"/>
      <w:marRight w:val="0"/>
      <w:marTop w:val="0"/>
      <w:marBottom w:val="0"/>
      <w:divBdr>
        <w:top w:val="none" w:sz="0" w:space="0" w:color="auto"/>
        <w:left w:val="none" w:sz="0" w:space="0" w:color="auto"/>
        <w:bottom w:val="none" w:sz="0" w:space="0" w:color="auto"/>
        <w:right w:val="none" w:sz="0" w:space="0" w:color="auto"/>
      </w:divBdr>
    </w:div>
    <w:div w:id="1159492407">
      <w:bodyDiv w:val="1"/>
      <w:marLeft w:val="0"/>
      <w:marRight w:val="0"/>
      <w:marTop w:val="0"/>
      <w:marBottom w:val="0"/>
      <w:divBdr>
        <w:top w:val="none" w:sz="0" w:space="0" w:color="auto"/>
        <w:left w:val="none" w:sz="0" w:space="0" w:color="auto"/>
        <w:bottom w:val="none" w:sz="0" w:space="0" w:color="auto"/>
        <w:right w:val="none" w:sz="0" w:space="0" w:color="auto"/>
      </w:divBdr>
    </w:div>
    <w:div w:id="1221358890">
      <w:bodyDiv w:val="1"/>
      <w:marLeft w:val="0"/>
      <w:marRight w:val="0"/>
      <w:marTop w:val="0"/>
      <w:marBottom w:val="0"/>
      <w:divBdr>
        <w:top w:val="none" w:sz="0" w:space="0" w:color="auto"/>
        <w:left w:val="none" w:sz="0" w:space="0" w:color="auto"/>
        <w:bottom w:val="none" w:sz="0" w:space="0" w:color="auto"/>
        <w:right w:val="none" w:sz="0" w:space="0" w:color="auto"/>
      </w:divBdr>
    </w:div>
    <w:div w:id="1425951120">
      <w:bodyDiv w:val="1"/>
      <w:marLeft w:val="0"/>
      <w:marRight w:val="0"/>
      <w:marTop w:val="0"/>
      <w:marBottom w:val="0"/>
      <w:divBdr>
        <w:top w:val="none" w:sz="0" w:space="0" w:color="auto"/>
        <w:left w:val="none" w:sz="0" w:space="0" w:color="auto"/>
        <w:bottom w:val="none" w:sz="0" w:space="0" w:color="auto"/>
        <w:right w:val="none" w:sz="0" w:space="0" w:color="auto"/>
      </w:divBdr>
    </w:div>
    <w:div w:id="1616062753">
      <w:bodyDiv w:val="1"/>
      <w:marLeft w:val="0"/>
      <w:marRight w:val="0"/>
      <w:marTop w:val="0"/>
      <w:marBottom w:val="0"/>
      <w:divBdr>
        <w:top w:val="none" w:sz="0" w:space="0" w:color="auto"/>
        <w:left w:val="none" w:sz="0" w:space="0" w:color="auto"/>
        <w:bottom w:val="none" w:sz="0" w:space="0" w:color="auto"/>
        <w:right w:val="none" w:sz="0" w:space="0" w:color="auto"/>
      </w:divBdr>
    </w:div>
    <w:div w:id="1647591376">
      <w:bodyDiv w:val="1"/>
      <w:marLeft w:val="0"/>
      <w:marRight w:val="0"/>
      <w:marTop w:val="0"/>
      <w:marBottom w:val="0"/>
      <w:divBdr>
        <w:top w:val="none" w:sz="0" w:space="0" w:color="auto"/>
        <w:left w:val="none" w:sz="0" w:space="0" w:color="auto"/>
        <w:bottom w:val="none" w:sz="0" w:space="0" w:color="auto"/>
        <w:right w:val="none" w:sz="0" w:space="0" w:color="auto"/>
      </w:divBdr>
    </w:div>
    <w:div w:id="1680693363">
      <w:bodyDiv w:val="1"/>
      <w:marLeft w:val="0"/>
      <w:marRight w:val="0"/>
      <w:marTop w:val="0"/>
      <w:marBottom w:val="0"/>
      <w:divBdr>
        <w:top w:val="none" w:sz="0" w:space="0" w:color="auto"/>
        <w:left w:val="none" w:sz="0" w:space="0" w:color="auto"/>
        <w:bottom w:val="none" w:sz="0" w:space="0" w:color="auto"/>
        <w:right w:val="none" w:sz="0" w:space="0" w:color="auto"/>
      </w:divBdr>
      <w:divsChild>
        <w:div w:id="91055401">
          <w:marLeft w:val="0"/>
          <w:marRight w:val="0"/>
          <w:marTop w:val="0"/>
          <w:marBottom w:val="0"/>
          <w:divBdr>
            <w:top w:val="none" w:sz="0" w:space="0" w:color="auto"/>
            <w:left w:val="none" w:sz="0" w:space="0" w:color="auto"/>
            <w:bottom w:val="none" w:sz="0" w:space="0" w:color="auto"/>
            <w:right w:val="none" w:sz="0" w:space="0" w:color="auto"/>
          </w:divBdr>
          <w:divsChild>
            <w:div w:id="522978611">
              <w:marLeft w:val="0"/>
              <w:marRight w:val="0"/>
              <w:marTop w:val="0"/>
              <w:marBottom w:val="0"/>
              <w:divBdr>
                <w:top w:val="none" w:sz="0" w:space="0" w:color="auto"/>
                <w:left w:val="none" w:sz="0" w:space="0" w:color="auto"/>
                <w:bottom w:val="none" w:sz="0" w:space="0" w:color="auto"/>
                <w:right w:val="none" w:sz="0" w:space="0" w:color="auto"/>
              </w:divBdr>
              <w:divsChild>
                <w:div w:id="1955479804">
                  <w:marLeft w:val="0"/>
                  <w:marRight w:val="0"/>
                  <w:marTop w:val="0"/>
                  <w:marBottom w:val="0"/>
                  <w:divBdr>
                    <w:top w:val="none" w:sz="0" w:space="0" w:color="auto"/>
                    <w:left w:val="none" w:sz="0" w:space="0" w:color="auto"/>
                    <w:bottom w:val="none" w:sz="0" w:space="0" w:color="auto"/>
                    <w:right w:val="none" w:sz="0" w:space="0" w:color="auto"/>
                  </w:divBdr>
                  <w:divsChild>
                    <w:div w:id="422797812">
                      <w:marLeft w:val="0"/>
                      <w:marRight w:val="-105"/>
                      <w:marTop w:val="0"/>
                      <w:marBottom w:val="0"/>
                      <w:divBdr>
                        <w:top w:val="none" w:sz="0" w:space="0" w:color="auto"/>
                        <w:left w:val="none" w:sz="0" w:space="0" w:color="auto"/>
                        <w:bottom w:val="none" w:sz="0" w:space="0" w:color="auto"/>
                        <w:right w:val="none" w:sz="0" w:space="0" w:color="auto"/>
                      </w:divBdr>
                      <w:divsChild>
                        <w:div w:id="971133898">
                          <w:marLeft w:val="0"/>
                          <w:marRight w:val="0"/>
                          <w:marTop w:val="0"/>
                          <w:marBottom w:val="0"/>
                          <w:divBdr>
                            <w:top w:val="none" w:sz="0" w:space="0" w:color="auto"/>
                            <w:left w:val="none" w:sz="0" w:space="0" w:color="auto"/>
                            <w:bottom w:val="none" w:sz="0" w:space="0" w:color="auto"/>
                            <w:right w:val="none" w:sz="0" w:space="0" w:color="auto"/>
                          </w:divBdr>
                          <w:divsChild>
                            <w:div w:id="1764374750">
                              <w:marLeft w:val="0"/>
                              <w:marRight w:val="0"/>
                              <w:marTop w:val="150"/>
                              <w:marBottom w:val="0"/>
                              <w:divBdr>
                                <w:top w:val="none" w:sz="0" w:space="0" w:color="auto"/>
                                <w:left w:val="none" w:sz="0" w:space="0" w:color="auto"/>
                                <w:bottom w:val="none" w:sz="0" w:space="0" w:color="auto"/>
                                <w:right w:val="none" w:sz="0" w:space="0" w:color="auto"/>
                              </w:divBdr>
                              <w:divsChild>
                                <w:div w:id="1695229320">
                                  <w:marLeft w:val="0"/>
                                  <w:marRight w:val="0"/>
                                  <w:marTop w:val="0"/>
                                  <w:marBottom w:val="0"/>
                                  <w:divBdr>
                                    <w:top w:val="none" w:sz="0" w:space="0" w:color="auto"/>
                                    <w:left w:val="none" w:sz="0" w:space="0" w:color="auto"/>
                                    <w:bottom w:val="none" w:sz="0" w:space="0" w:color="auto"/>
                                    <w:right w:val="none" w:sz="0" w:space="0" w:color="auto"/>
                                  </w:divBdr>
                                  <w:divsChild>
                                    <w:div w:id="771585732">
                                      <w:marLeft w:val="750"/>
                                      <w:marRight w:val="0"/>
                                      <w:marTop w:val="0"/>
                                      <w:marBottom w:val="0"/>
                                      <w:divBdr>
                                        <w:top w:val="none" w:sz="0" w:space="0" w:color="auto"/>
                                        <w:left w:val="none" w:sz="0" w:space="0" w:color="auto"/>
                                        <w:bottom w:val="none" w:sz="0" w:space="0" w:color="auto"/>
                                        <w:right w:val="none" w:sz="0" w:space="0" w:color="auto"/>
                                      </w:divBdr>
                                      <w:divsChild>
                                        <w:div w:id="956058537">
                                          <w:marLeft w:val="0"/>
                                          <w:marRight w:val="0"/>
                                          <w:marTop w:val="0"/>
                                          <w:marBottom w:val="0"/>
                                          <w:divBdr>
                                            <w:top w:val="none" w:sz="0" w:space="0" w:color="auto"/>
                                            <w:left w:val="none" w:sz="0" w:space="0" w:color="auto"/>
                                            <w:bottom w:val="none" w:sz="0" w:space="0" w:color="auto"/>
                                            <w:right w:val="none" w:sz="0" w:space="0" w:color="auto"/>
                                          </w:divBdr>
                                          <w:divsChild>
                                            <w:div w:id="601185018">
                                              <w:marLeft w:val="0"/>
                                              <w:marRight w:val="0"/>
                                              <w:marTop w:val="0"/>
                                              <w:marBottom w:val="0"/>
                                              <w:divBdr>
                                                <w:top w:val="none" w:sz="0" w:space="0" w:color="auto"/>
                                                <w:left w:val="none" w:sz="0" w:space="0" w:color="auto"/>
                                                <w:bottom w:val="none" w:sz="0" w:space="0" w:color="auto"/>
                                                <w:right w:val="none" w:sz="0" w:space="0" w:color="auto"/>
                                              </w:divBdr>
                                              <w:divsChild>
                                                <w:div w:id="517891847">
                                                  <w:marLeft w:val="0"/>
                                                  <w:marRight w:val="0"/>
                                                  <w:marTop w:val="0"/>
                                                  <w:marBottom w:val="0"/>
                                                  <w:divBdr>
                                                    <w:top w:val="none" w:sz="0" w:space="0" w:color="auto"/>
                                                    <w:left w:val="none" w:sz="0" w:space="0" w:color="auto"/>
                                                    <w:bottom w:val="none" w:sz="0" w:space="0" w:color="auto"/>
                                                    <w:right w:val="none" w:sz="0" w:space="0" w:color="auto"/>
                                                  </w:divBdr>
                                                  <w:divsChild>
                                                    <w:div w:id="1994604169">
                                                      <w:marLeft w:val="0"/>
                                                      <w:marRight w:val="0"/>
                                                      <w:marTop w:val="0"/>
                                                      <w:marBottom w:val="0"/>
                                                      <w:divBdr>
                                                        <w:top w:val="none" w:sz="0" w:space="0" w:color="auto"/>
                                                        <w:left w:val="none" w:sz="0" w:space="0" w:color="auto"/>
                                                        <w:bottom w:val="none" w:sz="0" w:space="0" w:color="auto"/>
                                                        <w:right w:val="none" w:sz="0" w:space="0" w:color="auto"/>
                                                      </w:divBdr>
                                                      <w:divsChild>
                                                        <w:div w:id="1694720674">
                                                          <w:marLeft w:val="0"/>
                                                          <w:marRight w:val="0"/>
                                                          <w:marTop w:val="0"/>
                                                          <w:marBottom w:val="0"/>
                                                          <w:divBdr>
                                                            <w:top w:val="none" w:sz="0" w:space="0" w:color="auto"/>
                                                            <w:left w:val="none" w:sz="0" w:space="0" w:color="auto"/>
                                                            <w:bottom w:val="none" w:sz="0" w:space="0" w:color="auto"/>
                                                            <w:right w:val="none" w:sz="0" w:space="0" w:color="auto"/>
                                                          </w:divBdr>
                                                          <w:divsChild>
                                                            <w:div w:id="76365591">
                                                              <w:marLeft w:val="0"/>
                                                              <w:marRight w:val="0"/>
                                                              <w:marTop w:val="0"/>
                                                              <w:marBottom w:val="0"/>
                                                              <w:divBdr>
                                                                <w:top w:val="none" w:sz="0" w:space="0" w:color="auto"/>
                                                                <w:left w:val="none" w:sz="0" w:space="0" w:color="auto"/>
                                                                <w:bottom w:val="none" w:sz="0" w:space="0" w:color="auto"/>
                                                                <w:right w:val="none" w:sz="0" w:space="0" w:color="auto"/>
                                                              </w:divBdr>
                                                              <w:divsChild>
                                                                <w:div w:id="1708220000">
                                                                  <w:marLeft w:val="0"/>
                                                                  <w:marRight w:val="0"/>
                                                                  <w:marTop w:val="0"/>
                                                                  <w:marBottom w:val="0"/>
                                                                  <w:divBdr>
                                                                    <w:top w:val="none" w:sz="0" w:space="0" w:color="auto"/>
                                                                    <w:left w:val="none" w:sz="0" w:space="0" w:color="auto"/>
                                                                    <w:bottom w:val="none" w:sz="0" w:space="0" w:color="auto"/>
                                                                    <w:right w:val="none" w:sz="0" w:space="0" w:color="auto"/>
                                                                  </w:divBdr>
                                                                  <w:divsChild>
                                                                    <w:div w:id="1962951550">
                                                                      <w:marLeft w:val="0"/>
                                                                      <w:marRight w:val="0"/>
                                                                      <w:marTop w:val="0"/>
                                                                      <w:marBottom w:val="0"/>
                                                                      <w:divBdr>
                                                                        <w:top w:val="none" w:sz="0" w:space="0" w:color="auto"/>
                                                                        <w:left w:val="none" w:sz="0" w:space="0" w:color="auto"/>
                                                                        <w:bottom w:val="none" w:sz="0" w:space="0" w:color="auto"/>
                                                                        <w:right w:val="none" w:sz="0" w:space="0" w:color="auto"/>
                                                                      </w:divBdr>
                                                                      <w:divsChild>
                                                                        <w:div w:id="31417704">
                                                                          <w:marLeft w:val="0"/>
                                                                          <w:marRight w:val="0"/>
                                                                          <w:marTop w:val="0"/>
                                                                          <w:marBottom w:val="0"/>
                                                                          <w:divBdr>
                                                                            <w:top w:val="none" w:sz="0" w:space="0" w:color="auto"/>
                                                                            <w:left w:val="none" w:sz="0" w:space="0" w:color="auto"/>
                                                                            <w:bottom w:val="none" w:sz="0" w:space="0" w:color="auto"/>
                                                                            <w:right w:val="none" w:sz="0" w:space="0" w:color="auto"/>
                                                                          </w:divBdr>
                                                                          <w:divsChild>
                                                                            <w:div w:id="1033767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464550">
                                                                  <w:marLeft w:val="0"/>
                                                                  <w:marRight w:val="0"/>
                                                                  <w:marTop w:val="60"/>
                                                                  <w:marBottom w:val="0"/>
                                                                  <w:divBdr>
                                                                    <w:top w:val="none" w:sz="0" w:space="0" w:color="auto"/>
                                                                    <w:left w:val="none" w:sz="0" w:space="0" w:color="auto"/>
                                                                    <w:bottom w:val="none" w:sz="0" w:space="0" w:color="auto"/>
                                                                    <w:right w:val="none" w:sz="0" w:space="0" w:color="auto"/>
                                                                  </w:divBdr>
                                                                </w:div>
                                                                <w:div w:id="895507836">
                                                                  <w:marLeft w:val="0"/>
                                                                  <w:marRight w:val="0"/>
                                                                  <w:marTop w:val="0"/>
                                                                  <w:marBottom w:val="0"/>
                                                                  <w:divBdr>
                                                                    <w:top w:val="none" w:sz="0" w:space="0" w:color="auto"/>
                                                                    <w:left w:val="none" w:sz="0" w:space="0" w:color="auto"/>
                                                                    <w:bottom w:val="none" w:sz="0" w:space="0" w:color="auto"/>
                                                                    <w:right w:val="none" w:sz="0" w:space="0" w:color="auto"/>
                                                                  </w:divBdr>
                                                                  <w:divsChild>
                                                                    <w:div w:id="137067834">
                                                                      <w:marLeft w:val="0"/>
                                                                      <w:marRight w:val="0"/>
                                                                      <w:marTop w:val="0"/>
                                                                      <w:marBottom w:val="0"/>
                                                                      <w:divBdr>
                                                                        <w:top w:val="none" w:sz="0" w:space="0" w:color="auto"/>
                                                                        <w:left w:val="none" w:sz="0" w:space="0" w:color="auto"/>
                                                                        <w:bottom w:val="none" w:sz="0" w:space="0" w:color="auto"/>
                                                                        <w:right w:val="none" w:sz="0" w:space="0" w:color="auto"/>
                                                                      </w:divBdr>
                                                                      <w:divsChild>
                                                                        <w:div w:id="1598950541">
                                                                          <w:marLeft w:val="0"/>
                                                                          <w:marRight w:val="0"/>
                                                                          <w:marTop w:val="0"/>
                                                                          <w:marBottom w:val="0"/>
                                                                          <w:divBdr>
                                                                            <w:top w:val="none" w:sz="0" w:space="0" w:color="auto"/>
                                                                            <w:left w:val="none" w:sz="0" w:space="0" w:color="auto"/>
                                                                            <w:bottom w:val="none" w:sz="0" w:space="0" w:color="auto"/>
                                                                            <w:right w:val="none" w:sz="0" w:space="0" w:color="auto"/>
                                                                          </w:divBdr>
                                                                          <w:divsChild>
                                                                            <w:div w:id="1675113368">
                                                                              <w:marLeft w:val="0"/>
                                                                              <w:marRight w:val="0"/>
                                                                              <w:marTop w:val="0"/>
                                                                              <w:marBottom w:val="0"/>
                                                                              <w:divBdr>
                                                                                <w:top w:val="none" w:sz="0" w:space="0" w:color="auto"/>
                                                                                <w:left w:val="none" w:sz="0" w:space="0" w:color="auto"/>
                                                                                <w:bottom w:val="none" w:sz="0" w:space="0" w:color="auto"/>
                                                                                <w:right w:val="none" w:sz="0" w:space="0" w:color="auto"/>
                                                                              </w:divBdr>
                                                                              <w:divsChild>
                                                                                <w:div w:id="685134536">
                                                                                  <w:marLeft w:val="105"/>
                                                                                  <w:marRight w:val="105"/>
                                                                                  <w:marTop w:val="90"/>
                                                                                  <w:marBottom w:val="150"/>
                                                                                  <w:divBdr>
                                                                                    <w:top w:val="none" w:sz="0" w:space="0" w:color="auto"/>
                                                                                    <w:left w:val="none" w:sz="0" w:space="0" w:color="auto"/>
                                                                                    <w:bottom w:val="none" w:sz="0" w:space="0" w:color="auto"/>
                                                                                    <w:right w:val="none" w:sz="0" w:space="0" w:color="auto"/>
                                                                                  </w:divBdr>
                                                                                </w:div>
                                                                                <w:div w:id="1556041546">
                                                                                  <w:marLeft w:val="105"/>
                                                                                  <w:marRight w:val="105"/>
                                                                                  <w:marTop w:val="90"/>
                                                                                  <w:marBottom w:val="150"/>
                                                                                  <w:divBdr>
                                                                                    <w:top w:val="none" w:sz="0" w:space="0" w:color="auto"/>
                                                                                    <w:left w:val="none" w:sz="0" w:space="0" w:color="auto"/>
                                                                                    <w:bottom w:val="none" w:sz="0" w:space="0" w:color="auto"/>
                                                                                    <w:right w:val="none" w:sz="0" w:space="0" w:color="auto"/>
                                                                                  </w:divBdr>
                                                                                </w:div>
                                                                                <w:div w:id="1931306585">
                                                                                  <w:marLeft w:val="105"/>
                                                                                  <w:marRight w:val="105"/>
                                                                                  <w:marTop w:val="90"/>
                                                                                  <w:marBottom w:val="150"/>
                                                                                  <w:divBdr>
                                                                                    <w:top w:val="none" w:sz="0" w:space="0" w:color="auto"/>
                                                                                    <w:left w:val="none" w:sz="0" w:space="0" w:color="auto"/>
                                                                                    <w:bottom w:val="none" w:sz="0" w:space="0" w:color="auto"/>
                                                                                    <w:right w:val="none" w:sz="0" w:space="0" w:color="auto"/>
                                                                                  </w:divBdr>
                                                                                </w:div>
                                                                                <w:div w:id="9573235">
                                                                                  <w:marLeft w:val="105"/>
                                                                                  <w:marRight w:val="105"/>
                                                                                  <w:marTop w:val="90"/>
                                                                                  <w:marBottom w:val="150"/>
                                                                                  <w:divBdr>
                                                                                    <w:top w:val="none" w:sz="0" w:space="0" w:color="auto"/>
                                                                                    <w:left w:val="none" w:sz="0" w:space="0" w:color="auto"/>
                                                                                    <w:bottom w:val="none" w:sz="0" w:space="0" w:color="auto"/>
                                                                                    <w:right w:val="none" w:sz="0" w:space="0" w:color="auto"/>
                                                                                  </w:divBdr>
                                                                                </w:div>
                                                                                <w:div w:id="625039534">
                                                                                  <w:marLeft w:val="105"/>
                                                                                  <w:marRight w:val="105"/>
                                                                                  <w:marTop w:val="90"/>
                                                                                  <w:marBottom w:val="150"/>
                                                                                  <w:divBdr>
                                                                                    <w:top w:val="none" w:sz="0" w:space="0" w:color="auto"/>
                                                                                    <w:left w:val="none" w:sz="0" w:space="0" w:color="auto"/>
                                                                                    <w:bottom w:val="none" w:sz="0" w:space="0" w:color="auto"/>
                                                                                    <w:right w:val="none" w:sz="0" w:space="0" w:color="auto"/>
                                                                                  </w:divBdr>
                                                                                </w:div>
                                                                                <w:div w:id="943540161">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11441047">
          <w:marLeft w:val="0"/>
          <w:marRight w:val="0"/>
          <w:marTop w:val="0"/>
          <w:marBottom w:val="0"/>
          <w:divBdr>
            <w:top w:val="none" w:sz="0" w:space="0" w:color="auto"/>
            <w:left w:val="none" w:sz="0" w:space="0" w:color="auto"/>
            <w:bottom w:val="none" w:sz="0" w:space="0" w:color="auto"/>
            <w:right w:val="none" w:sz="0" w:space="0" w:color="auto"/>
          </w:divBdr>
          <w:divsChild>
            <w:div w:id="147989501">
              <w:marLeft w:val="0"/>
              <w:marRight w:val="0"/>
              <w:marTop w:val="0"/>
              <w:marBottom w:val="0"/>
              <w:divBdr>
                <w:top w:val="none" w:sz="0" w:space="0" w:color="auto"/>
                <w:left w:val="none" w:sz="0" w:space="0" w:color="auto"/>
                <w:bottom w:val="none" w:sz="0" w:space="0" w:color="auto"/>
                <w:right w:val="none" w:sz="0" w:space="0" w:color="auto"/>
              </w:divBdr>
              <w:divsChild>
                <w:div w:id="90256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558224">
      <w:bodyDiv w:val="1"/>
      <w:marLeft w:val="0"/>
      <w:marRight w:val="0"/>
      <w:marTop w:val="0"/>
      <w:marBottom w:val="0"/>
      <w:divBdr>
        <w:top w:val="none" w:sz="0" w:space="0" w:color="auto"/>
        <w:left w:val="none" w:sz="0" w:space="0" w:color="auto"/>
        <w:bottom w:val="none" w:sz="0" w:space="0" w:color="auto"/>
        <w:right w:val="none" w:sz="0" w:space="0" w:color="auto"/>
      </w:divBdr>
    </w:div>
    <w:div w:id="1768310160">
      <w:bodyDiv w:val="1"/>
      <w:marLeft w:val="0"/>
      <w:marRight w:val="0"/>
      <w:marTop w:val="0"/>
      <w:marBottom w:val="0"/>
      <w:divBdr>
        <w:top w:val="none" w:sz="0" w:space="0" w:color="auto"/>
        <w:left w:val="none" w:sz="0" w:space="0" w:color="auto"/>
        <w:bottom w:val="none" w:sz="0" w:space="0" w:color="auto"/>
        <w:right w:val="none" w:sz="0" w:space="0" w:color="auto"/>
      </w:divBdr>
    </w:div>
    <w:div w:id="1912423976">
      <w:bodyDiv w:val="1"/>
      <w:marLeft w:val="0"/>
      <w:marRight w:val="0"/>
      <w:marTop w:val="0"/>
      <w:marBottom w:val="0"/>
      <w:divBdr>
        <w:top w:val="none" w:sz="0" w:space="0" w:color="auto"/>
        <w:left w:val="none" w:sz="0" w:space="0" w:color="auto"/>
        <w:bottom w:val="none" w:sz="0" w:space="0" w:color="auto"/>
        <w:right w:val="none" w:sz="0" w:space="0" w:color="auto"/>
      </w:divBdr>
    </w:div>
    <w:div w:id="2047170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9490FB-8ED9-43ED-87A7-460530745E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1725</Words>
  <Characters>9834</Characters>
  <Application>Microsoft Office Word</Application>
  <DocSecurity>0</DocSecurity>
  <Lines>81</Lines>
  <Paragraphs>23</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11536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OANH</dc:creator>
  <cp:lastModifiedBy>Admin</cp:lastModifiedBy>
  <cp:revision>2</cp:revision>
  <cp:lastPrinted>2025-11-14T04:05:00Z</cp:lastPrinted>
  <dcterms:created xsi:type="dcterms:W3CDTF">2026-07-29T09:02:00Z</dcterms:created>
  <dcterms:modified xsi:type="dcterms:W3CDTF">2026-07-29T09:02:00Z</dcterms:modified>
</cp:coreProperties>
</file>