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3"/>
        <w:gridCol w:w="6006"/>
      </w:tblGrid>
      <w:tr>
        <w:trPr>
          <w:trHeight w:val="661" w:hRule="atLeast"/>
        </w:trPr>
        <w:tc>
          <w:tcPr>
            <w:tcW w:w="3223" w:type="dxa"/>
          </w:tcPr>
          <w:p>
            <w:pPr>
              <w:pStyle w:val="TableParagraph"/>
              <w:ind w:left="277" w:hanging="228"/>
              <w:rPr>
                <w:b/>
                <w:sz w:val="28"/>
              </w:rPr>
            </w:pPr>
            <w:r>
              <w:rPr>
                <w:b/>
                <w:sz w:val="28"/>
              </w:rPr>
              <w:t>ỦY</w:t>
            </w:r>
            <w:r>
              <w:rPr>
                <w:b/>
                <w:spacing w:val="-13"/>
                <w:sz w:val="28"/>
              </w:rPr>
              <w:t> </w:t>
            </w:r>
            <w:r>
              <w:rPr>
                <w:b/>
                <w:sz w:val="28"/>
              </w:rPr>
              <w:t>BAN</w:t>
            </w:r>
            <w:r>
              <w:rPr>
                <w:b/>
                <w:spacing w:val="-14"/>
                <w:sz w:val="28"/>
              </w:rPr>
              <w:t> </w:t>
            </w:r>
            <w:r>
              <w:rPr>
                <w:b/>
                <w:sz w:val="28"/>
              </w:rPr>
              <w:t>NHÂN</w:t>
            </w:r>
            <w:r>
              <w:rPr>
                <w:b/>
                <w:spacing w:val="-13"/>
                <w:sz w:val="28"/>
              </w:rPr>
              <w:t> </w:t>
            </w:r>
            <w:r>
              <w:rPr>
                <w:b/>
                <w:sz w:val="28"/>
              </w:rPr>
              <w:t>DÂN TỈN</w:t>
            </w:r>
            <w:r>
              <w:rPr>
                <w:b/>
                <w:sz w:val="28"/>
                <w:u w:val="single"/>
              </w:rPr>
              <w:t>H LAI C</w:t>
            </w:r>
            <w:r>
              <w:rPr>
                <w:b/>
                <w:sz w:val="28"/>
              </w:rPr>
              <w:t>HÂU</w:t>
            </w:r>
          </w:p>
        </w:tc>
        <w:tc>
          <w:tcPr>
            <w:tcW w:w="6006" w:type="dxa"/>
          </w:tcPr>
          <w:p>
            <w:pPr>
              <w:pStyle w:val="TableParagraph"/>
              <w:spacing w:line="288" w:lineRule="exact"/>
              <w:ind w:left="498" w:right="10"/>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1" w:lineRule="exact"/>
              <w:ind w:left="498"/>
              <w:jc w:val="center"/>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 -</w:t>
            </w:r>
            <w:r>
              <w:rPr>
                <w:b/>
                <w:spacing w:val="-3"/>
                <w:sz w:val="28"/>
              </w:rPr>
              <w:t> </w:t>
            </w:r>
            <w:r>
              <w:rPr>
                <w:b/>
                <w:sz w:val="28"/>
              </w:rPr>
              <w:t>Hạnh</w:t>
            </w:r>
            <w:r>
              <w:rPr>
                <w:b/>
                <w:spacing w:val="-2"/>
                <w:sz w:val="28"/>
              </w:rPr>
              <w:t> </w:t>
            </w:r>
            <w:r>
              <w:rPr>
                <w:b/>
                <w:spacing w:val="-4"/>
                <w:sz w:val="28"/>
              </w:rPr>
              <w:t>phúc</w:t>
            </w:r>
          </w:p>
        </w:tc>
      </w:tr>
      <w:tr>
        <w:trPr>
          <w:trHeight w:val="826" w:hRule="atLeast"/>
        </w:trPr>
        <w:tc>
          <w:tcPr>
            <w:tcW w:w="3223" w:type="dxa"/>
          </w:tcPr>
          <w:p>
            <w:pPr>
              <w:pStyle w:val="TableParagraph"/>
              <w:spacing w:before="204"/>
              <w:rPr>
                <w:sz w:val="26"/>
              </w:rPr>
            </w:pPr>
          </w:p>
          <w:p>
            <w:pPr>
              <w:pStyle w:val="TableParagraph"/>
              <w:ind w:left="69"/>
              <w:rPr>
                <w:sz w:val="26"/>
              </w:rPr>
            </w:pPr>
            <w:r>
              <w:rPr>
                <w:sz w:val="26"/>
              </w:rPr>
              <w:t>Số:</w:t>
            </w:r>
            <w:r>
              <w:rPr>
                <w:spacing w:val="-11"/>
                <w:sz w:val="26"/>
              </w:rPr>
              <w:t> </w:t>
            </w:r>
            <w:r>
              <w:rPr>
                <w:sz w:val="26"/>
              </w:rPr>
              <w:t>62</w:t>
            </w:r>
            <w:r>
              <w:rPr>
                <w:spacing w:val="-10"/>
                <w:sz w:val="26"/>
              </w:rPr>
              <w:t> </w:t>
            </w:r>
            <w:r>
              <w:rPr>
                <w:sz w:val="26"/>
              </w:rPr>
              <w:t>/2026/QĐ-</w:t>
            </w:r>
            <w:r>
              <w:rPr>
                <w:spacing w:val="-4"/>
                <w:sz w:val="26"/>
              </w:rPr>
              <w:t>UBND</w:t>
            </w:r>
          </w:p>
        </w:tc>
        <w:tc>
          <w:tcPr>
            <w:tcW w:w="6006" w:type="dxa"/>
          </w:tcPr>
          <w:p>
            <w:pPr>
              <w:pStyle w:val="TableParagraph"/>
              <w:spacing w:line="20" w:lineRule="exact"/>
              <w:ind w:left="1665"/>
              <w:rPr>
                <w:sz w:val="2"/>
              </w:rPr>
            </w:pPr>
            <w:r>
              <w:rPr>
                <w:sz w:val="2"/>
              </w:rPr>
              <mc:AlternateContent>
                <mc:Choice Requires="wps">
                  <w:drawing>
                    <wp:inline distT="0" distB="0" distL="0" distR="0">
                      <wp:extent cx="2004060" cy="6350"/>
                      <wp:effectExtent l="9525" t="0" r="0" b="3175"/>
                      <wp:docPr id="1" name="Group 1"/>
                      <wp:cNvGraphicFramePr>
                        <a:graphicFrameLocks/>
                      </wp:cNvGraphicFramePr>
                      <a:graphic>
                        <a:graphicData uri="http://schemas.microsoft.com/office/word/2010/wordprocessingGroup">
                          <wpg:wgp>
                            <wpg:cNvPr id="1" name="Group 1"/>
                            <wpg:cNvGrpSpPr/>
                            <wpg:grpSpPr>
                              <a:xfrm>
                                <a:off x="0" y="0"/>
                                <a:ext cx="2004060" cy="6350"/>
                                <a:chExt cx="2004060" cy="6350"/>
                              </a:xfrm>
                            </wpg:grpSpPr>
                            <wps:wsp>
                              <wps:cNvPr id="2" name="Graphic 2"/>
                              <wps:cNvSpPr/>
                              <wps:spPr>
                                <a:xfrm>
                                  <a:off x="0" y="3175"/>
                                  <a:ext cx="2004060" cy="1270"/>
                                </a:xfrm>
                                <a:custGeom>
                                  <a:avLst/>
                                  <a:gdLst/>
                                  <a:ahLst/>
                                  <a:cxnLst/>
                                  <a:rect l="l" t="t" r="r" b="b"/>
                                  <a:pathLst>
                                    <a:path w="2004060" h="0">
                                      <a:moveTo>
                                        <a:pt x="0" y="0"/>
                                      </a:moveTo>
                                      <a:lnTo>
                                        <a:pt x="200406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7.8pt;height:.5pt;mso-position-horizontal-relative:char;mso-position-vertical-relative:line" id="docshapegroup1" coordorigin="0,0" coordsize="3156,10">
                      <v:line style="position:absolute" from="0,5" to="3156,5" stroked="true" strokeweight=".5pt" strokecolor="#000000">
                        <v:stroke dashstyle="solid"/>
                      </v:line>
                    </v:group>
                  </w:pict>
                </mc:Fallback>
              </mc:AlternateContent>
            </w:r>
            <w:r>
              <w:rPr>
                <w:sz w:val="2"/>
              </w:rPr>
            </w:r>
          </w:p>
          <w:p>
            <w:pPr>
              <w:pStyle w:val="TableParagraph"/>
              <w:spacing w:before="162"/>
              <w:rPr>
                <w:sz w:val="28"/>
              </w:rPr>
            </w:pPr>
          </w:p>
          <w:p>
            <w:pPr>
              <w:pStyle w:val="TableParagraph"/>
              <w:spacing w:line="302" w:lineRule="exact"/>
              <w:ind w:left="498" w:right="2"/>
              <w:jc w:val="center"/>
              <w:rPr>
                <w:i/>
                <w:sz w:val="28"/>
              </w:rPr>
            </w:pPr>
            <w:r>
              <w:rPr>
                <w:i/>
                <w:sz w:val="28"/>
              </w:rPr>
              <w:t>Lai</w:t>
            </w:r>
            <w:r>
              <w:rPr>
                <w:i/>
                <w:spacing w:val="-1"/>
                <w:sz w:val="28"/>
              </w:rPr>
              <w:t> </w:t>
            </w:r>
            <w:r>
              <w:rPr>
                <w:i/>
                <w:sz w:val="28"/>
              </w:rPr>
              <w:t>Châu,</w:t>
            </w:r>
            <w:r>
              <w:rPr>
                <w:i/>
                <w:spacing w:val="-6"/>
                <w:sz w:val="28"/>
              </w:rPr>
              <w:t> </w:t>
            </w:r>
            <w:r>
              <w:rPr>
                <w:i/>
                <w:sz w:val="28"/>
              </w:rPr>
              <w:t>ngày</w:t>
            </w:r>
            <w:r>
              <w:rPr>
                <w:i/>
                <w:spacing w:val="-3"/>
                <w:sz w:val="28"/>
              </w:rPr>
              <w:t> </w:t>
            </w:r>
            <w:r>
              <w:rPr>
                <w:i/>
                <w:sz w:val="28"/>
              </w:rPr>
              <w:t>28</w:t>
            </w:r>
            <w:r>
              <w:rPr>
                <w:i/>
                <w:spacing w:val="-3"/>
                <w:sz w:val="28"/>
              </w:rPr>
              <w:t> </w:t>
            </w:r>
            <w:r>
              <w:rPr>
                <w:i/>
                <w:sz w:val="28"/>
              </w:rPr>
              <w:t>tháng 7</w:t>
            </w:r>
            <w:r>
              <w:rPr>
                <w:i/>
                <w:spacing w:val="-4"/>
                <w:sz w:val="28"/>
              </w:rPr>
              <w:t> </w:t>
            </w:r>
            <w:r>
              <w:rPr>
                <w:i/>
                <w:sz w:val="28"/>
              </w:rPr>
              <w:t>năm</w:t>
            </w:r>
            <w:r>
              <w:rPr>
                <w:i/>
                <w:spacing w:val="-3"/>
                <w:sz w:val="28"/>
              </w:rPr>
              <w:t> </w:t>
            </w:r>
            <w:r>
              <w:rPr>
                <w:i/>
                <w:spacing w:val="-4"/>
                <w:sz w:val="28"/>
              </w:rPr>
              <w:t>2026</w:t>
            </w:r>
          </w:p>
        </w:tc>
      </w:tr>
    </w:tbl>
    <w:p>
      <w:pPr>
        <w:pStyle w:val="BodyText"/>
        <w:spacing w:before="243"/>
        <w:ind w:left="0" w:firstLine="0"/>
        <w:jc w:val="left"/>
      </w:pPr>
    </w:p>
    <w:p>
      <w:pPr>
        <w:spacing w:line="322" w:lineRule="exact" w:before="0"/>
        <w:ind w:left="211" w:right="492" w:firstLine="0"/>
        <w:jc w:val="center"/>
        <w:rPr>
          <w:b/>
          <w:sz w:val="28"/>
        </w:rPr>
      </w:pPr>
      <w:r>
        <w:rPr>
          <w:b/>
          <w:sz w:val="28"/>
        </w:rPr>
        <w:t>QUYẾT</w:t>
      </w:r>
      <w:r>
        <w:rPr>
          <w:b/>
          <w:spacing w:val="-7"/>
          <w:sz w:val="28"/>
        </w:rPr>
        <w:t> </w:t>
      </w:r>
      <w:r>
        <w:rPr>
          <w:b/>
          <w:spacing w:val="-4"/>
          <w:sz w:val="28"/>
        </w:rPr>
        <w:t>ĐỊNH</w:t>
      </w:r>
    </w:p>
    <w:p>
      <w:pPr>
        <w:spacing w:line="242" w:lineRule="auto" w:before="0"/>
        <w:ind w:left="191" w:right="492" w:firstLine="0"/>
        <w:jc w:val="center"/>
        <w:rPr>
          <w:b/>
          <w:sz w:val="28"/>
        </w:rPr>
      </w:pPr>
      <w:r>
        <w:rPr>
          <w:b/>
          <w:sz w:val="28"/>
        </w:rPr>
        <w:t>Ban hành Quy định quản lý chương trình, nhiệm vụ khoa học, công nghệ và đổi mới sáng</w:t>
      </w:r>
      <w:r>
        <w:rPr>
          <w:b/>
          <w:spacing w:val="37"/>
          <w:sz w:val="28"/>
        </w:rPr>
        <w:t> </w:t>
      </w:r>
      <w:r>
        <w:rPr>
          <w:b/>
          <w:sz w:val="28"/>
        </w:rPr>
        <w:t>tạo sử dụng ngân sách nhà nước thuộc</w:t>
      </w:r>
    </w:p>
    <w:p>
      <w:pPr>
        <w:spacing w:line="317" w:lineRule="exact" w:before="0"/>
        <w:ind w:left="198" w:right="492" w:firstLine="0"/>
        <w:jc w:val="center"/>
        <w:rPr>
          <w:b/>
          <w:sz w:val="28"/>
        </w:rPr>
      </w:pPr>
      <w:r>
        <w:rPr>
          <w:b/>
          <w:sz w:val="28"/>
        </w:rPr>
        <w:t>phạm</w:t>
      </w:r>
      <w:r>
        <w:rPr>
          <w:b/>
          <w:spacing w:val="10"/>
          <w:sz w:val="28"/>
        </w:rPr>
        <w:t> </w:t>
      </w:r>
      <w:r>
        <w:rPr>
          <w:b/>
          <w:sz w:val="28"/>
        </w:rPr>
        <w:t>vi</w:t>
      </w:r>
      <w:r>
        <w:rPr>
          <w:b/>
          <w:spacing w:val="13"/>
          <w:sz w:val="28"/>
        </w:rPr>
        <w:t> </w:t>
      </w:r>
      <w:r>
        <w:rPr>
          <w:b/>
          <w:sz w:val="28"/>
        </w:rPr>
        <w:t>quản</w:t>
      </w:r>
      <w:r>
        <w:rPr>
          <w:b/>
          <w:spacing w:val="12"/>
          <w:sz w:val="28"/>
        </w:rPr>
        <w:t> </w:t>
      </w:r>
      <w:r>
        <w:rPr>
          <w:b/>
          <w:sz w:val="28"/>
        </w:rPr>
        <w:t>lý</w:t>
      </w:r>
      <w:r>
        <w:rPr>
          <w:b/>
          <w:spacing w:val="15"/>
          <w:sz w:val="28"/>
        </w:rPr>
        <w:t> </w:t>
      </w:r>
      <w:r>
        <w:rPr>
          <w:b/>
          <w:sz w:val="28"/>
        </w:rPr>
        <w:t>của</w:t>
      </w:r>
      <w:r>
        <w:rPr>
          <w:b/>
          <w:spacing w:val="13"/>
          <w:sz w:val="28"/>
        </w:rPr>
        <w:t> </w:t>
      </w:r>
      <w:r>
        <w:rPr>
          <w:b/>
          <w:sz w:val="28"/>
        </w:rPr>
        <w:t>tỉnh</w:t>
      </w:r>
      <w:r>
        <w:rPr>
          <w:b/>
          <w:spacing w:val="12"/>
          <w:sz w:val="28"/>
        </w:rPr>
        <w:t> </w:t>
      </w:r>
      <w:r>
        <w:rPr>
          <w:b/>
          <w:sz w:val="28"/>
        </w:rPr>
        <w:t>Lai</w:t>
      </w:r>
      <w:r>
        <w:rPr>
          <w:b/>
          <w:spacing w:val="16"/>
          <w:sz w:val="28"/>
        </w:rPr>
        <w:t> </w:t>
      </w:r>
      <w:r>
        <w:rPr>
          <w:b/>
          <w:spacing w:val="-4"/>
          <w:sz w:val="28"/>
        </w:rPr>
        <w:t>Châu</w:t>
      </w:r>
    </w:p>
    <w:p>
      <w:pPr>
        <w:pStyle w:val="BodyText"/>
        <w:spacing w:before="7"/>
        <w:ind w:left="0" w:firstLine="0"/>
        <w:jc w:val="left"/>
        <w:rPr>
          <w:b/>
          <w:sz w:val="3"/>
        </w:rPr>
      </w:pPr>
      <w:r>
        <w:rPr>
          <w:b/>
          <w:sz w:val="3"/>
        </w:rPr>
        <mc:AlternateContent>
          <mc:Choice Requires="wps">
            <w:drawing>
              <wp:anchor distT="0" distB="0" distL="0" distR="0" allowOverlap="1" layoutInCell="1" locked="0" behindDoc="1" simplePos="0" relativeHeight="487588352">
                <wp:simplePos x="0" y="0"/>
                <wp:positionH relativeFrom="page">
                  <wp:posOffset>3237229</wp:posOffset>
                </wp:positionH>
                <wp:positionV relativeFrom="paragraph">
                  <wp:posOffset>41826</wp:posOffset>
                </wp:positionV>
                <wp:extent cx="148907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489075" cy="1270"/>
                        </a:xfrm>
                        <a:custGeom>
                          <a:avLst/>
                          <a:gdLst/>
                          <a:ahLst/>
                          <a:cxnLst/>
                          <a:rect l="l" t="t" r="r" b="b"/>
                          <a:pathLst>
                            <a:path w="1489075" h="0">
                              <a:moveTo>
                                <a:pt x="0" y="0"/>
                              </a:moveTo>
                              <a:lnTo>
                                <a:pt x="148907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4.899994pt;margin-top:3.293441pt;width:117.25pt;height:.1pt;mso-position-horizontal-relative:page;mso-position-vertical-relative:paragraph;z-index:-15728128;mso-wrap-distance-left:0;mso-wrap-distance-right:0" id="docshape2" coordorigin="5098,66" coordsize="2345,0" path="m5098,66l7443,66e" filled="false" stroked="true" strokeweight=".5pt" strokecolor="#000000">
                <v:path arrowok="t"/>
                <v:stroke dashstyle="solid"/>
                <w10:wrap type="topAndBottom"/>
              </v:shape>
            </w:pict>
          </mc:Fallback>
        </mc:AlternateContent>
      </w:r>
    </w:p>
    <w:p>
      <w:pPr>
        <w:pStyle w:val="BodyText"/>
        <w:spacing w:before="82"/>
        <w:ind w:left="0" w:firstLine="0"/>
        <w:jc w:val="left"/>
        <w:rPr>
          <w:b/>
        </w:rPr>
      </w:pPr>
    </w:p>
    <w:p>
      <w:pPr>
        <w:spacing w:before="0"/>
        <w:ind w:left="709" w:right="0" w:firstLine="0"/>
        <w:jc w:val="both"/>
        <w:rPr>
          <w:i/>
          <w:sz w:val="28"/>
        </w:rPr>
      </w:pPr>
      <w:r>
        <w:rPr>
          <w:i/>
          <w:spacing w:val="-2"/>
          <w:sz w:val="28"/>
        </w:rPr>
        <w:t>Căn</w:t>
      </w:r>
      <w:r>
        <w:rPr>
          <w:i/>
          <w:spacing w:val="-16"/>
          <w:sz w:val="28"/>
        </w:rPr>
        <w:t> </w:t>
      </w:r>
      <w:r>
        <w:rPr>
          <w:i/>
          <w:spacing w:val="-2"/>
          <w:sz w:val="28"/>
        </w:rPr>
        <w:t>cứ</w:t>
      </w:r>
      <w:r>
        <w:rPr>
          <w:i/>
          <w:spacing w:val="-15"/>
          <w:sz w:val="28"/>
        </w:rPr>
        <w:t> </w:t>
      </w:r>
      <w:r>
        <w:rPr>
          <w:i/>
          <w:spacing w:val="-2"/>
          <w:sz w:val="28"/>
        </w:rPr>
        <w:t>Luật</w:t>
      </w:r>
      <w:r>
        <w:rPr>
          <w:i/>
          <w:spacing w:val="-14"/>
          <w:sz w:val="28"/>
        </w:rPr>
        <w:t> </w:t>
      </w:r>
      <w:r>
        <w:rPr>
          <w:i/>
          <w:spacing w:val="-2"/>
          <w:sz w:val="28"/>
        </w:rPr>
        <w:t>Tổ</w:t>
      </w:r>
      <w:r>
        <w:rPr>
          <w:i/>
          <w:spacing w:val="-14"/>
          <w:sz w:val="28"/>
        </w:rPr>
        <w:t> </w:t>
      </w:r>
      <w:r>
        <w:rPr>
          <w:i/>
          <w:spacing w:val="-2"/>
          <w:sz w:val="28"/>
        </w:rPr>
        <w:t>chức</w:t>
      </w:r>
      <w:r>
        <w:rPr>
          <w:i/>
          <w:spacing w:val="-13"/>
          <w:sz w:val="28"/>
        </w:rPr>
        <w:t> </w:t>
      </w:r>
      <w:r>
        <w:rPr>
          <w:i/>
          <w:spacing w:val="-2"/>
          <w:sz w:val="28"/>
        </w:rPr>
        <w:t>chính</w:t>
      </w:r>
      <w:r>
        <w:rPr>
          <w:i/>
          <w:spacing w:val="-14"/>
          <w:sz w:val="28"/>
        </w:rPr>
        <w:t> </w:t>
      </w:r>
      <w:r>
        <w:rPr>
          <w:i/>
          <w:spacing w:val="-2"/>
          <w:sz w:val="28"/>
        </w:rPr>
        <w:t>quyền</w:t>
      </w:r>
      <w:r>
        <w:rPr>
          <w:i/>
          <w:spacing w:val="-14"/>
          <w:sz w:val="28"/>
        </w:rPr>
        <w:t> </w:t>
      </w:r>
      <w:r>
        <w:rPr>
          <w:i/>
          <w:spacing w:val="-2"/>
          <w:sz w:val="28"/>
        </w:rPr>
        <w:t>địa</w:t>
      </w:r>
      <w:r>
        <w:rPr>
          <w:i/>
          <w:spacing w:val="-14"/>
          <w:sz w:val="28"/>
        </w:rPr>
        <w:t> </w:t>
      </w:r>
      <w:r>
        <w:rPr>
          <w:i/>
          <w:spacing w:val="-2"/>
          <w:sz w:val="28"/>
        </w:rPr>
        <w:t>phương</w:t>
      </w:r>
      <w:r>
        <w:rPr>
          <w:i/>
          <w:spacing w:val="-14"/>
          <w:sz w:val="28"/>
        </w:rPr>
        <w:t> </w:t>
      </w:r>
      <w:r>
        <w:rPr>
          <w:i/>
          <w:spacing w:val="-2"/>
          <w:sz w:val="28"/>
        </w:rPr>
        <w:t>số</w:t>
      </w:r>
      <w:r>
        <w:rPr>
          <w:i/>
          <w:spacing w:val="-13"/>
          <w:sz w:val="28"/>
        </w:rPr>
        <w:t> </w:t>
      </w:r>
      <w:r>
        <w:rPr>
          <w:i/>
          <w:spacing w:val="-2"/>
          <w:sz w:val="28"/>
        </w:rPr>
        <w:t>72/2025/QH15;</w:t>
      </w:r>
    </w:p>
    <w:p>
      <w:pPr>
        <w:spacing w:line="540" w:lineRule="atLeast" w:before="8"/>
        <w:ind w:left="709" w:right="420" w:firstLine="0"/>
        <w:jc w:val="both"/>
        <w:rPr>
          <w:i/>
          <w:sz w:val="28"/>
        </w:rPr>
      </w:pPr>
      <w:r>
        <w:rPr>
          <w:i/>
          <w:sz w:val="28"/>
        </w:rPr>
        <w:t>Căn cứ Luật Khoa học, công nghệ và đổi mới sáng tạo số 93/2025/QH15; Căn</w:t>
      </w:r>
      <w:r>
        <w:rPr>
          <w:i/>
          <w:spacing w:val="33"/>
          <w:sz w:val="28"/>
        </w:rPr>
        <w:t> </w:t>
      </w:r>
      <w:r>
        <w:rPr>
          <w:i/>
          <w:sz w:val="28"/>
        </w:rPr>
        <w:t>cứ</w:t>
      </w:r>
      <w:r>
        <w:rPr>
          <w:i/>
          <w:spacing w:val="35"/>
          <w:sz w:val="28"/>
        </w:rPr>
        <w:t> </w:t>
      </w:r>
      <w:r>
        <w:rPr>
          <w:i/>
          <w:sz w:val="28"/>
        </w:rPr>
        <w:t>Nghị</w:t>
      </w:r>
      <w:r>
        <w:rPr>
          <w:i/>
          <w:spacing w:val="34"/>
          <w:sz w:val="28"/>
        </w:rPr>
        <w:t> </w:t>
      </w:r>
      <w:r>
        <w:rPr>
          <w:i/>
          <w:sz w:val="28"/>
        </w:rPr>
        <w:t>định</w:t>
      </w:r>
      <w:r>
        <w:rPr>
          <w:i/>
          <w:spacing w:val="35"/>
          <w:sz w:val="28"/>
        </w:rPr>
        <w:t> </w:t>
      </w:r>
      <w:r>
        <w:rPr>
          <w:i/>
          <w:sz w:val="28"/>
        </w:rPr>
        <w:t>số</w:t>
      </w:r>
      <w:r>
        <w:rPr>
          <w:i/>
          <w:spacing w:val="36"/>
          <w:sz w:val="28"/>
        </w:rPr>
        <w:t> </w:t>
      </w:r>
      <w:r>
        <w:rPr>
          <w:i/>
          <w:sz w:val="28"/>
        </w:rPr>
        <w:t>267/2025/NĐ-CP</w:t>
      </w:r>
      <w:r>
        <w:rPr>
          <w:i/>
          <w:spacing w:val="32"/>
          <w:sz w:val="28"/>
        </w:rPr>
        <w:t> </w:t>
      </w:r>
      <w:r>
        <w:rPr>
          <w:i/>
          <w:sz w:val="28"/>
        </w:rPr>
        <w:t>ngày</w:t>
      </w:r>
      <w:r>
        <w:rPr>
          <w:i/>
          <w:spacing w:val="32"/>
          <w:sz w:val="28"/>
        </w:rPr>
        <w:t> </w:t>
      </w:r>
      <w:r>
        <w:rPr>
          <w:i/>
          <w:sz w:val="28"/>
        </w:rPr>
        <w:t>14</w:t>
      </w:r>
      <w:r>
        <w:rPr>
          <w:i/>
          <w:spacing w:val="36"/>
          <w:sz w:val="28"/>
        </w:rPr>
        <w:t> </w:t>
      </w:r>
      <w:r>
        <w:rPr>
          <w:i/>
          <w:sz w:val="28"/>
        </w:rPr>
        <w:t>tháng</w:t>
      </w:r>
      <w:r>
        <w:rPr>
          <w:i/>
          <w:spacing w:val="35"/>
          <w:sz w:val="28"/>
        </w:rPr>
        <w:t> </w:t>
      </w:r>
      <w:r>
        <w:rPr>
          <w:i/>
          <w:sz w:val="28"/>
        </w:rPr>
        <w:t>10</w:t>
      </w:r>
      <w:r>
        <w:rPr>
          <w:i/>
          <w:spacing w:val="36"/>
          <w:sz w:val="28"/>
        </w:rPr>
        <w:t> </w:t>
      </w:r>
      <w:r>
        <w:rPr>
          <w:i/>
          <w:sz w:val="28"/>
        </w:rPr>
        <w:t>năm</w:t>
      </w:r>
      <w:r>
        <w:rPr>
          <w:i/>
          <w:spacing w:val="33"/>
          <w:sz w:val="28"/>
        </w:rPr>
        <w:t> </w:t>
      </w:r>
      <w:r>
        <w:rPr>
          <w:i/>
          <w:sz w:val="28"/>
        </w:rPr>
        <w:t>2025</w:t>
      </w:r>
      <w:r>
        <w:rPr>
          <w:i/>
          <w:spacing w:val="36"/>
          <w:sz w:val="28"/>
        </w:rPr>
        <w:t> </w:t>
      </w:r>
      <w:r>
        <w:rPr>
          <w:i/>
          <w:spacing w:val="-5"/>
          <w:sz w:val="28"/>
        </w:rPr>
        <w:t>của</w:t>
      </w:r>
    </w:p>
    <w:p>
      <w:pPr>
        <w:spacing w:line="288" w:lineRule="auto" w:before="69"/>
        <w:ind w:left="143" w:right="424" w:firstLine="0"/>
        <w:jc w:val="both"/>
        <w:rPr>
          <w:i/>
          <w:sz w:val="28"/>
        </w:rPr>
      </w:pPr>
      <w:r>
        <w:rPr>
          <w:i/>
          <w:sz w:val="28"/>
        </w:rPr>
        <w:t>Chính phủ quy định chi tiết và hướng dẫn một số điều của Luật Khoa học, công nghệ và đổi mới sáng tạo về chương trình, nhiệm vụ khoa học, công nghệ và đổi mới sáng tạo và một số quy định thúc đẩy hoạt động nghiên cứu khoa học, phát triển công nghệ và đổi mới sáng tạo;</w:t>
      </w:r>
    </w:p>
    <w:p>
      <w:pPr>
        <w:spacing w:line="288" w:lineRule="auto" w:before="161"/>
        <w:ind w:left="143" w:right="424" w:firstLine="566"/>
        <w:jc w:val="both"/>
        <w:rPr>
          <w:i/>
          <w:sz w:val="28"/>
        </w:rPr>
      </w:pPr>
      <w:r>
        <w:rPr>
          <w:i/>
          <w:sz w:val="28"/>
        </w:rPr>
        <w:t>Căn cứ Nghị định số 268/2025/NĐ-CP ngày 14 tháng 10 năm 2025 của Chính phủ quy định chi tiết và hướng dẫn một số điều của Luật Khoa học, công nghệ và đổi mới sáng tạo về đổi mới sáng tạo; khuyến khích hoạt động khoa</w:t>
      </w:r>
      <w:r>
        <w:rPr>
          <w:i/>
          <w:spacing w:val="40"/>
          <w:sz w:val="28"/>
        </w:rPr>
        <w:t> </w:t>
      </w:r>
      <w:r>
        <w:rPr>
          <w:i/>
          <w:sz w:val="28"/>
        </w:rPr>
        <w:t>học, công nghệ và đổi mới sáng tạo trong doanh nghiệp; công nhận trung tâm đổi mới sáng tạo, hỗ trợ khởi nghiệp sáng tạo; công nhận cá nhân, doanh</w:t>
      </w:r>
      <w:r>
        <w:rPr>
          <w:i/>
          <w:spacing w:val="40"/>
          <w:sz w:val="28"/>
        </w:rPr>
        <w:t> </w:t>
      </w:r>
      <w:r>
        <w:rPr>
          <w:i/>
          <w:sz w:val="28"/>
        </w:rPr>
        <w:t>nghiệp khởi nghiệp sáng tạo; hạ tầng, mạng lưới và hệ sinh thái khởi nghiệp sáng tạo;</w:t>
      </w:r>
    </w:p>
    <w:p>
      <w:pPr>
        <w:spacing w:line="288" w:lineRule="auto" w:before="159"/>
        <w:ind w:left="143" w:right="424" w:firstLine="566"/>
        <w:jc w:val="both"/>
        <w:rPr>
          <w:i/>
          <w:sz w:val="28"/>
        </w:rPr>
      </w:pPr>
      <w:r>
        <w:rPr>
          <w:i/>
          <w:sz w:val="28"/>
        </w:rPr>
        <w:t>Căn cứ Thông tư số 36/2025/TT-BKHCN ngày 26 tháng 11 năm 2025</w:t>
      </w:r>
      <w:r>
        <w:rPr>
          <w:i/>
          <w:spacing w:val="40"/>
          <w:sz w:val="28"/>
        </w:rPr>
        <w:t> </w:t>
      </w:r>
      <w:r>
        <w:rPr>
          <w:i/>
          <w:sz w:val="28"/>
        </w:rPr>
        <w:t>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hợp đồng giao nhiệm vụ và</w:t>
      </w:r>
      <w:r>
        <w:rPr>
          <w:i/>
          <w:spacing w:val="40"/>
          <w:sz w:val="28"/>
        </w:rPr>
        <w:t> </w:t>
      </w:r>
      <w:r>
        <w:rPr>
          <w:i/>
          <w:sz w:val="28"/>
        </w:rPr>
        <w:t>đánh giá đối với nhiệm vụ khoa học, công nghệ và đổi mới sáng tạo;</w:t>
      </w:r>
    </w:p>
    <w:p>
      <w:pPr>
        <w:spacing w:line="288" w:lineRule="auto" w:before="162"/>
        <w:ind w:left="143" w:right="431" w:firstLine="566"/>
        <w:jc w:val="both"/>
        <w:rPr>
          <w:i/>
          <w:sz w:val="28"/>
        </w:rPr>
      </w:pPr>
      <w:r>
        <w:rPr>
          <w:i/>
          <w:sz w:val="28"/>
        </w:rPr>
        <w:t>Theo đề nghị của Giám đốc Sở Khoa học và Công nghệ tại Tờ trình số 2703/TTr-SKHCN ngày 30 tháng 6 năm 2026.</w:t>
      </w:r>
    </w:p>
    <w:p>
      <w:pPr>
        <w:spacing w:after="0" w:line="288" w:lineRule="auto"/>
        <w:jc w:val="both"/>
        <w:rPr>
          <w:i/>
          <w:sz w:val="28"/>
        </w:rPr>
        <w:sectPr>
          <w:type w:val="continuous"/>
          <w:pgSz w:w="11910" w:h="16850"/>
          <w:pgMar w:top="1360" w:bottom="280" w:left="1559" w:right="708"/>
        </w:sectPr>
      </w:pPr>
    </w:p>
    <w:p>
      <w:pPr>
        <w:spacing w:line="288" w:lineRule="auto" w:before="206"/>
        <w:ind w:left="143" w:right="419" w:firstLine="566"/>
        <w:jc w:val="both"/>
        <w:rPr>
          <w:i/>
          <w:sz w:val="28"/>
        </w:rPr>
      </w:pPr>
      <w:r>
        <w:rPr>
          <w:i/>
          <w:sz w:val="28"/>
        </w:rPr>
        <w:t>Ủy ban nhân dân ban hành Quyết định quy định quản lý chương trình, nhiệm vụ khoa học, công nghệ và đổi mới sáng tạo sử dụng ngân sách nhà nước thuộc phạm vi quản lý của tỉnh Lai Châu.</w:t>
      </w:r>
    </w:p>
    <w:p>
      <w:pPr>
        <w:pStyle w:val="BodyText"/>
        <w:spacing w:line="297" w:lineRule="auto"/>
        <w:ind w:right="422" w:firstLine="566"/>
      </w:pPr>
      <w:r>
        <w:rPr>
          <w:b/>
        </w:rPr>
        <w:t>Điều 1.</w:t>
      </w:r>
      <w:r>
        <w:rPr>
          <w:b/>
          <w:spacing w:val="-3"/>
        </w:rPr>
        <w:t> </w:t>
      </w:r>
      <w:r>
        <w:rPr/>
        <w:t>Ban hành kèm theo Quyết định này quy định quản lý chương trình, nhiệm vụ khoa học, công nghệ và đổi mới sáng tạo sử dụng ngân sách nhà nước thuộc phạm vi quản lý của tỉnh Lai Châu.</w:t>
      </w:r>
    </w:p>
    <w:p>
      <w:pPr>
        <w:spacing w:before="127"/>
        <w:ind w:left="709" w:right="0" w:firstLine="0"/>
        <w:jc w:val="both"/>
        <w:rPr>
          <w:b/>
          <w:sz w:val="28"/>
        </w:rPr>
      </w:pPr>
      <w:r>
        <w:rPr>
          <w:b/>
          <w:sz w:val="28"/>
        </w:rPr>
        <w:t>Điều</w:t>
      </w:r>
      <w:r>
        <w:rPr>
          <w:b/>
          <w:spacing w:val="-3"/>
          <w:sz w:val="28"/>
        </w:rPr>
        <w:t> </w:t>
      </w:r>
      <w:r>
        <w:rPr>
          <w:b/>
          <w:sz w:val="28"/>
        </w:rPr>
        <w:t>2.</w:t>
      </w:r>
      <w:r>
        <w:rPr>
          <w:b/>
          <w:spacing w:val="-3"/>
          <w:sz w:val="28"/>
        </w:rPr>
        <w:t> </w:t>
      </w:r>
      <w:r>
        <w:rPr>
          <w:b/>
          <w:sz w:val="28"/>
        </w:rPr>
        <w:t>Hiệu</w:t>
      </w:r>
      <w:r>
        <w:rPr>
          <w:b/>
          <w:spacing w:val="-3"/>
          <w:sz w:val="28"/>
        </w:rPr>
        <w:t> </w:t>
      </w:r>
      <w:r>
        <w:rPr>
          <w:b/>
          <w:sz w:val="28"/>
        </w:rPr>
        <w:t>lực</w:t>
      </w:r>
      <w:r>
        <w:rPr>
          <w:b/>
          <w:spacing w:val="-2"/>
          <w:sz w:val="28"/>
        </w:rPr>
        <w:t> </w:t>
      </w:r>
      <w:r>
        <w:rPr>
          <w:b/>
          <w:sz w:val="28"/>
        </w:rPr>
        <w:t>thi</w:t>
      </w:r>
      <w:r>
        <w:rPr>
          <w:b/>
          <w:spacing w:val="-4"/>
          <w:sz w:val="28"/>
        </w:rPr>
        <w:t> hành</w:t>
      </w:r>
    </w:p>
    <w:p>
      <w:pPr>
        <w:pStyle w:val="ListParagraph"/>
        <w:numPr>
          <w:ilvl w:val="0"/>
          <w:numId w:val="1"/>
        </w:numPr>
        <w:tabs>
          <w:tab w:pos="981" w:val="left" w:leader="none"/>
        </w:tabs>
        <w:spacing w:line="240" w:lineRule="auto" w:before="194" w:after="0"/>
        <w:ind w:left="981" w:right="0" w:hanging="272"/>
        <w:jc w:val="both"/>
        <w:rPr>
          <w:sz w:val="28"/>
        </w:rPr>
      </w:pPr>
      <w:r>
        <w:rPr>
          <w:sz w:val="28"/>
        </w:rPr>
        <w:t>Quyết</w:t>
      </w:r>
      <w:r>
        <w:rPr>
          <w:spacing w:val="-10"/>
          <w:sz w:val="28"/>
        </w:rPr>
        <w:t> </w:t>
      </w:r>
      <w:r>
        <w:rPr>
          <w:sz w:val="28"/>
        </w:rPr>
        <w:t>định</w:t>
      </w:r>
      <w:r>
        <w:rPr>
          <w:spacing w:val="-12"/>
          <w:sz w:val="28"/>
        </w:rPr>
        <w:t> </w:t>
      </w:r>
      <w:r>
        <w:rPr>
          <w:sz w:val="28"/>
        </w:rPr>
        <w:t>này</w:t>
      </w:r>
      <w:r>
        <w:rPr>
          <w:spacing w:val="-15"/>
          <w:sz w:val="28"/>
        </w:rPr>
        <w:t> </w:t>
      </w:r>
      <w:r>
        <w:rPr>
          <w:sz w:val="28"/>
        </w:rPr>
        <w:t>có</w:t>
      </w:r>
      <w:r>
        <w:rPr>
          <w:spacing w:val="-7"/>
          <w:sz w:val="28"/>
        </w:rPr>
        <w:t> </w:t>
      </w:r>
      <w:r>
        <w:rPr>
          <w:sz w:val="28"/>
        </w:rPr>
        <w:t>hiệu</w:t>
      </w:r>
      <w:r>
        <w:rPr>
          <w:spacing w:val="-12"/>
          <w:sz w:val="28"/>
        </w:rPr>
        <w:t> </w:t>
      </w:r>
      <w:r>
        <w:rPr>
          <w:sz w:val="28"/>
        </w:rPr>
        <w:t>lực</w:t>
      </w:r>
      <w:r>
        <w:rPr>
          <w:spacing w:val="-12"/>
          <w:sz w:val="28"/>
        </w:rPr>
        <w:t> </w:t>
      </w:r>
      <w:r>
        <w:rPr>
          <w:sz w:val="28"/>
        </w:rPr>
        <w:t>thi</w:t>
      </w:r>
      <w:r>
        <w:rPr>
          <w:spacing w:val="-10"/>
          <w:sz w:val="28"/>
        </w:rPr>
        <w:t> </w:t>
      </w:r>
      <w:r>
        <w:rPr>
          <w:sz w:val="28"/>
        </w:rPr>
        <w:t>hành</w:t>
      </w:r>
      <w:r>
        <w:rPr>
          <w:spacing w:val="-12"/>
          <w:sz w:val="28"/>
        </w:rPr>
        <w:t> </w:t>
      </w:r>
      <w:r>
        <w:rPr>
          <w:sz w:val="28"/>
        </w:rPr>
        <w:t>kể</w:t>
      </w:r>
      <w:r>
        <w:rPr>
          <w:spacing w:val="-12"/>
          <w:sz w:val="28"/>
        </w:rPr>
        <w:t> </w:t>
      </w:r>
      <w:r>
        <w:rPr>
          <w:sz w:val="28"/>
        </w:rPr>
        <w:t>từ</w:t>
      </w:r>
      <w:r>
        <w:rPr>
          <w:spacing w:val="-13"/>
          <w:sz w:val="28"/>
        </w:rPr>
        <w:t> </w:t>
      </w:r>
      <w:r>
        <w:rPr>
          <w:sz w:val="28"/>
        </w:rPr>
        <w:t>ngày</w:t>
      </w:r>
      <w:r>
        <w:rPr>
          <w:spacing w:val="-13"/>
          <w:sz w:val="28"/>
        </w:rPr>
        <w:t> </w:t>
      </w:r>
      <w:r>
        <w:rPr>
          <w:sz w:val="28"/>
        </w:rPr>
        <w:t>15</w:t>
      </w:r>
      <w:r>
        <w:rPr>
          <w:spacing w:val="-10"/>
          <w:sz w:val="28"/>
        </w:rPr>
        <w:t> </w:t>
      </w:r>
      <w:r>
        <w:rPr>
          <w:sz w:val="28"/>
        </w:rPr>
        <w:t>tháng</w:t>
      </w:r>
      <w:r>
        <w:rPr>
          <w:spacing w:val="-10"/>
          <w:sz w:val="28"/>
        </w:rPr>
        <w:t> </w:t>
      </w:r>
      <w:r>
        <w:rPr>
          <w:sz w:val="28"/>
        </w:rPr>
        <w:t>8</w:t>
      </w:r>
      <w:r>
        <w:rPr>
          <w:spacing w:val="-10"/>
          <w:sz w:val="28"/>
        </w:rPr>
        <w:t> </w:t>
      </w:r>
      <w:r>
        <w:rPr>
          <w:sz w:val="28"/>
        </w:rPr>
        <w:t>năm</w:t>
      </w:r>
      <w:r>
        <w:rPr>
          <w:spacing w:val="-13"/>
          <w:sz w:val="28"/>
        </w:rPr>
        <w:t> </w:t>
      </w:r>
      <w:r>
        <w:rPr>
          <w:spacing w:val="-2"/>
          <w:sz w:val="28"/>
        </w:rPr>
        <w:t>2026.</w:t>
      </w:r>
    </w:p>
    <w:p>
      <w:pPr>
        <w:pStyle w:val="ListParagraph"/>
        <w:numPr>
          <w:ilvl w:val="0"/>
          <w:numId w:val="1"/>
        </w:numPr>
        <w:tabs>
          <w:tab w:pos="1019" w:val="left" w:leader="none"/>
        </w:tabs>
        <w:spacing w:line="297" w:lineRule="auto" w:before="197" w:after="0"/>
        <w:ind w:left="143" w:right="415" w:firstLine="566"/>
        <w:jc w:val="both"/>
        <w:rPr>
          <w:sz w:val="28"/>
        </w:rPr>
      </w:pPr>
      <w:r>
        <w:rPr>
          <w:sz w:val="28"/>
        </w:rPr>
        <w:t>Quyết định này thay thế các Quyết định của Ủy ban nhân dân tỉnh: số 35/2018/QĐ-UBND</w:t>
      </w:r>
      <w:r>
        <w:rPr>
          <w:spacing w:val="-7"/>
          <w:sz w:val="28"/>
        </w:rPr>
        <w:t> </w:t>
      </w:r>
      <w:r>
        <w:rPr>
          <w:sz w:val="28"/>
        </w:rPr>
        <w:t>ngày</w:t>
      </w:r>
      <w:r>
        <w:rPr>
          <w:spacing w:val="-4"/>
          <w:sz w:val="28"/>
        </w:rPr>
        <w:t> </w:t>
      </w:r>
      <w:r>
        <w:rPr>
          <w:sz w:val="28"/>
        </w:rPr>
        <w:t>16</w:t>
      </w:r>
      <w:r>
        <w:rPr>
          <w:spacing w:val="-4"/>
          <w:sz w:val="28"/>
        </w:rPr>
        <w:t> </w:t>
      </w:r>
      <w:r>
        <w:rPr>
          <w:sz w:val="28"/>
        </w:rPr>
        <w:t>tháng</w:t>
      </w:r>
      <w:r>
        <w:rPr>
          <w:spacing w:val="-4"/>
          <w:sz w:val="28"/>
        </w:rPr>
        <w:t> </w:t>
      </w:r>
      <w:r>
        <w:rPr>
          <w:sz w:val="28"/>
        </w:rPr>
        <w:t>11</w:t>
      </w:r>
      <w:r>
        <w:rPr>
          <w:spacing w:val="-2"/>
          <w:sz w:val="28"/>
        </w:rPr>
        <w:t> </w:t>
      </w:r>
      <w:r>
        <w:rPr>
          <w:sz w:val="28"/>
        </w:rPr>
        <w:t>năm</w:t>
      </w:r>
      <w:r>
        <w:rPr>
          <w:spacing w:val="-5"/>
          <w:sz w:val="28"/>
        </w:rPr>
        <w:t> </w:t>
      </w:r>
      <w:r>
        <w:rPr>
          <w:sz w:val="28"/>
        </w:rPr>
        <w:t>2018</w:t>
      </w:r>
      <w:r>
        <w:rPr>
          <w:spacing w:val="-2"/>
          <w:sz w:val="28"/>
        </w:rPr>
        <w:t> </w:t>
      </w:r>
      <w:r>
        <w:rPr>
          <w:sz w:val="28"/>
        </w:rPr>
        <w:t>ban</w:t>
      </w:r>
      <w:r>
        <w:rPr>
          <w:spacing w:val="-4"/>
          <w:sz w:val="28"/>
        </w:rPr>
        <w:t> </w:t>
      </w:r>
      <w:r>
        <w:rPr>
          <w:sz w:val="28"/>
        </w:rPr>
        <w:t>hành</w:t>
      </w:r>
      <w:r>
        <w:rPr>
          <w:spacing w:val="-4"/>
          <w:sz w:val="28"/>
        </w:rPr>
        <w:t> </w:t>
      </w:r>
      <w:r>
        <w:rPr>
          <w:sz w:val="28"/>
        </w:rPr>
        <w:t>quy</w:t>
      </w:r>
      <w:r>
        <w:rPr>
          <w:spacing w:val="-4"/>
          <w:sz w:val="28"/>
        </w:rPr>
        <w:t> </w:t>
      </w:r>
      <w:r>
        <w:rPr>
          <w:sz w:val="28"/>
        </w:rPr>
        <w:t>định</w:t>
      </w:r>
      <w:r>
        <w:rPr>
          <w:spacing w:val="-4"/>
          <w:sz w:val="28"/>
        </w:rPr>
        <w:t> </w:t>
      </w:r>
      <w:r>
        <w:rPr>
          <w:sz w:val="28"/>
        </w:rPr>
        <w:t>tổ</w:t>
      </w:r>
      <w:r>
        <w:rPr>
          <w:spacing w:val="-2"/>
          <w:sz w:val="28"/>
        </w:rPr>
        <w:t> </w:t>
      </w:r>
      <w:r>
        <w:rPr>
          <w:sz w:val="28"/>
        </w:rPr>
        <w:t>chức</w:t>
      </w:r>
      <w:r>
        <w:rPr>
          <w:spacing w:val="-3"/>
          <w:sz w:val="28"/>
        </w:rPr>
        <w:t> </w:t>
      </w:r>
      <w:r>
        <w:rPr>
          <w:sz w:val="28"/>
        </w:rPr>
        <w:t>thực hiện</w:t>
      </w:r>
      <w:r>
        <w:rPr>
          <w:spacing w:val="-1"/>
          <w:sz w:val="28"/>
        </w:rPr>
        <w:t> </w:t>
      </w:r>
      <w:r>
        <w:rPr>
          <w:sz w:val="28"/>
        </w:rPr>
        <w:t>và</w:t>
      </w:r>
      <w:r>
        <w:rPr>
          <w:spacing w:val="-2"/>
          <w:sz w:val="28"/>
        </w:rPr>
        <w:t> </w:t>
      </w:r>
      <w:r>
        <w:rPr>
          <w:sz w:val="28"/>
        </w:rPr>
        <w:t>quản</w:t>
      </w:r>
      <w:r>
        <w:rPr>
          <w:spacing w:val="-1"/>
          <w:sz w:val="28"/>
        </w:rPr>
        <w:t> </w:t>
      </w:r>
      <w:r>
        <w:rPr>
          <w:sz w:val="28"/>
        </w:rPr>
        <w:t>lý</w:t>
      </w:r>
      <w:r>
        <w:rPr>
          <w:spacing w:val="-3"/>
          <w:sz w:val="28"/>
        </w:rPr>
        <w:t> </w:t>
      </w:r>
      <w:r>
        <w:rPr>
          <w:sz w:val="28"/>
        </w:rPr>
        <w:t>nhiệm</w:t>
      </w:r>
      <w:r>
        <w:rPr>
          <w:spacing w:val="-4"/>
          <w:sz w:val="28"/>
        </w:rPr>
        <w:t> </w:t>
      </w:r>
      <w:r>
        <w:rPr>
          <w:sz w:val="28"/>
        </w:rPr>
        <w:t>vụ</w:t>
      </w:r>
      <w:r>
        <w:rPr>
          <w:spacing w:val="-1"/>
          <w:sz w:val="28"/>
        </w:rPr>
        <w:t> </w:t>
      </w:r>
      <w:r>
        <w:rPr>
          <w:sz w:val="28"/>
        </w:rPr>
        <w:t>khoa</w:t>
      </w:r>
      <w:r>
        <w:rPr>
          <w:spacing w:val="-4"/>
          <w:sz w:val="28"/>
        </w:rPr>
        <w:t> </w:t>
      </w:r>
      <w:r>
        <w:rPr>
          <w:sz w:val="28"/>
        </w:rPr>
        <w:t>học</w:t>
      </w:r>
      <w:r>
        <w:rPr>
          <w:spacing w:val="-4"/>
          <w:sz w:val="28"/>
        </w:rPr>
        <w:t> </w:t>
      </w:r>
      <w:r>
        <w:rPr>
          <w:sz w:val="28"/>
        </w:rPr>
        <w:t>và</w:t>
      </w:r>
      <w:r>
        <w:rPr>
          <w:spacing w:val="-2"/>
          <w:sz w:val="28"/>
        </w:rPr>
        <w:t> </w:t>
      </w:r>
      <w:r>
        <w:rPr>
          <w:sz w:val="28"/>
        </w:rPr>
        <w:t>công</w:t>
      </w:r>
      <w:r>
        <w:rPr>
          <w:spacing w:val="-1"/>
          <w:sz w:val="28"/>
        </w:rPr>
        <w:t> </w:t>
      </w:r>
      <w:r>
        <w:rPr>
          <w:sz w:val="28"/>
        </w:rPr>
        <w:t>nghệ</w:t>
      </w:r>
      <w:r>
        <w:rPr>
          <w:spacing w:val="-2"/>
          <w:sz w:val="28"/>
        </w:rPr>
        <w:t> </w:t>
      </w:r>
      <w:r>
        <w:rPr>
          <w:sz w:val="28"/>
        </w:rPr>
        <w:t>cấp</w:t>
      </w:r>
      <w:r>
        <w:rPr>
          <w:spacing w:val="-1"/>
          <w:sz w:val="28"/>
        </w:rPr>
        <w:t> </w:t>
      </w:r>
      <w:r>
        <w:rPr>
          <w:sz w:val="28"/>
        </w:rPr>
        <w:t>tỉnh</w:t>
      </w:r>
      <w:r>
        <w:rPr>
          <w:spacing w:val="-3"/>
          <w:sz w:val="28"/>
        </w:rPr>
        <w:t> </w:t>
      </w:r>
      <w:r>
        <w:rPr>
          <w:sz w:val="28"/>
        </w:rPr>
        <w:t>sử</w:t>
      </w:r>
      <w:r>
        <w:rPr>
          <w:spacing w:val="-3"/>
          <w:sz w:val="28"/>
        </w:rPr>
        <w:t> </w:t>
      </w:r>
      <w:r>
        <w:rPr>
          <w:sz w:val="28"/>
        </w:rPr>
        <w:t>dụng</w:t>
      </w:r>
      <w:r>
        <w:rPr>
          <w:spacing w:val="-3"/>
          <w:sz w:val="28"/>
        </w:rPr>
        <w:t> </w:t>
      </w:r>
      <w:r>
        <w:rPr>
          <w:sz w:val="28"/>
        </w:rPr>
        <w:t>ngân</w:t>
      </w:r>
      <w:r>
        <w:rPr>
          <w:spacing w:val="-3"/>
          <w:sz w:val="28"/>
        </w:rPr>
        <w:t> </w:t>
      </w:r>
      <w:r>
        <w:rPr>
          <w:sz w:val="28"/>
        </w:rPr>
        <w:t>sách</w:t>
      </w:r>
      <w:r>
        <w:rPr>
          <w:spacing w:val="-1"/>
          <w:sz w:val="28"/>
        </w:rPr>
        <w:t> </w:t>
      </w:r>
      <w:r>
        <w:rPr>
          <w:sz w:val="28"/>
        </w:rPr>
        <w:t>nhà nước trên địa bàn tỉnh Lai Châu; số 48/2022/QĐ-UBND ngày 14 tháng 12 năm 2022 ban hành quy định sửa đổi, bổ sung một số điều của Quy định tổ chức thực hiện</w:t>
      </w:r>
      <w:r>
        <w:rPr>
          <w:spacing w:val="-1"/>
          <w:sz w:val="28"/>
        </w:rPr>
        <w:t> </w:t>
      </w:r>
      <w:r>
        <w:rPr>
          <w:sz w:val="28"/>
        </w:rPr>
        <w:t>và</w:t>
      </w:r>
      <w:r>
        <w:rPr>
          <w:spacing w:val="-2"/>
          <w:sz w:val="28"/>
        </w:rPr>
        <w:t> </w:t>
      </w:r>
      <w:r>
        <w:rPr>
          <w:sz w:val="28"/>
        </w:rPr>
        <w:t>quản</w:t>
      </w:r>
      <w:r>
        <w:rPr>
          <w:spacing w:val="-1"/>
          <w:sz w:val="28"/>
        </w:rPr>
        <w:t> </w:t>
      </w:r>
      <w:r>
        <w:rPr>
          <w:sz w:val="28"/>
        </w:rPr>
        <w:t>lý</w:t>
      </w:r>
      <w:r>
        <w:rPr>
          <w:spacing w:val="-3"/>
          <w:sz w:val="28"/>
        </w:rPr>
        <w:t> </w:t>
      </w:r>
      <w:r>
        <w:rPr>
          <w:sz w:val="28"/>
        </w:rPr>
        <w:t>nhiệm</w:t>
      </w:r>
      <w:r>
        <w:rPr>
          <w:spacing w:val="-4"/>
          <w:sz w:val="28"/>
        </w:rPr>
        <w:t> </w:t>
      </w:r>
      <w:r>
        <w:rPr>
          <w:sz w:val="28"/>
        </w:rPr>
        <w:t>vụ</w:t>
      </w:r>
      <w:r>
        <w:rPr>
          <w:spacing w:val="-1"/>
          <w:sz w:val="28"/>
        </w:rPr>
        <w:t> </w:t>
      </w:r>
      <w:r>
        <w:rPr>
          <w:sz w:val="28"/>
        </w:rPr>
        <w:t>khoa</w:t>
      </w:r>
      <w:r>
        <w:rPr>
          <w:spacing w:val="-4"/>
          <w:sz w:val="28"/>
        </w:rPr>
        <w:t> </w:t>
      </w:r>
      <w:r>
        <w:rPr>
          <w:sz w:val="28"/>
        </w:rPr>
        <w:t>học</w:t>
      </w:r>
      <w:r>
        <w:rPr>
          <w:spacing w:val="-4"/>
          <w:sz w:val="28"/>
        </w:rPr>
        <w:t> </w:t>
      </w:r>
      <w:r>
        <w:rPr>
          <w:sz w:val="28"/>
        </w:rPr>
        <w:t>và</w:t>
      </w:r>
      <w:r>
        <w:rPr>
          <w:spacing w:val="-2"/>
          <w:sz w:val="28"/>
        </w:rPr>
        <w:t> </w:t>
      </w:r>
      <w:r>
        <w:rPr>
          <w:sz w:val="28"/>
        </w:rPr>
        <w:t>công</w:t>
      </w:r>
      <w:r>
        <w:rPr>
          <w:spacing w:val="-1"/>
          <w:sz w:val="28"/>
        </w:rPr>
        <w:t> </w:t>
      </w:r>
      <w:r>
        <w:rPr>
          <w:sz w:val="28"/>
        </w:rPr>
        <w:t>nghệ</w:t>
      </w:r>
      <w:r>
        <w:rPr>
          <w:spacing w:val="-2"/>
          <w:sz w:val="28"/>
        </w:rPr>
        <w:t> </w:t>
      </w:r>
      <w:r>
        <w:rPr>
          <w:sz w:val="28"/>
        </w:rPr>
        <w:t>cấp</w:t>
      </w:r>
      <w:r>
        <w:rPr>
          <w:spacing w:val="-1"/>
          <w:sz w:val="28"/>
        </w:rPr>
        <w:t> </w:t>
      </w:r>
      <w:r>
        <w:rPr>
          <w:sz w:val="28"/>
        </w:rPr>
        <w:t>tỉnh</w:t>
      </w:r>
      <w:r>
        <w:rPr>
          <w:spacing w:val="-3"/>
          <w:sz w:val="28"/>
        </w:rPr>
        <w:t> </w:t>
      </w:r>
      <w:r>
        <w:rPr>
          <w:sz w:val="28"/>
        </w:rPr>
        <w:t>sử</w:t>
      </w:r>
      <w:r>
        <w:rPr>
          <w:spacing w:val="-3"/>
          <w:sz w:val="28"/>
        </w:rPr>
        <w:t> </w:t>
      </w:r>
      <w:r>
        <w:rPr>
          <w:sz w:val="28"/>
        </w:rPr>
        <w:t>dụng</w:t>
      </w:r>
      <w:r>
        <w:rPr>
          <w:spacing w:val="-3"/>
          <w:sz w:val="28"/>
        </w:rPr>
        <w:t> </w:t>
      </w:r>
      <w:r>
        <w:rPr>
          <w:sz w:val="28"/>
        </w:rPr>
        <w:t>ngân</w:t>
      </w:r>
      <w:r>
        <w:rPr>
          <w:spacing w:val="-3"/>
          <w:sz w:val="28"/>
        </w:rPr>
        <w:t> </w:t>
      </w:r>
      <w:r>
        <w:rPr>
          <w:sz w:val="28"/>
        </w:rPr>
        <w:t>sách</w:t>
      </w:r>
      <w:r>
        <w:rPr>
          <w:spacing w:val="-1"/>
          <w:sz w:val="28"/>
        </w:rPr>
        <w:t> </w:t>
      </w:r>
      <w:r>
        <w:rPr>
          <w:sz w:val="28"/>
        </w:rPr>
        <w:t>nhà nước trên địa bàn tỉnh Lai Châu ban hành kèm Quyết định số 35/2018/QĐ-UBND ngày 16 tháng 11 năm 2018 của UBND tỉnh Lai Châu; số 56/2024/QĐ-UBND ngày 30 tháng 10 năm 2024 ban hành quy định xác định nhiệm vụ khoa học và công nghệ cấp tỉnh sử dụng ngân sách nhà nước trên địa bàn tỉnh Lai Châu; số 57/2024/QĐ-UBND ngày 31 tháng 10 năm 2024 ban hành quy định tuyển chọn, giao trực tiếp tổ chức và cá nhân thực hiện nhiệm vụ khoa học và công nghệ cấp tỉnh sử dụng ngân sách nhà nước trên địa bàn tỉnh Lai Châu.</w:t>
      </w:r>
    </w:p>
    <w:p>
      <w:pPr>
        <w:pStyle w:val="ListParagraph"/>
        <w:numPr>
          <w:ilvl w:val="0"/>
          <w:numId w:val="1"/>
        </w:numPr>
        <w:tabs>
          <w:tab w:pos="1023" w:val="left" w:leader="none"/>
        </w:tabs>
        <w:spacing w:line="297" w:lineRule="auto" w:before="129" w:after="0"/>
        <w:ind w:left="143" w:right="426" w:firstLine="566"/>
        <w:jc w:val="both"/>
        <w:rPr>
          <w:sz w:val="28"/>
        </w:rPr>
      </w:pPr>
      <w:r>
        <w:rPr>
          <w:sz w:val="28"/>
        </w:rPr>
        <w:t>Trường hợp các văn bản quy phạm pháp luật được dẫn chiếu tại Quy định này được sửa đổi, bổ sung hoặc thay thế, thì thực hiện theo hướng dẫn của các văn bản đã được sửa đổi, bổ sung, thay thế đó.</w:t>
      </w:r>
    </w:p>
    <w:p>
      <w:pPr>
        <w:spacing w:before="124"/>
        <w:ind w:left="709" w:right="0" w:firstLine="0"/>
        <w:jc w:val="both"/>
        <w:rPr>
          <w:b/>
          <w:sz w:val="28"/>
        </w:rPr>
      </w:pPr>
      <w:r>
        <w:rPr>
          <w:b/>
          <w:sz w:val="28"/>
        </w:rPr>
        <w:t>Điều</w:t>
      </w:r>
      <w:r>
        <w:rPr>
          <w:b/>
          <w:spacing w:val="-3"/>
          <w:sz w:val="28"/>
        </w:rPr>
        <w:t> </w:t>
      </w:r>
      <w:r>
        <w:rPr>
          <w:b/>
          <w:sz w:val="28"/>
        </w:rPr>
        <w:t>3.</w:t>
      </w:r>
      <w:r>
        <w:rPr>
          <w:b/>
          <w:spacing w:val="-3"/>
          <w:sz w:val="28"/>
        </w:rPr>
        <w:t> </w:t>
      </w:r>
      <w:r>
        <w:rPr>
          <w:b/>
          <w:sz w:val="28"/>
        </w:rPr>
        <w:t>Điều</w:t>
      </w:r>
      <w:r>
        <w:rPr>
          <w:b/>
          <w:spacing w:val="-2"/>
          <w:sz w:val="28"/>
        </w:rPr>
        <w:t> </w:t>
      </w:r>
      <w:r>
        <w:rPr>
          <w:b/>
          <w:sz w:val="28"/>
        </w:rPr>
        <w:t>khoản</w:t>
      </w:r>
      <w:r>
        <w:rPr>
          <w:b/>
          <w:spacing w:val="-6"/>
          <w:sz w:val="28"/>
        </w:rPr>
        <w:t> </w:t>
      </w:r>
      <w:r>
        <w:rPr>
          <w:b/>
          <w:sz w:val="28"/>
        </w:rPr>
        <w:t>chuyển</w:t>
      </w:r>
      <w:r>
        <w:rPr>
          <w:b/>
          <w:spacing w:val="-2"/>
          <w:sz w:val="28"/>
        </w:rPr>
        <w:t> </w:t>
      </w:r>
      <w:r>
        <w:rPr>
          <w:b/>
          <w:spacing w:val="-4"/>
          <w:sz w:val="28"/>
        </w:rPr>
        <w:t>tiếp</w:t>
      </w:r>
    </w:p>
    <w:p>
      <w:pPr>
        <w:pStyle w:val="ListParagraph"/>
        <w:numPr>
          <w:ilvl w:val="0"/>
          <w:numId w:val="2"/>
        </w:numPr>
        <w:tabs>
          <w:tab w:pos="999" w:val="left" w:leader="none"/>
        </w:tabs>
        <w:spacing w:line="297" w:lineRule="auto" w:before="194" w:after="0"/>
        <w:ind w:left="143" w:right="420" w:firstLine="566"/>
        <w:jc w:val="both"/>
        <w:rPr>
          <w:sz w:val="28"/>
        </w:rPr>
      </w:pPr>
      <w:r>
        <w:rPr>
          <w:sz w:val="28"/>
        </w:rPr>
        <w:t>Đối với các nhiệm vụ khoa học, công nghệ và đổi mới sáng tạo đã được cơ quan có thẩm quyền phê duyệt giao tổ chức chủ trì thực hiện nhiệm vụ trước ngày Quy định này có hiệu lực thi hành thì tiếp tục thực hiện theo các văn bản quy định có hiệu lực tại thời điểm nhiệm vụ khoa học, công nghệ và đổi mới sáng tạo được phê duyệt.</w:t>
      </w:r>
    </w:p>
    <w:p>
      <w:pPr>
        <w:pStyle w:val="ListParagraph"/>
        <w:numPr>
          <w:ilvl w:val="0"/>
          <w:numId w:val="2"/>
        </w:numPr>
        <w:tabs>
          <w:tab w:pos="988" w:val="left" w:leader="none"/>
        </w:tabs>
        <w:spacing w:line="297" w:lineRule="auto" w:before="124" w:after="0"/>
        <w:ind w:left="143" w:right="419" w:firstLine="566"/>
        <w:jc w:val="both"/>
        <w:rPr>
          <w:sz w:val="28"/>
        </w:rPr>
      </w:pPr>
      <w:r>
        <w:rPr>
          <w:sz w:val="28"/>
        </w:rPr>
        <w:t>Đối</w:t>
      </w:r>
      <w:r>
        <w:rPr>
          <w:spacing w:val="-4"/>
          <w:sz w:val="28"/>
        </w:rPr>
        <w:t> </w:t>
      </w:r>
      <w:r>
        <w:rPr>
          <w:sz w:val="28"/>
        </w:rPr>
        <w:t>với</w:t>
      </w:r>
      <w:r>
        <w:rPr>
          <w:spacing w:val="-4"/>
          <w:sz w:val="28"/>
        </w:rPr>
        <w:t> </w:t>
      </w:r>
      <w:r>
        <w:rPr>
          <w:sz w:val="28"/>
        </w:rPr>
        <w:t>nhiệm</w:t>
      </w:r>
      <w:r>
        <w:rPr>
          <w:spacing w:val="-7"/>
          <w:sz w:val="28"/>
        </w:rPr>
        <w:t> </w:t>
      </w:r>
      <w:r>
        <w:rPr>
          <w:sz w:val="28"/>
        </w:rPr>
        <w:t>vụ</w:t>
      </w:r>
      <w:r>
        <w:rPr>
          <w:spacing w:val="-1"/>
          <w:sz w:val="28"/>
        </w:rPr>
        <w:t> </w:t>
      </w:r>
      <w:r>
        <w:rPr>
          <w:sz w:val="28"/>
        </w:rPr>
        <w:t>khoa</w:t>
      </w:r>
      <w:r>
        <w:rPr>
          <w:spacing w:val="-4"/>
          <w:sz w:val="28"/>
        </w:rPr>
        <w:t> </w:t>
      </w:r>
      <w:r>
        <w:rPr>
          <w:sz w:val="28"/>
        </w:rPr>
        <w:t>học,</w:t>
      </w:r>
      <w:r>
        <w:rPr>
          <w:spacing w:val="-3"/>
          <w:sz w:val="28"/>
        </w:rPr>
        <w:t> </w:t>
      </w:r>
      <w:r>
        <w:rPr>
          <w:sz w:val="28"/>
        </w:rPr>
        <w:t>công</w:t>
      </w:r>
      <w:r>
        <w:rPr>
          <w:spacing w:val="-5"/>
          <w:sz w:val="28"/>
        </w:rPr>
        <w:t> </w:t>
      </w:r>
      <w:r>
        <w:rPr>
          <w:sz w:val="28"/>
        </w:rPr>
        <w:t>nghệ</w:t>
      </w:r>
      <w:r>
        <w:rPr>
          <w:spacing w:val="-5"/>
          <w:sz w:val="28"/>
        </w:rPr>
        <w:t> </w:t>
      </w:r>
      <w:r>
        <w:rPr>
          <w:sz w:val="28"/>
        </w:rPr>
        <w:t>và</w:t>
      </w:r>
      <w:r>
        <w:rPr>
          <w:spacing w:val="-2"/>
          <w:sz w:val="28"/>
        </w:rPr>
        <w:t> </w:t>
      </w:r>
      <w:r>
        <w:rPr>
          <w:sz w:val="28"/>
        </w:rPr>
        <w:t>đổi mới</w:t>
      </w:r>
      <w:r>
        <w:rPr>
          <w:spacing w:val="-1"/>
          <w:sz w:val="28"/>
        </w:rPr>
        <w:t> </w:t>
      </w:r>
      <w:r>
        <w:rPr>
          <w:sz w:val="28"/>
        </w:rPr>
        <w:t>sáng</w:t>
      </w:r>
      <w:r>
        <w:rPr>
          <w:spacing w:val="-1"/>
          <w:sz w:val="28"/>
        </w:rPr>
        <w:t> </w:t>
      </w:r>
      <w:r>
        <w:rPr>
          <w:sz w:val="28"/>
        </w:rPr>
        <w:t>tạo</w:t>
      </w:r>
      <w:r>
        <w:rPr>
          <w:spacing w:val="-1"/>
          <w:sz w:val="28"/>
        </w:rPr>
        <w:t> </w:t>
      </w:r>
      <w:r>
        <w:rPr>
          <w:sz w:val="28"/>
        </w:rPr>
        <w:t>chưa được</w:t>
      </w:r>
      <w:r>
        <w:rPr>
          <w:spacing w:val="-2"/>
          <w:sz w:val="28"/>
        </w:rPr>
        <w:t> </w:t>
      </w:r>
      <w:r>
        <w:rPr>
          <w:sz w:val="28"/>
        </w:rPr>
        <w:t>cơ quan có thẩm quyền phê duyệt giao tổ chức chủ trì thực hiện nhiệm vụ trước ngày Quy định này có hiệu lực thi hành thì thực hiện theo Quy định này.</w:t>
      </w:r>
    </w:p>
    <w:p>
      <w:pPr>
        <w:pStyle w:val="ListParagraph"/>
        <w:spacing w:after="0" w:line="297" w:lineRule="auto"/>
        <w:jc w:val="both"/>
        <w:rPr>
          <w:sz w:val="28"/>
        </w:rPr>
        <w:sectPr>
          <w:headerReference w:type="default" r:id="rId5"/>
          <w:pgSz w:w="11910" w:h="16850"/>
          <w:pgMar w:header="724" w:footer="0" w:top="1020" w:bottom="280" w:left="1559" w:right="708"/>
          <w:pgNumType w:start="2"/>
        </w:sectPr>
      </w:pPr>
    </w:p>
    <w:p>
      <w:pPr>
        <w:spacing w:before="210"/>
        <w:ind w:left="709" w:right="0" w:firstLine="0"/>
        <w:jc w:val="both"/>
        <w:rPr>
          <w:b/>
          <w:sz w:val="28"/>
        </w:rPr>
      </w:pPr>
      <w:r>
        <w:rPr>
          <w:b/>
          <w:sz w:val="28"/>
        </w:rPr>
        <w:t>Điều</w:t>
      </w:r>
      <w:r>
        <w:rPr>
          <w:b/>
          <w:spacing w:val="-14"/>
          <w:sz w:val="28"/>
        </w:rPr>
        <w:t> </w:t>
      </w:r>
      <w:r>
        <w:rPr>
          <w:b/>
          <w:sz w:val="28"/>
        </w:rPr>
        <w:t>4.</w:t>
      </w:r>
      <w:r>
        <w:rPr>
          <w:b/>
          <w:spacing w:val="-14"/>
          <w:sz w:val="28"/>
        </w:rPr>
        <w:t> </w:t>
      </w:r>
      <w:r>
        <w:rPr>
          <w:b/>
          <w:sz w:val="28"/>
        </w:rPr>
        <w:t>Trách</w:t>
      </w:r>
      <w:r>
        <w:rPr>
          <w:b/>
          <w:spacing w:val="-14"/>
          <w:sz w:val="28"/>
        </w:rPr>
        <w:t> </w:t>
      </w:r>
      <w:r>
        <w:rPr>
          <w:b/>
          <w:sz w:val="28"/>
        </w:rPr>
        <w:t>nhiệm</w:t>
      </w:r>
      <w:r>
        <w:rPr>
          <w:b/>
          <w:spacing w:val="-14"/>
          <w:sz w:val="28"/>
        </w:rPr>
        <w:t> </w:t>
      </w:r>
      <w:r>
        <w:rPr>
          <w:b/>
          <w:sz w:val="28"/>
        </w:rPr>
        <w:t>thi</w:t>
      </w:r>
      <w:r>
        <w:rPr>
          <w:b/>
          <w:spacing w:val="-12"/>
          <w:sz w:val="28"/>
        </w:rPr>
        <w:t> </w:t>
      </w:r>
      <w:r>
        <w:rPr>
          <w:b/>
          <w:spacing w:val="-4"/>
          <w:sz w:val="28"/>
        </w:rPr>
        <w:t>hành</w:t>
      </w:r>
    </w:p>
    <w:p>
      <w:pPr>
        <w:pStyle w:val="BodyText"/>
        <w:spacing w:line="288" w:lineRule="auto" w:before="192"/>
        <w:ind w:right="422" w:firstLine="566"/>
      </w:pPr>
      <w:r>
        <w:rPr/>
        <w:drawing>
          <wp:anchor distT="0" distB="0" distL="0" distR="0" allowOverlap="1" layoutInCell="1" locked="0" behindDoc="0" simplePos="0" relativeHeight="15730176">
            <wp:simplePos x="0" y="0"/>
            <wp:positionH relativeFrom="page">
              <wp:posOffset>4762500</wp:posOffset>
            </wp:positionH>
            <wp:positionV relativeFrom="paragraph">
              <wp:posOffset>2211613</wp:posOffset>
            </wp:positionV>
            <wp:extent cx="2184400" cy="71828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2184400" cy="718285"/>
                    </a:xfrm>
                    <a:prstGeom prst="rect">
                      <a:avLst/>
                    </a:prstGeom>
                  </pic:spPr>
                </pic:pic>
              </a:graphicData>
            </a:graphic>
          </wp:anchor>
        </w:drawing>
      </w:r>
      <w:r>
        <w:rPr/>
        <w:t>Chánh Văn phòng Ủy ban nhân dân tỉnh; Giám đốc Sở Khoa học và Công nghệ, Giám đốc Sở Tài chính, Thủ trưởng các sở, ban, ngành, Chủ tịch Ủy ban nhân dân các xã, phường và các tổ chức, cá nhân có liên quan chịu trách nhiệm thi hành Quyết định này./.</w:t>
      </w:r>
    </w:p>
    <w:p>
      <w:pPr>
        <w:pStyle w:val="BodyText"/>
        <w:spacing w:before="27"/>
        <w:ind w:left="0" w:firstLine="0"/>
        <w:jc w:val="left"/>
        <w:rPr>
          <w:sz w:val="20"/>
        </w:rPr>
      </w:pPr>
    </w:p>
    <w:tbl>
      <w:tblPr>
        <w:tblW w:w="0" w:type="auto"/>
        <w:jc w:val="left"/>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73"/>
        <w:gridCol w:w="3593"/>
      </w:tblGrid>
      <w:tr>
        <w:trPr>
          <w:trHeight w:val="3573" w:hRule="atLeast"/>
        </w:trPr>
        <w:tc>
          <w:tcPr>
            <w:tcW w:w="5173" w:type="dxa"/>
          </w:tcPr>
          <w:p>
            <w:pPr>
              <w:pStyle w:val="TableParagraph"/>
              <w:spacing w:line="263" w:lineRule="exact"/>
              <w:ind w:left="105"/>
              <w:rPr>
                <w:b/>
                <w:i/>
                <w:sz w:val="24"/>
              </w:rPr>
            </w:pPr>
            <w:r>
              <w:rPr>
                <w:b/>
                <w:i/>
                <w:sz w:val="24"/>
              </w:rPr>
              <w:t>Nơi </w:t>
            </w:r>
            <w:r>
              <w:rPr>
                <w:b/>
                <w:i/>
                <w:spacing w:val="-2"/>
                <w:sz w:val="24"/>
              </w:rPr>
              <w:t>nhận:</w:t>
            </w:r>
          </w:p>
          <w:p>
            <w:pPr>
              <w:pStyle w:val="TableParagraph"/>
              <w:numPr>
                <w:ilvl w:val="0"/>
                <w:numId w:val="3"/>
              </w:numPr>
              <w:tabs>
                <w:tab w:pos="188" w:val="left" w:leader="none"/>
              </w:tabs>
              <w:spacing w:line="274" w:lineRule="exact" w:before="0" w:after="0"/>
              <w:ind w:left="188" w:right="0" w:hanging="138"/>
              <w:jc w:val="left"/>
              <w:rPr>
                <w:sz w:val="24"/>
              </w:rPr>
            </w:pPr>
            <w:r>
              <w:rPr>
                <w:sz w:val="24"/>
              </w:rPr>
              <w:t>Như</w:t>
            </w:r>
            <w:r>
              <w:rPr>
                <w:spacing w:val="-2"/>
                <w:sz w:val="24"/>
              </w:rPr>
              <w:t> </w:t>
            </w:r>
            <w:r>
              <w:rPr>
                <w:sz w:val="24"/>
              </w:rPr>
              <w:t>Điều</w:t>
            </w:r>
            <w:r>
              <w:rPr>
                <w:spacing w:val="-1"/>
                <w:sz w:val="24"/>
              </w:rPr>
              <w:t> </w:t>
            </w:r>
            <w:r>
              <w:rPr>
                <w:spacing w:val="-5"/>
                <w:sz w:val="24"/>
              </w:rPr>
              <w:t>4;</w:t>
            </w:r>
          </w:p>
          <w:p>
            <w:pPr>
              <w:pStyle w:val="TableParagraph"/>
              <w:numPr>
                <w:ilvl w:val="0"/>
                <w:numId w:val="3"/>
              </w:numPr>
              <w:tabs>
                <w:tab w:pos="188" w:val="left" w:leader="none"/>
              </w:tabs>
              <w:spacing w:line="240" w:lineRule="auto" w:before="0" w:after="0"/>
              <w:ind w:left="188" w:right="0" w:hanging="138"/>
              <w:jc w:val="left"/>
              <w:rPr>
                <w:sz w:val="24"/>
              </w:rPr>
            </w:pPr>
            <w:r>
              <w:rPr>
                <w:sz w:val="24"/>
              </w:rPr>
              <w:t>Văn phòng</w:t>
            </w:r>
            <w:r>
              <w:rPr>
                <w:spacing w:val="-3"/>
                <w:sz w:val="24"/>
              </w:rPr>
              <w:t> </w:t>
            </w:r>
            <w:r>
              <w:rPr>
                <w:sz w:val="24"/>
              </w:rPr>
              <w:t>Chính </w:t>
            </w:r>
            <w:r>
              <w:rPr>
                <w:spacing w:val="-4"/>
                <w:sz w:val="24"/>
              </w:rPr>
              <w:t>phủ;</w:t>
            </w:r>
          </w:p>
          <w:p>
            <w:pPr>
              <w:pStyle w:val="TableParagraph"/>
              <w:numPr>
                <w:ilvl w:val="0"/>
                <w:numId w:val="3"/>
              </w:numPr>
              <w:tabs>
                <w:tab w:pos="248" w:val="left" w:leader="none"/>
              </w:tabs>
              <w:spacing w:line="240" w:lineRule="auto" w:before="0" w:after="0"/>
              <w:ind w:left="248" w:right="0" w:hanging="198"/>
              <w:jc w:val="left"/>
              <w:rPr>
                <w:sz w:val="24"/>
              </w:rPr>
            </w:pPr>
            <w:r>
              <w:rPr>
                <w:sz w:val="24"/>
              </w:rPr>
              <w:t>Bộ</w:t>
            </w:r>
            <w:r>
              <w:rPr>
                <w:spacing w:val="-2"/>
                <w:sz w:val="24"/>
              </w:rPr>
              <w:t> </w:t>
            </w:r>
            <w:r>
              <w:rPr>
                <w:sz w:val="24"/>
              </w:rPr>
              <w:t>Khoa</w:t>
            </w:r>
            <w:r>
              <w:rPr>
                <w:spacing w:val="-1"/>
                <w:sz w:val="24"/>
              </w:rPr>
              <w:t> </w:t>
            </w:r>
            <w:r>
              <w:rPr>
                <w:sz w:val="24"/>
              </w:rPr>
              <w:t>học</w:t>
            </w:r>
            <w:r>
              <w:rPr>
                <w:spacing w:val="-1"/>
                <w:sz w:val="24"/>
              </w:rPr>
              <w:t> </w:t>
            </w:r>
            <w:r>
              <w:rPr>
                <w:sz w:val="24"/>
              </w:rPr>
              <w:t>và</w:t>
            </w:r>
            <w:r>
              <w:rPr>
                <w:spacing w:val="-1"/>
                <w:sz w:val="24"/>
              </w:rPr>
              <w:t> </w:t>
            </w:r>
            <w:r>
              <w:rPr>
                <w:sz w:val="24"/>
              </w:rPr>
              <w:t>Công </w:t>
            </w:r>
            <w:r>
              <w:rPr>
                <w:spacing w:val="-4"/>
                <w:sz w:val="24"/>
              </w:rPr>
              <w:t>nghệ;</w:t>
            </w:r>
          </w:p>
          <w:p>
            <w:pPr>
              <w:pStyle w:val="TableParagraph"/>
              <w:numPr>
                <w:ilvl w:val="0"/>
                <w:numId w:val="3"/>
              </w:numPr>
              <w:tabs>
                <w:tab w:pos="248" w:val="left" w:leader="none"/>
              </w:tabs>
              <w:spacing w:line="240" w:lineRule="auto" w:before="0" w:after="0"/>
              <w:ind w:left="50" w:right="314" w:firstLine="0"/>
              <w:jc w:val="left"/>
              <w:rPr>
                <w:sz w:val="24"/>
              </w:rPr>
            </w:pPr>
            <w:r>
              <w:rPr>
                <w:sz w:val="24"/>
              </w:rPr>
              <w:t>Cục</w:t>
            </w:r>
            <w:r>
              <w:rPr>
                <w:spacing w:val="-5"/>
                <w:sz w:val="24"/>
              </w:rPr>
              <w:t> </w:t>
            </w:r>
            <w:r>
              <w:rPr>
                <w:sz w:val="24"/>
              </w:rPr>
              <w:t>Kiểm</w:t>
            </w:r>
            <w:r>
              <w:rPr>
                <w:spacing w:val="-4"/>
                <w:sz w:val="24"/>
              </w:rPr>
              <w:t> </w:t>
            </w:r>
            <w:r>
              <w:rPr>
                <w:sz w:val="24"/>
              </w:rPr>
              <w:t>tra</w:t>
            </w:r>
            <w:r>
              <w:rPr>
                <w:spacing w:val="-6"/>
                <w:sz w:val="24"/>
              </w:rPr>
              <w:t> </w:t>
            </w:r>
            <w:r>
              <w:rPr>
                <w:sz w:val="24"/>
              </w:rPr>
              <w:t>văn</w:t>
            </w:r>
            <w:r>
              <w:rPr>
                <w:spacing w:val="-4"/>
                <w:sz w:val="24"/>
              </w:rPr>
              <w:t> </w:t>
            </w:r>
            <w:r>
              <w:rPr>
                <w:sz w:val="24"/>
              </w:rPr>
              <w:t>bản</w:t>
            </w:r>
            <w:r>
              <w:rPr>
                <w:spacing w:val="-2"/>
                <w:sz w:val="24"/>
              </w:rPr>
              <w:t> </w:t>
            </w:r>
            <w:r>
              <w:rPr>
                <w:sz w:val="24"/>
              </w:rPr>
              <w:t>và</w:t>
            </w:r>
            <w:r>
              <w:rPr>
                <w:spacing w:val="-5"/>
                <w:sz w:val="24"/>
              </w:rPr>
              <w:t> </w:t>
            </w:r>
            <w:r>
              <w:rPr>
                <w:sz w:val="24"/>
              </w:rPr>
              <w:t>Tổ</w:t>
            </w:r>
            <w:r>
              <w:rPr>
                <w:spacing w:val="-4"/>
                <w:sz w:val="24"/>
              </w:rPr>
              <w:t> </w:t>
            </w:r>
            <w:r>
              <w:rPr>
                <w:sz w:val="24"/>
              </w:rPr>
              <w:t>chức</w:t>
            </w:r>
            <w:r>
              <w:rPr>
                <w:spacing w:val="-6"/>
                <w:sz w:val="24"/>
              </w:rPr>
              <w:t> </w:t>
            </w:r>
            <w:r>
              <w:rPr>
                <w:sz w:val="24"/>
              </w:rPr>
              <w:t>thi</w:t>
            </w:r>
            <w:r>
              <w:rPr>
                <w:spacing w:val="-4"/>
                <w:sz w:val="24"/>
              </w:rPr>
              <w:t> </w:t>
            </w:r>
            <w:r>
              <w:rPr>
                <w:sz w:val="24"/>
              </w:rPr>
              <w:t>hành</w:t>
            </w:r>
            <w:r>
              <w:rPr>
                <w:spacing w:val="-4"/>
                <w:sz w:val="24"/>
              </w:rPr>
              <w:t> </w:t>
            </w:r>
            <w:r>
              <w:rPr>
                <w:sz w:val="24"/>
              </w:rPr>
              <w:t>pháp luật - Bộ Tư pháp;</w:t>
            </w:r>
          </w:p>
          <w:p>
            <w:pPr>
              <w:pStyle w:val="TableParagraph"/>
              <w:numPr>
                <w:ilvl w:val="0"/>
                <w:numId w:val="3"/>
              </w:numPr>
              <w:tabs>
                <w:tab w:pos="248" w:val="left" w:leader="none"/>
              </w:tabs>
              <w:spacing w:line="240" w:lineRule="auto" w:before="0" w:after="0"/>
              <w:ind w:left="248" w:right="0" w:hanging="198"/>
              <w:jc w:val="left"/>
              <w:rPr>
                <w:sz w:val="24"/>
              </w:rPr>
            </w:pPr>
            <w:r>
              <w:rPr>
                <w:sz w:val="24"/>
              </w:rPr>
              <w:t>TT:</w:t>
            </w:r>
            <w:r>
              <w:rPr>
                <w:spacing w:val="-3"/>
                <w:sz w:val="24"/>
              </w:rPr>
              <w:t> </w:t>
            </w:r>
            <w:r>
              <w:rPr>
                <w:sz w:val="24"/>
              </w:rPr>
              <w:t>Tỉnh</w:t>
            </w:r>
            <w:r>
              <w:rPr>
                <w:spacing w:val="-1"/>
                <w:sz w:val="24"/>
              </w:rPr>
              <w:t> </w:t>
            </w:r>
            <w:r>
              <w:rPr>
                <w:sz w:val="24"/>
              </w:rPr>
              <w:t>ủy,</w:t>
            </w:r>
            <w:r>
              <w:rPr>
                <w:spacing w:val="-2"/>
                <w:sz w:val="24"/>
              </w:rPr>
              <w:t> </w:t>
            </w:r>
            <w:r>
              <w:rPr>
                <w:sz w:val="24"/>
              </w:rPr>
              <w:t>HĐND</w:t>
            </w:r>
            <w:r>
              <w:rPr>
                <w:spacing w:val="-1"/>
                <w:sz w:val="24"/>
              </w:rPr>
              <w:t> </w:t>
            </w:r>
            <w:r>
              <w:rPr>
                <w:spacing w:val="-4"/>
                <w:sz w:val="24"/>
              </w:rPr>
              <w:t>tỉnh;</w:t>
            </w:r>
          </w:p>
          <w:p>
            <w:pPr>
              <w:pStyle w:val="TableParagraph"/>
              <w:numPr>
                <w:ilvl w:val="0"/>
                <w:numId w:val="3"/>
              </w:numPr>
              <w:tabs>
                <w:tab w:pos="248" w:val="left" w:leader="none"/>
              </w:tabs>
              <w:spacing w:line="240" w:lineRule="auto" w:before="0" w:after="0"/>
              <w:ind w:left="248" w:right="0" w:hanging="198"/>
              <w:jc w:val="left"/>
              <w:rPr>
                <w:sz w:val="24"/>
              </w:rPr>
            </w:pPr>
            <w:r>
              <w:rPr>
                <w:sz w:val="24"/>
              </w:rPr>
              <w:t>Chủ</w:t>
            </w:r>
            <w:r>
              <w:rPr>
                <w:spacing w:val="-1"/>
                <w:sz w:val="24"/>
              </w:rPr>
              <w:t> </w:t>
            </w:r>
            <w:r>
              <w:rPr>
                <w:sz w:val="24"/>
              </w:rPr>
              <w:t>tịch,</w:t>
            </w:r>
            <w:r>
              <w:rPr>
                <w:spacing w:val="-2"/>
                <w:sz w:val="24"/>
              </w:rPr>
              <w:t> </w:t>
            </w:r>
            <w:r>
              <w:rPr>
                <w:sz w:val="24"/>
              </w:rPr>
              <w:t>các</w:t>
            </w:r>
            <w:r>
              <w:rPr>
                <w:spacing w:val="-1"/>
                <w:sz w:val="24"/>
              </w:rPr>
              <w:t> </w:t>
            </w:r>
            <w:r>
              <w:rPr>
                <w:sz w:val="24"/>
              </w:rPr>
              <w:t>PCT</w:t>
            </w:r>
            <w:r>
              <w:rPr>
                <w:spacing w:val="-2"/>
                <w:sz w:val="24"/>
              </w:rPr>
              <w:t> </w:t>
            </w:r>
            <w:r>
              <w:rPr>
                <w:sz w:val="24"/>
              </w:rPr>
              <w:t>UBND</w:t>
            </w:r>
            <w:r>
              <w:rPr>
                <w:spacing w:val="-1"/>
                <w:sz w:val="24"/>
              </w:rPr>
              <w:t> </w:t>
            </w:r>
            <w:r>
              <w:rPr>
                <w:spacing w:val="-2"/>
                <w:sz w:val="24"/>
              </w:rPr>
              <w:t>tỉnh;</w:t>
            </w:r>
          </w:p>
          <w:p>
            <w:pPr>
              <w:pStyle w:val="TableParagraph"/>
              <w:numPr>
                <w:ilvl w:val="0"/>
                <w:numId w:val="3"/>
              </w:numPr>
              <w:tabs>
                <w:tab w:pos="248" w:val="left" w:leader="none"/>
              </w:tabs>
              <w:spacing w:line="240" w:lineRule="auto" w:before="0" w:after="0"/>
              <w:ind w:left="248" w:right="0" w:hanging="198"/>
              <w:jc w:val="left"/>
              <w:rPr>
                <w:sz w:val="24"/>
              </w:rPr>
            </w:pPr>
            <w:r>
              <w:rPr>
                <w:sz w:val="24"/>
              </w:rPr>
              <w:t>Ủy</w:t>
            </w:r>
            <w:r>
              <w:rPr>
                <w:spacing w:val="-5"/>
                <w:sz w:val="24"/>
              </w:rPr>
              <w:t> </w:t>
            </w:r>
            <w:r>
              <w:rPr>
                <w:sz w:val="24"/>
              </w:rPr>
              <w:t>ban MTTQ Việt Nam</w:t>
            </w:r>
            <w:r>
              <w:rPr>
                <w:spacing w:val="1"/>
                <w:sz w:val="24"/>
              </w:rPr>
              <w:t> </w:t>
            </w:r>
            <w:r>
              <w:rPr>
                <w:spacing w:val="-2"/>
                <w:sz w:val="24"/>
              </w:rPr>
              <w:t>tỉnh;</w:t>
            </w:r>
          </w:p>
          <w:p>
            <w:pPr>
              <w:pStyle w:val="TableParagraph"/>
              <w:numPr>
                <w:ilvl w:val="0"/>
                <w:numId w:val="3"/>
              </w:numPr>
              <w:tabs>
                <w:tab w:pos="248" w:val="left" w:leader="none"/>
              </w:tabs>
              <w:spacing w:line="240" w:lineRule="auto" w:before="0" w:after="0"/>
              <w:ind w:left="248" w:right="0" w:hanging="198"/>
              <w:jc w:val="left"/>
              <w:rPr>
                <w:sz w:val="24"/>
              </w:rPr>
            </w:pPr>
            <w:r>
              <w:rPr>
                <w:sz w:val="24"/>
              </w:rPr>
              <w:t>Các</w:t>
            </w:r>
            <w:r>
              <w:rPr>
                <w:spacing w:val="-4"/>
                <w:sz w:val="24"/>
              </w:rPr>
              <w:t> </w:t>
            </w:r>
            <w:r>
              <w:rPr>
                <w:sz w:val="24"/>
              </w:rPr>
              <w:t>sở,</w:t>
            </w:r>
            <w:r>
              <w:rPr>
                <w:spacing w:val="-1"/>
                <w:sz w:val="24"/>
              </w:rPr>
              <w:t> </w:t>
            </w:r>
            <w:r>
              <w:rPr>
                <w:sz w:val="24"/>
              </w:rPr>
              <w:t>ban,</w:t>
            </w:r>
            <w:r>
              <w:rPr>
                <w:spacing w:val="-1"/>
                <w:sz w:val="24"/>
              </w:rPr>
              <w:t> </w:t>
            </w:r>
            <w:r>
              <w:rPr>
                <w:sz w:val="24"/>
              </w:rPr>
              <w:t>ngành </w:t>
            </w:r>
            <w:r>
              <w:rPr>
                <w:spacing w:val="-2"/>
                <w:sz w:val="24"/>
              </w:rPr>
              <w:t>tỉnh;</w:t>
            </w:r>
          </w:p>
          <w:p>
            <w:pPr>
              <w:pStyle w:val="TableParagraph"/>
              <w:numPr>
                <w:ilvl w:val="0"/>
                <w:numId w:val="3"/>
              </w:numPr>
              <w:tabs>
                <w:tab w:pos="188" w:val="left" w:leader="none"/>
              </w:tabs>
              <w:spacing w:line="240" w:lineRule="auto" w:before="1" w:after="0"/>
              <w:ind w:left="188" w:right="0" w:hanging="138"/>
              <w:jc w:val="left"/>
              <w:rPr>
                <w:sz w:val="24"/>
              </w:rPr>
            </w:pPr>
            <w:r>
              <w:rPr>
                <w:sz w:val="24"/>
              </w:rPr>
              <w:t>UBND</w:t>
            </w:r>
            <w:r>
              <w:rPr>
                <w:spacing w:val="-2"/>
                <w:sz w:val="24"/>
              </w:rPr>
              <w:t> </w:t>
            </w:r>
            <w:r>
              <w:rPr>
                <w:sz w:val="24"/>
              </w:rPr>
              <w:t>các</w:t>
            </w:r>
            <w:r>
              <w:rPr>
                <w:spacing w:val="-2"/>
                <w:sz w:val="24"/>
              </w:rPr>
              <w:t> </w:t>
            </w:r>
            <w:r>
              <w:rPr>
                <w:sz w:val="24"/>
              </w:rPr>
              <w:t>xã, </w:t>
            </w:r>
            <w:r>
              <w:rPr>
                <w:spacing w:val="-2"/>
                <w:sz w:val="24"/>
              </w:rPr>
              <w:t>phường;</w:t>
            </w:r>
          </w:p>
          <w:p>
            <w:pPr>
              <w:pStyle w:val="TableParagraph"/>
              <w:numPr>
                <w:ilvl w:val="0"/>
                <w:numId w:val="3"/>
              </w:numPr>
              <w:tabs>
                <w:tab w:pos="248" w:val="left" w:leader="none"/>
              </w:tabs>
              <w:spacing w:line="240" w:lineRule="auto" w:before="0" w:after="0"/>
              <w:ind w:left="248" w:right="0" w:hanging="198"/>
              <w:jc w:val="left"/>
              <w:rPr>
                <w:sz w:val="24"/>
              </w:rPr>
            </w:pPr>
            <w:r>
              <w:rPr>
                <w:sz w:val="24"/>
              </w:rPr>
              <w:t>VP</w:t>
            </w:r>
            <w:r>
              <w:rPr>
                <w:spacing w:val="-3"/>
                <w:sz w:val="24"/>
              </w:rPr>
              <w:t> </w:t>
            </w:r>
            <w:r>
              <w:rPr>
                <w:sz w:val="24"/>
              </w:rPr>
              <w:t>UBND</w:t>
            </w:r>
            <w:r>
              <w:rPr>
                <w:spacing w:val="-1"/>
                <w:sz w:val="24"/>
              </w:rPr>
              <w:t> </w:t>
            </w:r>
            <w:r>
              <w:rPr>
                <w:sz w:val="24"/>
              </w:rPr>
              <w:t>tỉnh:</w:t>
            </w:r>
            <w:r>
              <w:rPr>
                <w:spacing w:val="-1"/>
                <w:sz w:val="24"/>
              </w:rPr>
              <w:t> </w:t>
            </w:r>
            <w:r>
              <w:rPr>
                <w:sz w:val="24"/>
              </w:rPr>
              <w:t>V, </w:t>
            </w:r>
            <w:r>
              <w:rPr>
                <w:spacing w:val="-5"/>
                <w:sz w:val="24"/>
              </w:rPr>
              <w:t>CB;</w:t>
            </w:r>
          </w:p>
          <w:p>
            <w:pPr>
              <w:pStyle w:val="TableParagraph"/>
              <w:numPr>
                <w:ilvl w:val="0"/>
                <w:numId w:val="3"/>
              </w:numPr>
              <w:tabs>
                <w:tab w:pos="250" w:val="left" w:leader="none"/>
              </w:tabs>
              <w:spacing w:line="256" w:lineRule="exact" w:before="0" w:after="0"/>
              <w:ind w:left="250" w:right="0" w:hanging="200"/>
              <w:jc w:val="left"/>
              <w:rPr>
                <w:sz w:val="24"/>
              </w:rPr>
            </w:pPr>
            <w:r>
              <w:rPr>
                <w:sz w:val="24"/>
              </w:rPr>
              <w:t>Lưu:</w:t>
            </w:r>
            <w:r>
              <w:rPr>
                <w:spacing w:val="-2"/>
                <w:sz w:val="24"/>
              </w:rPr>
              <w:t> </w:t>
            </w:r>
            <w:r>
              <w:rPr>
                <w:sz w:val="24"/>
              </w:rPr>
              <w:t>VT,</w:t>
            </w:r>
            <w:r>
              <w:rPr>
                <w:spacing w:val="-2"/>
                <w:sz w:val="24"/>
              </w:rPr>
              <w:t> </w:t>
            </w:r>
            <w:r>
              <w:rPr>
                <w:spacing w:val="-4"/>
                <w:sz w:val="24"/>
              </w:rPr>
              <w:t>Vx3;</w:t>
            </w:r>
          </w:p>
        </w:tc>
        <w:tc>
          <w:tcPr>
            <w:tcW w:w="3593" w:type="dxa"/>
          </w:tcPr>
          <w:p>
            <w:pPr>
              <w:pStyle w:val="TableParagraph"/>
              <w:ind w:left="271" w:right="3"/>
              <w:jc w:val="center"/>
              <w:rPr>
                <w:b/>
                <w:sz w:val="28"/>
              </w:rPr>
            </w:pPr>
            <w:r>
              <w:rPr>
                <w:b/>
                <w:sz w:val="28"/>
              </w:rPr>
              <mc:AlternateContent>
                <mc:Choice Requires="wps">
                  <w:drawing>
                    <wp:anchor distT="0" distB="0" distL="0" distR="0" allowOverlap="1" layoutInCell="1" locked="0" behindDoc="1" simplePos="0" relativeHeight="487435776">
                      <wp:simplePos x="0" y="0"/>
                      <wp:positionH relativeFrom="column">
                        <wp:posOffset>-264531</wp:posOffset>
                      </wp:positionH>
                      <wp:positionV relativeFrom="paragraph">
                        <wp:posOffset>652911</wp:posOffset>
                      </wp:positionV>
                      <wp:extent cx="1331595" cy="13335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331595" cy="1333500"/>
                                <a:chExt cx="1331595" cy="1333500"/>
                              </a:xfrm>
                            </wpg:grpSpPr>
                            <pic:pic>
                              <pic:nvPicPr>
                                <pic:cNvPr id="7" name="Image 7"/>
                                <pic:cNvPicPr/>
                              </pic:nvPicPr>
                              <pic:blipFill>
                                <a:blip r:embed="rId7" cstate="print"/>
                                <a:stretch>
                                  <a:fillRect/>
                                </a:stretch>
                              </pic:blipFill>
                              <pic:spPr>
                                <a:xfrm>
                                  <a:off x="0" y="0"/>
                                  <a:ext cx="1314478" cy="1316736"/>
                                </a:xfrm>
                                <a:prstGeom prst="rect">
                                  <a:avLst/>
                                </a:prstGeom>
                              </pic:spPr>
                            </pic:pic>
                          </wpg:wgp>
                        </a:graphicData>
                      </a:graphic>
                    </wp:anchor>
                  </w:drawing>
                </mc:Choice>
                <mc:Fallback>
                  <w:pict>
                    <v:group style="position:absolute;margin-left:-20.829279pt;margin-top:51.410339pt;width:104.85pt;height:105pt;mso-position-horizontal-relative:column;mso-position-vertical-relative:paragraph;z-index:-15880704" id="docshapegroup4" coordorigin="-417,1028" coordsize="2097,2100">
                      <v:shape style="position:absolute;left:-417;top:1028;width:2071;height:2074" type="#_x0000_t75" id="docshape5" stroked="false">
                        <v:imagedata r:id="rId7" o:title=""/>
                      </v:shape>
                      <w10:wrap type="none"/>
                    </v:group>
                  </w:pict>
                </mc:Fallback>
              </mc:AlternateContent>
            </w:r>
            <w:r>
              <w:rPr>
                <w:b/>
                <w:sz w:val="28"/>
              </w:rPr>
              <w:t>TM.</w:t>
            </w:r>
            <w:r>
              <w:rPr>
                <w:b/>
                <w:spacing w:val="-10"/>
                <w:sz w:val="28"/>
              </w:rPr>
              <w:t> </w:t>
            </w:r>
            <w:r>
              <w:rPr>
                <w:b/>
                <w:sz w:val="28"/>
              </w:rPr>
              <w:t>ỦY</w:t>
            </w:r>
            <w:r>
              <w:rPr>
                <w:b/>
                <w:spacing w:val="-10"/>
                <w:sz w:val="28"/>
              </w:rPr>
              <w:t> </w:t>
            </w:r>
            <w:r>
              <w:rPr>
                <w:b/>
                <w:sz w:val="28"/>
              </w:rPr>
              <w:t>BAN</w:t>
            </w:r>
            <w:r>
              <w:rPr>
                <w:b/>
                <w:spacing w:val="-10"/>
                <w:sz w:val="28"/>
              </w:rPr>
              <w:t> </w:t>
            </w:r>
            <w:r>
              <w:rPr>
                <w:b/>
                <w:sz w:val="28"/>
              </w:rPr>
              <w:t>NHÂN</w:t>
            </w:r>
            <w:r>
              <w:rPr>
                <w:b/>
                <w:spacing w:val="-10"/>
                <w:sz w:val="28"/>
              </w:rPr>
              <w:t> </w:t>
            </w:r>
            <w:r>
              <w:rPr>
                <w:b/>
                <w:sz w:val="28"/>
              </w:rPr>
              <w:t>DÂN KT. CHỦ TỊCH</w:t>
            </w:r>
          </w:p>
          <w:p>
            <w:pPr>
              <w:pStyle w:val="TableParagraph"/>
              <w:spacing w:line="321" w:lineRule="exact"/>
              <w:ind w:left="271" w:right="4"/>
              <w:jc w:val="center"/>
              <w:rPr>
                <w:b/>
                <w:sz w:val="28"/>
              </w:rPr>
            </w:pPr>
            <w:r>
              <w:rPr>
                <w:b/>
                <w:sz w:val="28"/>
              </w:rPr>
              <w:t>PHÓ</w:t>
            </w:r>
            <w:r>
              <w:rPr>
                <w:b/>
                <w:spacing w:val="-3"/>
                <w:sz w:val="28"/>
              </w:rPr>
              <w:t> </w:t>
            </w:r>
            <w:r>
              <w:rPr>
                <w:b/>
                <w:sz w:val="28"/>
              </w:rPr>
              <w:t>CHỦ</w:t>
            </w:r>
            <w:r>
              <w:rPr>
                <w:b/>
                <w:spacing w:val="-4"/>
                <w:sz w:val="28"/>
              </w:rPr>
              <w:t> TỊCH</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3"/>
              <w:rPr>
                <w:sz w:val="28"/>
              </w:rPr>
            </w:pPr>
          </w:p>
          <w:p>
            <w:pPr>
              <w:pStyle w:val="TableParagraph"/>
              <w:ind w:left="271"/>
              <w:jc w:val="center"/>
              <w:rPr>
                <w:b/>
                <w:sz w:val="28"/>
              </w:rPr>
            </w:pPr>
            <w:r>
              <w:rPr>
                <w:b/>
                <w:sz w:val="28"/>
              </w:rPr>
              <w:t>Tống</w:t>
            </w:r>
            <w:r>
              <w:rPr>
                <w:b/>
                <w:spacing w:val="-2"/>
                <w:sz w:val="28"/>
              </w:rPr>
              <w:t> </w:t>
            </w:r>
            <w:r>
              <w:rPr>
                <w:b/>
                <w:sz w:val="28"/>
              </w:rPr>
              <w:t>Thanh</w:t>
            </w:r>
            <w:r>
              <w:rPr>
                <w:b/>
                <w:spacing w:val="-3"/>
                <w:sz w:val="28"/>
              </w:rPr>
              <w:t> </w:t>
            </w:r>
            <w:r>
              <w:rPr>
                <w:b/>
                <w:spacing w:val="-5"/>
                <w:sz w:val="28"/>
              </w:rPr>
              <w:t>Hải</w:t>
            </w:r>
          </w:p>
        </w:tc>
      </w:tr>
    </w:tbl>
    <w:p>
      <w:pPr>
        <w:pStyle w:val="TableParagraph"/>
        <w:spacing w:after="0"/>
        <w:jc w:val="center"/>
        <w:rPr>
          <w:b/>
          <w:sz w:val="28"/>
        </w:rPr>
        <w:sectPr>
          <w:pgSz w:w="11910" w:h="16850"/>
          <w:pgMar w:header="724" w:footer="0" w:top="1020" w:bottom="280" w:left="1559" w:right="708"/>
        </w:sectPr>
      </w:pPr>
    </w:p>
    <w:p>
      <w:pPr>
        <w:pStyle w:val="BodyText"/>
        <w:spacing w:before="5" w:after="1"/>
        <w:ind w:left="0" w:firstLine="0"/>
        <w:jc w:val="left"/>
        <w:rPr>
          <w:sz w:val="19"/>
        </w:rPr>
      </w:pPr>
      <w:r>
        <w:rPr>
          <w:sz w:val="19"/>
        </w:rPr>
        <w:drawing>
          <wp:anchor distT="0" distB="0" distL="0" distR="0" allowOverlap="1" layoutInCell="1" locked="0" behindDoc="0" simplePos="0" relativeHeight="15731712">
            <wp:simplePos x="0" y="0"/>
            <wp:positionH relativeFrom="page">
              <wp:posOffset>1485900</wp:posOffset>
            </wp:positionH>
            <wp:positionV relativeFrom="page">
              <wp:posOffset>488314</wp:posOffset>
            </wp:positionV>
            <wp:extent cx="1320800" cy="132308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1320800" cy="1323085"/>
                    </a:xfrm>
                    <a:prstGeom prst="rect">
                      <a:avLst/>
                    </a:prstGeom>
                  </pic:spPr>
                </pic:pic>
              </a:graphicData>
            </a:graphic>
          </wp:anchor>
        </w:drawing>
      </w:r>
    </w:p>
    <w:tbl>
      <w:tblPr>
        <w:tblW w:w="0" w:type="auto"/>
        <w:jc w:val="left"/>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1"/>
        <w:gridCol w:w="6018"/>
      </w:tblGrid>
      <w:tr>
        <w:trPr>
          <w:trHeight w:val="707" w:hRule="atLeast"/>
        </w:trPr>
        <w:tc>
          <w:tcPr>
            <w:tcW w:w="3041" w:type="dxa"/>
          </w:tcPr>
          <w:p>
            <w:pPr>
              <w:pStyle w:val="TableParagraph"/>
              <w:ind w:left="261" w:right="543" w:hanging="212"/>
              <w:rPr>
                <w:b/>
                <w:sz w:val="26"/>
              </w:rPr>
            </w:pPr>
            <w:r>
              <w:rPr>
                <w:b/>
                <w:sz w:val="26"/>
              </w:rPr>
              <mc:AlternateContent>
                <mc:Choice Requires="wps">
                  <w:drawing>
                    <wp:anchor distT="0" distB="0" distL="0" distR="0" allowOverlap="1" layoutInCell="1" locked="0" behindDoc="1" simplePos="0" relativeHeight="487437312">
                      <wp:simplePos x="0" y="0"/>
                      <wp:positionH relativeFrom="column">
                        <wp:posOffset>515747</wp:posOffset>
                      </wp:positionH>
                      <wp:positionV relativeFrom="paragraph">
                        <wp:posOffset>398357</wp:posOffset>
                      </wp:positionV>
                      <wp:extent cx="533400" cy="635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533400" cy="6350"/>
                                <a:chExt cx="533400" cy="6350"/>
                              </a:xfrm>
                            </wpg:grpSpPr>
                            <wps:wsp>
                              <wps:cNvPr id="10" name="Graphic 10"/>
                              <wps:cNvSpPr/>
                              <wps:spPr>
                                <a:xfrm>
                                  <a:off x="0" y="3175"/>
                                  <a:ext cx="533400" cy="1270"/>
                                </a:xfrm>
                                <a:custGeom>
                                  <a:avLst/>
                                  <a:gdLst/>
                                  <a:ahLst/>
                                  <a:cxnLst/>
                                  <a:rect l="l" t="t" r="r" b="b"/>
                                  <a:pathLst>
                                    <a:path w="533400" h="0">
                                      <a:moveTo>
                                        <a:pt x="0" y="0"/>
                                      </a:moveTo>
                                      <a:lnTo>
                                        <a:pt x="533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610001pt;margin-top:31.366737pt;width:42pt;height:.5pt;mso-position-horizontal-relative:column;mso-position-vertical-relative:paragraph;z-index:-15879168" id="docshapegroup6" coordorigin="812,627" coordsize="840,10">
                      <v:line style="position:absolute" from="812,632" to="1652,632" stroked="true" strokeweight=".5pt" strokecolor="#000000">
                        <v:stroke dashstyle="solid"/>
                      </v:line>
                      <w10:wrap type="none"/>
                    </v:group>
                  </w:pict>
                </mc:Fallback>
              </mc:AlternateContent>
            </w:r>
            <w:r>
              <w:rPr>
                <w:b/>
                <w:sz w:val="26"/>
              </w:rPr>
              <w:t>ỦY</w:t>
            </w:r>
            <w:r>
              <w:rPr>
                <w:b/>
                <w:spacing w:val="-15"/>
                <w:sz w:val="26"/>
              </w:rPr>
              <w:t> </w:t>
            </w:r>
            <w:r>
              <w:rPr>
                <w:b/>
                <w:sz w:val="26"/>
              </w:rPr>
              <w:t>BAN</w:t>
            </w:r>
            <w:r>
              <w:rPr>
                <w:b/>
                <w:spacing w:val="-13"/>
                <w:sz w:val="26"/>
              </w:rPr>
              <w:t> </w:t>
            </w:r>
            <w:r>
              <w:rPr>
                <w:b/>
                <w:sz w:val="26"/>
              </w:rPr>
              <w:t>NHÂN</w:t>
            </w:r>
            <w:r>
              <w:rPr>
                <w:b/>
                <w:spacing w:val="-13"/>
                <w:sz w:val="26"/>
              </w:rPr>
              <w:t> </w:t>
            </w:r>
            <w:r>
              <w:rPr>
                <w:b/>
                <w:sz w:val="26"/>
              </w:rPr>
              <w:t>DÂN TỈNH LAI CHÂU</w:t>
            </w:r>
          </w:p>
        </w:tc>
        <w:tc>
          <w:tcPr>
            <w:tcW w:w="6018" w:type="dxa"/>
          </w:tcPr>
          <w:p>
            <w:pPr>
              <w:pStyle w:val="TableParagraph"/>
              <w:spacing w:line="287" w:lineRule="exact"/>
              <w:ind w:left="499" w:right="6"/>
              <w:jc w:val="center"/>
              <w:rPr>
                <w:b/>
                <w:sz w:val="26"/>
              </w:rPr>
            </w:pPr>
            <w:r>
              <w:rPr>
                <w:b/>
                <w:sz w:val="26"/>
              </w:rPr>
              <w:t>CỘNG</w:t>
            </w:r>
            <w:r>
              <w:rPr>
                <w:b/>
                <w:spacing w:val="-8"/>
                <w:sz w:val="26"/>
              </w:rPr>
              <w:t> </w:t>
            </w:r>
            <w:r>
              <w:rPr>
                <w:b/>
                <w:sz w:val="26"/>
              </w:rPr>
              <w:t>HÒA</w:t>
            </w:r>
            <w:r>
              <w:rPr>
                <w:b/>
                <w:spacing w:val="-5"/>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499"/>
              <w:jc w:val="center"/>
              <w:rPr>
                <w:b/>
                <w:sz w:val="28"/>
              </w:rPr>
            </w:pPr>
            <w:r>
              <w:rPr>
                <w:b/>
                <w:sz w:val="28"/>
              </w:rPr>
              <mc:AlternateContent>
                <mc:Choice Requires="wps">
                  <w:drawing>
                    <wp:anchor distT="0" distB="0" distL="0" distR="0" allowOverlap="1" layoutInCell="1" locked="0" behindDoc="0" simplePos="0" relativeHeight="15730688">
                      <wp:simplePos x="0" y="0"/>
                      <wp:positionH relativeFrom="column">
                        <wp:posOffset>1059548</wp:posOffset>
                      </wp:positionH>
                      <wp:positionV relativeFrom="paragraph">
                        <wp:posOffset>257227</wp:posOffset>
                      </wp:positionV>
                      <wp:extent cx="1991995" cy="952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991995" cy="9525"/>
                                <a:chExt cx="1991995" cy="9525"/>
                              </a:xfrm>
                            </wpg:grpSpPr>
                            <wps:wsp>
                              <wps:cNvPr id="12" name="Graphic 12"/>
                              <wps:cNvSpPr/>
                              <wps:spPr>
                                <a:xfrm>
                                  <a:off x="0" y="4762"/>
                                  <a:ext cx="1991995" cy="1270"/>
                                </a:xfrm>
                                <a:custGeom>
                                  <a:avLst/>
                                  <a:gdLst/>
                                  <a:ahLst/>
                                  <a:cxnLst/>
                                  <a:rect l="l" t="t" r="r" b="b"/>
                                  <a:pathLst>
                                    <a:path w="1991995" h="0">
                                      <a:moveTo>
                                        <a:pt x="0" y="0"/>
                                      </a:moveTo>
                                      <a:lnTo>
                                        <a:pt x="1991994"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3.429054pt;margin-top:20.254147pt;width:156.85pt;height:.75pt;mso-position-horizontal-relative:column;mso-position-vertical-relative:paragraph;z-index:15730688" id="docshapegroup7" coordorigin="1669,405" coordsize="3137,15">
                      <v:line style="position:absolute" from="1669,413" to="4806,413" stroked="true" strokeweight=".75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2"/>
                <w:sz w:val="28"/>
              </w:rPr>
              <w:t> </w:t>
            </w:r>
            <w:r>
              <w:rPr>
                <w:b/>
                <w:sz w:val="28"/>
              </w:rPr>
              <w:t>do</w:t>
            </w:r>
            <w:r>
              <w:rPr>
                <w:b/>
                <w:spacing w:val="-1"/>
                <w:sz w:val="28"/>
              </w:rPr>
              <w:t> </w:t>
            </w:r>
            <w:r>
              <w:rPr>
                <w:b/>
                <w:sz w:val="28"/>
              </w:rPr>
              <w:t>-</w:t>
            </w:r>
            <w:r>
              <w:rPr>
                <w:b/>
                <w:spacing w:val="-2"/>
                <w:sz w:val="28"/>
              </w:rPr>
              <w:t> </w:t>
            </w:r>
            <w:r>
              <w:rPr>
                <w:b/>
                <w:sz w:val="28"/>
              </w:rPr>
              <w:t>Hạnh</w:t>
            </w:r>
            <w:r>
              <w:rPr>
                <w:b/>
                <w:spacing w:val="-2"/>
                <w:sz w:val="28"/>
              </w:rPr>
              <w:t> </w:t>
            </w:r>
            <w:r>
              <w:rPr>
                <w:b/>
                <w:spacing w:val="-4"/>
                <w:sz w:val="28"/>
              </w:rPr>
              <w:t>phúc</w:t>
            </w:r>
          </w:p>
        </w:tc>
      </w:tr>
    </w:tbl>
    <w:p>
      <w:pPr>
        <w:pStyle w:val="BodyText"/>
        <w:spacing w:before="229"/>
        <w:ind w:left="0" w:firstLine="0"/>
        <w:jc w:val="left"/>
      </w:pPr>
    </w:p>
    <w:p>
      <w:pPr>
        <w:spacing w:line="322" w:lineRule="exact" w:before="0"/>
        <w:ind w:left="211" w:right="492" w:firstLine="0"/>
        <w:jc w:val="center"/>
        <w:rPr>
          <w:b/>
          <w:sz w:val="28"/>
        </w:rPr>
      </w:pPr>
      <w:r>
        <w:rPr>
          <w:b/>
          <w:sz w:val="28"/>
        </w:rPr>
        <w:t>QUY</w:t>
      </w:r>
      <w:r>
        <w:rPr>
          <w:b/>
          <w:spacing w:val="-4"/>
          <w:sz w:val="28"/>
        </w:rPr>
        <w:t> ĐỊNH</w:t>
      </w:r>
    </w:p>
    <w:p>
      <w:pPr>
        <w:spacing w:before="0"/>
        <w:ind w:left="204" w:right="492" w:firstLine="0"/>
        <w:jc w:val="center"/>
        <w:rPr>
          <w:b/>
          <w:sz w:val="28"/>
        </w:rPr>
      </w:pPr>
      <w:r>
        <w:rPr>
          <w:b/>
          <w:sz w:val="28"/>
        </w:rPr>
        <w:t>Quản lý chương trình, nhiệm vụ khoa học, công nghệ và đổi mới sáng tạo</w:t>
      </w:r>
      <w:r>
        <w:rPr>
          <w:b/>
          <w:spacing w:val="40"/>
          <w:sz w:val="28"/>
        </w:rPr>
        <w:t> </w:t>
      </w:r>
      <w:r>
        <w:rPr>
          <w:b/>
          <w:sz w:val="28"/>
        </w:rPr>
        <w:t>sử dụng</w:t>
      </w:r>
      <w:r>
        <w:rPr>
          <w:b/>
          <w:spacing w:val="29"/>
          <w:sz w:val="28"/>
        </w:rPr>
        <w:t> </w:t>
      </w:r>
      <w:r>
        <w:rPr>
          <w:b/>
          <w:sz w:val="28"/>
        </w:rPr>
        <w:t>ngân</w:t>
      </w:r>
      <w:r>
        <w:rPr>
          <w:b/>
          <w:spacing w:val="26"/>
          <w:sz w:val="28"/>
        </w:rPr>
        <w:t> </w:t>
      </w:r>
      <w:r>
        <w:rPr>
          <w:b/>
          <w:sz w:val="28"/>
        </w:rPr>
        <w:t>sách</w:t>
      </w:r>
      <w:r>
        <w:rPr>
          <w:b/>
          <w:spacing w:val="26"/>
          <w:sz w:val="28"/>
        </w:rPr>
        <w:t> </w:t>
      </w:r>
      <w:r>
        <w:rPr>
          <w:b/>
          <w:sz w:val="28"/>
        </w:rPr>
        <w:t>nhà</w:t>
      </w:r>
      <w:r>
        <w:rPr>
          <w:b/>
          <w:spacing w:val="27"/>
          <w:sz w:val="28"/>
        </w:rPr>
        <w:t> </w:t>
      </w:r>
      <w:r>
        <w:rPr>
          <w:b/>
          <w:sz w:val="28"/>
        </w:rPr>
        <w:t>nước</w:t>
      </w:r>
      <w:r>
        <w:rPr>
          <w:b/>
          <w:spacing w:val="26"/>
          <w:sz w:val="28"/>
        </w:rPr>
        <w:t> </w:t>
      </w:r>
      <w:r>
        <w:rPr>
          <w:b/>
          <w:sz w:val="28"/>
        </w:rPr>
        <w:t>thuộc</w:t>
      </w:r>
      <w:r>
        <w:rPr>
          <w:b/>
          <w:spacing w:val="26"/>
          <w:sz w:val="28"/>
        </w:rPr>
        <w:t> </w:t>
      </w:r>
      <w:r>
        <w:rPr>
          <w:b/>
          <w:sz w:val="28"/>
        </w:rPr>
        <w:t>phạm vi</w:t>
      </w:r>
      <w:r>
        <w:rPr>
          <w:b/>
          <w:spacing w:val="27"/>
          <w:sz w:val="28"/>
        </w:rPr>
        <w:t> </w:t>
      </w:r>
      <w:r>
        <w:rPr>
          <w:b/>
          <w:sz w:val="28"/>
        </w:rPr>
        <w:t>quản</w:t>
      </w:r>
      <w:r>
        <w:rPr>
          <w:b/>
          <w:spacing w:val="26"/>
          <w:sz w:val="28"/>
        </w:rPr>
        <w:t> </w:t>
      </w:r>
      <w:r>
        <w:rPr>
          <w:b/>
          <w:sz w:val="28"/>
        </w:rPr>
        <w:t>lý</w:t>
      </w:r>
      <w:r>
        <w:rPr>
          <w:b/>
          <w:spacing w:val="40"/>
          <w:sz w:val="28"/>
        </w:rPr>
        <w:t> </w:t>
      </w:r>
      <w:r>
        <w:rPr>
          <w:b/>
          <w:sz w:val="28"/>
        </w:rPr>
        <w:t>của</w:t>
      </w:r>
      <w:r>
        <w:rPr>
          <w:b/>
          <w:spacing w:val="27"/>
          <w:sz w:val="28"/>
        </w:rPr>
        <w:t> </w:t>
      </w:r>
      <w:r>
        <w:rPr>
          <w:b/>
          <w:sz w:val="28"/>
        </w:rPr>
        <w:t>tỉnh</w:t>
      </w:r>
      <w:r>
        <w:rPr>
          <w:b/>
          <w:spacing w:val="26"/>
          <w:sz w:val="28"/>
        </w:rPr>
        <w:t> </w:t>
      </w:r>
      <w:r>
        <w:rPr>
          <w:b/>
          <w:sz w:val="28"/>
        </w:rPr>
        <w:t>Lai</w:t>
      </w:r>
      <w:r>
        <w:rPr>
          <w:b/>
          <w:spacing w:val="27"/>
          <w:sz w:val="28"/>
        </w:rPr>
        <w:t> </w:t>
      </w:r>
      <w:r>
        <w:rPr>
          <w:b/>
          <w:sz w:val="28"/>
        </w:rPr>
        <w:t>Châu</w:t>
      </w:r>
    </w:p>
    <w:p>
      <w:pPr>
        <w:spacing w:line="317" w:lineRule="exact" w:before="0"/>
        <w:ind w:left="248" w:right="0" w:firstLine="0"/>
        <w:jc w:val="left"/>
        <w:rPr>
          <w:i/>
          <w:sz w:val="28"/>
        </w:rPr>
      </w:pPr>
      <w:r>
        <w:rPr>
          <w:i/>
          <w:sz w:val="28"/>
        </w:rPr>
        <w:t>(Kèm</w:t>
      </w:r>
      <w:r>
        <w:rPr>
          <w:i/>
          <w:spacing w:val="-6"/>
          <w:sz w:val="28"/>
        </w:rPr>
        <w:t> </w:t>
      </w:r>
      <w:r>
        <w:rPr>
          <w:i/>
          <w:sz w:val="28"/>
        </w:rPr>
        <w:t>theo</w:t>
      </w:r>
      <w:r>
        <w:rPr>
          <w:i/>
          <w:spacing w:val="-1"/>
          <w:sz w:val="28"/>
        </w:rPr>
        <w:t> </w:t>
      </w:r>
      <w:r>
        <w:rPr>
          <w:i/>
          <w:sz w:val="28"/>
        </w:rPr>
        <w:t>Quyết</w:t>
      </w:r>
      <w:r>
        <w:rPr>
          <w:i/>
          <w:spacing w:val="-4"/>
          <w:sz w:val="28"/>
        </w:rPr>
        <w:t> </w:t>
      </w:r>
      <w:r>
        <w:rPr>
          <w:i/>
          <w:sz w:val="28"/>
        </w:rPr>
        <w:t>định</w:t>
      </w:r>
      <w:r>
        <w:rPr>
          <w:i/>
          <w:spacing w:val="-2"/>
          <w:sz w:val="28"/>
        </w:rPr>
        <w:t> </w:t>
      </w:r>
      <w:r>
        <w:rPr>
          <w:i/>
          <w:sz w:val="28"/>
        </w:rPr>
        <w:t>số</w:t>
      </w:r>
      <w:r>
        <w:rPr>
          <w:i/>
          <w:spacing w:val="75"/>
          <w:w w:val="150"/>
          <w:sz w:val="28"/>
        </w:rPr>
        <w:t> </w:t>
      </w:r>
      <w:r>
        <w:rPr>
          <w:sz w:val="28"/>
        </w:rPr>
        <w:t>62</w:t>
      </w:r>
      <w:r>
        <w:rPr>
          <w:spacing w:val="51"/>
          <w:w w:val="150"/>
          <w:sz w:val="28"/>
        </w:rPr>
        <w:t> </w:t>
      </w:r>
      <w:r>
        <w:rPr>
          <w:i/>
          <w:sz w:val="28"/>
        </w:rPr>
        <w:t>/2026/QĐ-UBND</w:t>
      </w:r>
      <w:r>
        <w:rPr>
          <w:i/>
          <w:spacing w:val="-4"/>
          <w:sz w:val="28"/>
        </w:rPr>
        <w:t> </w:t>
      </w:r>
      <w:r>
        <w:rPr>
          <w:i/>
          <w:sz w:val="28"/>
        </w:rPr>
        <w:t>ngày</w:t>
      </w:r>
      <w:r>
        <w:rPr>
          <w:i/>
          <w:spacing w:val="-5"/>
          <w:sz w:val="28"/>
        </w:rPr>
        <w:t> </w:t>
      </w:r>
      <w:r>
        <w:rPr>
          <w:i/>
          <w:sz w:val="28"/>
        </w:rPr>
        <w:t>28</w:t>
      </w:r>
      <w:r>
        <w:rPr>
          <w:i/>
          <w:spacing w:val="-1"/>
          <w:sz w:val="28"/>
        </w:rPr>
        <w:t> </w:t>
      </w:r>
      <w:r>
        <w:rPr>
          <w:i/>
          <w:sz w:val="28"/>
        </w:rPr>
        <w:t>tháng</w:t>
      </w:r>
      <w:r>
        <w:rPr>
          <w:i/>
          <w:spacing w:val="-4"/>
          <w:sz w:val="28"/>
        </w:rPr>
        <w:t> </w:t>
      </w:r>
      <w:r>
        <w:rPr>
          <w:i/>
          <w:sz w:val="28"/>
        </w:rPr>
        <w:t>7</w:t>
      </w:r>
      <w:r>
        <w:rPr>
          <w:i/>
          <w:spacing w:val="-3"/>
          <w:sz w:val="28"/>
        </w:rPr>
        <w:t> </w:t>
      </w:r>
      <w:r>
        <w:rPr>
          <w:i/>
          <w:sz w:val="28"/>
        </w:rPr>
        <w:t>năm</w:t>
      </w:r>
      <w:r>
        <w:rPr>
          <w:i/>
          <w:spacing w:val="-3"/>
          <w:sz w:val="28"/>
        </w:rPr>
        <w:t> </w:t>
      </w:r>
      <w:r>
        <w:rPr>
          <w:i/>
          <w:sz w:val="28"/>
        </w:rPr>
        <w:t>2026</w:t>
      </w:r>
      <w:r>
        <w:rPr>
          <w:i/>
          <w:spacing w:val="-1"/>
          <w:sz w:val="28"/>
        </w:rPr>
        <w:t> </w:t>
      </w:r>
      <w:r>
        <w:rPr>
          <w:i/>
          <w:spacing w:val="-5"/>
          <w:sz w:val="28"/>
        </w:rPr>
        <w:t>của</w:t>
      </w:r>
    </w:p>
    <w:p>
      <w:pPr>
        <w:spacing w:line="322" w:lineRule="exact" w:before="0"/>
        <w:ind w:left="218" w:right="492" w:firstLine="0"/>
        <w:jc w:val="center"/>
        <w:rPr>
          <w:i/>
          <w:sz w:val="28"/>
        </w:rPr>
      </w:pPr>
      <w:r>
        <w:rPr>
          <w:i/>
          <w:sz w:val="28"/>
        </w:rPr>
        <w:t>Ủy</w:t>
      </w:r>
      <w:r>
        <w:rPr>
          <w:i/>
          <w:spacing w:val="-3"/>
          <w:sz w:val="28"/>
        </w:rPr>
        <w:t> </w:t>
      </w:r>
      <w:r>
        <w:rPr>
          <w:i/>
          <w:sz w:val="28"/>
        </w:rPr>
        <w:t>ban</w:t>
      </w:r>
      <w:r>
        <w:rPr>
          <w:i/>
          <w:spacing w:val="-3"/>
          <w:sz w:val="28"/>
        </w:rPr>
        <w:t> </w:t>
      </w:r>
      <w:r>
        <w:rPr>
          <w:i/>
          <w:sz w:val="28"/>
        </w:rPr>
        <w:t>nhân</w:t>
      </w:r>
      <w:r>
        <w:rPr>
          <w:i/>
          <w:spacing w:val="-5"/>
          <w:sz w:val="28"/>
        </w:rPr>
        <w:t> </w:t>
      </w:r>
      <w:r>
        <w:rPr>
          <w:i/>
          <w:sz w:val="28"/>
        </w:rPr>
        <w:t>dân</w:t>
      </w:r>
      <w:r>
        <w:rPr>
          <w:i/>
          <w:spacing w:val="-1"/>
          <w:sz w:val="28"/>
        </w:rPr>
        <w:t> </w:t>
      </w:r>
      <w:r>
        <w:rPr>
          <w:i/>
          <w:sz w:val="28"/>
        </w:rPr>
        <w:t>tỉnh</w:t>
      </w:r>
      <w:r>
        <w:rPr>
          <w:i/>
          <w:spacing w:val="-3"/>
          <w:sz w:val="28"/>
        </w:rPr>
        <w:t> </w:t>
      </w:r>
      <w:r>
        <w:rPr>
          <w:i/>
          <w:sz w:val="28"/>
        </w:rPr>
        <w:t>Lai</w:t>
      </w:r>
      <w:r>
        <w:rPr>
          <w:i/>
          <w:spacing w:val="-1"/>
          <w:sz w:val="28"/>
        </w:rPr>
        <w:t> </w:t>
      </w:r>
      <w:r>
        <w:rPr>
          <w:i/>
          <w:spacing w:val="-4"/>
          <w:sz w:val="28"/>
        </w:rPr>
        <w:t>Châu)</w:t>
      </w:r>
    </w:p>
    <w:p>
      <w:pPr>
        <w:pStyle w:val="BodyText"/>
        <w:spacing w:before="121"/>
        <w:ind w:left="0" w:firstLine="0"/>
        <w:jc w:val="left"/>
        <w:rPr>
          <w:i/>
        </w:rPr>
      </w:pPr>
    </w:p>
    <w:p>
      <w:pPr>
        <w:spacing w:line="376" w:lineRule="auto" w:before="0"/>
        <w:ind w:left="3438" w:right="3714" w:firstLine="679"/>
        <w:jc w:val="left"/>
        <w:rPr>
          <w:b/>
          <w:sz w:val="28"/>
        </w:rPr>
      </w:pPr>
      <w:r>
        <w:rPr>
          <w:b/>
          <w:sz w:val="28"/>
        </w:rPr>
        <w:t>Chương I</w:t>
      </w:r>
      <w:r>
        <w:rPr>
          <w:b/>
          <w:spacing w:val="40"/>
          <w:sz w:val="28"/>
        </w:rPr>
        <w:t> </w:t>
      </w:r>
      <w:r>
        <w:rPr>
          <w:b/>
          <w:spacing w:val="-2"/>
          <w:sz w:val="28"/>
        </w:rPr>
        <w:t>QUY</w:t>
      </w:r>
      <w:r>
        <w:rPr>
          <w:b/>
          <w:spacing w:val="-16"/>
          <w:sz w:val="28"/>
        </w:rPr>
        <w:t> </w:t>
      </w:r>
      <w:r>
        <w:rPr>
          <w:b/>
          <w:spacing w:val="-2"/>
          <w:sz w:val="28"/>
        </w:rPr>
        <w:t>ĐỊNH</w:t>
      </w:r>
      <w:r>
        <w:rPr>
          <w:b/>
          <w:spacing w:val="-15"/>
          <w:sz w:val="28"/>
        </w:rPr>
        <w:t> </w:t>
      </w:r>
      <w:r>
        <w:rPr>
          <w:b/>
          <w:spacing w:val="-2"/>
          <w:sz w:val="28"/>
        </w:rPr>
        <w:t>CHUNG</w:t>
      </w:r>
    </w:p>
    <w:p>
      <w:pPr>
        <w:spacing w:before="3"/>
        <w:ind w:left="709" w:right="0" w:firstLine="0"/>
        <w:jc w:val="both"/>
        <w:rPr>
          <w:b/>
          <w:sz w:val="28"/>
        </w:rPr>
      </w:pPr>
      <w:r>
        <w:rPr>
          <w:b/>
          <w:sz w:val="28"/>
        </w:rPr>
        <w:t>Điều</w:t>
      </w:r>
      <w:r>
        <w:rPr>
          <w:b/>
          <w:spacing w:val="-15"/>
          <w:sz w:val="28"/>
        </w:rPr>
        <w:t> </w:t>
      </w:r>
      <w:r>
        <w:rPr>
          <w:b/>
          <w:sz w:val="28"/>
        </w:rPr>
        <w:t>1.</w:t>
      </w:r>
      <w:r>
        <w:rPr>
          <w:b/>
          <w:spacing w:val="-13"/>
          <w:sz w:val="28"/>
        </w:rPr>
        <w:t> </w:t>
      </w:r>
      <w:r>
        <w:rPr>
          <w:b/>
          <w:sz w:val="28"/>
        </w:rPr>
        <w:t>Phạm</w:t>
      </w:r>
      <w:r>
        <w:rPr>
          <w:b/>
          <w:spacing w:val="-9"/>
          <w:sz w:val="28"/>
        </w:rPr>
        <w:t> </w:t>
      </w:r>
      <w:r>
        <w:rPr>
          <w:b/>
          <w:sz w:val="28"/>
        </w:rPr>
        <w:t>vi</w:t>
      </w:r>
      <w:r>
        <w:rPr>
          <w:b/>
          <w:spacing w:val="-3"/>
          <w:sz w:val="28"/>
        </w:rPr>
        <w:t> </w:t>
      </w:r>
      <w:r>
        <w:rPr>
          <w:b/>
          <w:sz w:val="28"/>
        </w:rPr>
        <w:t>điều</w:t>
      </w:r>
      <w:r>
        <w:rPr>
          <w:b/>
          <w:spacing w:val="-6"/>
          <w:sz w:val="28"/>
        </w:rPr>
        <w:t> </w:t>
      </w:r>
      <w:r>
        <w:rPr>
          <w:b/>
          <w:spacing w:val="-2"/>
          <w:sz w:val="28"/>
        </w:rPr>
        <w:t>chỉnh</w:t>
      </w:r>
    </w:p>
    <w:p>
      <w:pPr>
        <w:pStyle w:val="BodyText"/>
        <w:spacing w:line="300" w:lineRule="auto" w:before="196"/>
        <w:ind w:right="415"/>
      </w:pPr>
      <w:r>
        <w:rPr/>
        <w:t>Quy</w:t>
      </w:r>
      <w:r>
        <w:rPr>
          <w:spacing w:val="-18"/>
        </w:rPr>
        <w:t> </w:t>
      </w:r>
      <w:r>
        <w:rPr/>
        <w:t>định</w:t>
      </w:r>
      <w:r>
        <w:rPr>
          <w:spacing w:val="-17"/>
        </w:rPr>
        <w:t> </w:t>
      </w:r>
      <w:r>
        <w:rPr/>
        <w:t>này</w:t>
      </w:r>
      <w:r>
        <w:rPr>
          <w:spacing w:val="-18"/>
        </w:rPr>
        <w:t> </w:t>
      </w:r>
      <w:r>
        <w:rPr/>
        <w:t>quy</w:t>
      </w:r>
      <w:r>
        <w:rPr>
          <w:spacing w:val="-17"/>
        </w:rPr>
        <w:t> </w:t>
      </w:r>
      <w:r>
        <w:rPr/>
        <w:t>định</w:t>
      </w:r>
      <w:r>
        <w:rPr>
          <w:spacing w:val="-18"/>
        </w:rPr>
        <w:t> </w:t>
      </w:r>
      <w:r>
        <w:rPr/>
        <w:t>quản</w:t>
      </w:r>
      <w:r>
        <w:rPr>
          <w:spacing w:val="-17"/>
        </w:rPr>
        <w:t> </w:t>
      </w:r>
      <w:r>
        <w:rPr/>
        <w:t>lý</w:t>
      </w:r>
      <w:r>
        <w:rPr>
          <w:spacing w:val="-18"/>
        </w:rPr>
        <w:t> </w:t>
      </w:r>
      <w:r>
        <w:rPr/>
        <w:t>chương</w:t>
      </w:r>
      <w:r>
        <w:rPr>
          <w:spacing w:val="-17"/>
        </w:rPr>
        <w:t> </w:t>
      </w:r>
      <w:r>
        <w:rPr/>
        <w:t>trình,</w:t>
      </w:r>
      <w:r>
        <w:rPr>
          <w:spacing w:val="-18"/>
        </w:rPr>
        <w:t> </w:t>
      </w:r>
      <w:r>
        <w:rPr/>
        <w:t>nhiệm</w:t>
      </w:r>
      <w:r>
        <w:rPr>
          <w:spacing w:val="-17"/>
        </w:rPr>
        <w:t> </w:t>
      </w:r>
      <w:r>
        <w:rPr/>
        <w:t>vụ</w:t>
      </w:r>
      <w:r>
        <w:rPr>
          <w:spacing w:val="-18"/>
        </w:rPr>
        <w:t> </w:t>
      </w:r>
      <w:r>
        <w:rPr/>
        <w:t>khoa</w:t>
      </w:r>
      <w:r>
        <w:rPr>
          <w:spacing w:val="-17"/>
        </w:rPr>
        <w:t> </w:t>
      </w:r>
      <w:r>
        <w:rPr/>
        <w:t>học,</w:t>
      </w:r>
      <w:r>
        <w:rPr>
          <w:spacing w:val="-18"/>
        </w:rPr>
        <w:t> </w:t>
      </w:r>
      <w:r>
        <w:rPr/>
        <w:t>công</w:t>
      </w:r>
      <w:r>
        <w:rPr>
          <w:spacing w:val="-17"/>
        </w:rPr>
        <w:t> </w:t>
      </w:r>
      <w:r>
        <w:rPr/>
        <w:t>nghệ và</w:t>
      </w:r>
      <w:r>
        <w:rPr>
          <w:spacing w:val="-18"/>
        </w:rPr>
        <w:t> </w:t>
      </w:r>
      <w:r>
        <w:rPr/>
        <w:t>đổi</w:t>
      </w:r>
      <w:r>
        <w:rPr>
          <w:spacing w:val="-15"/>
        </w:rPr>
        <w:t> </w:t>
      </w:r>
      <w:r>
        <w:rPr/>
        <w:t>mới</w:t>
      </w:r>
      <w:r>
        <w:rPr>
          <w:spacing w:val="-15"/>
        </w:rPr>
        <w:t> </w:t>
      </w:r>
      <w:r>
        <w:rPr/>
        <w:t>sáng</w:t>
      </w:r>
      <w:r>
        <w:rPr>
          <w:spacing w:val="-15"/>
        </w:rPr>
        <w:t> </w:t>
      </w:r>
      <w:r>
        <w:rPr/>
        <w:t>tạo</w:t>
      </w:r>
      <w:r>
        <w:rPr>
          <w:spacing w:val="-15"/>
        </w:rPr>
        <w:t> </w:t>
      </w:r>
      <w:r>
        <w:rPr/>
        <w:t>có</w:t>
      </w:r>
      <w:r>
        <w:rPr>
          <w:spacing w:val="-15"/>
        </w:rPr>
        <w:t> </w:t>
      </w:r>
      <w:r>
        <w:rPr/>
        <w:t>sử</w:t>
      </w:r>
      <w:r>
        <w:rPr>
          <w:spacing w:val="-17"/>
        </w:rPr>
        <w:t> </w:t>
      </w:r>
      <w:r>
        <w:rPr/>
        <w:t>dụng</w:t>
      </w:r>
      <w:r>
        <w:rPr>
          <w:spacing w:val="-15"/>
        </w:rPr>
        <w:t> </w:t>
      </w:r>
      <w:r>
        <w:rPr/>
        <w:t>ngân</w:t>
      </w:r>
      <w:r>
        <w:rPr>
          <w:spacing w:val="-15"/>
        </w:rPr>
        <w:t> </w:t>
      </w:r>
      <w:r>
        <w:rPr/>
        <w:t>sách</w:t>
      </w:r>
      <w:r>
        <w:rPr>
          <w:spacing w:val="-18"/>
        </w:rPr>
        <w:t> </w:t>
      </w:r>
      <w:r>
        <w:rPr/>
        <w:t>nhà</w:t>
      </w:r>
      <w:r>
        <w:rPr>
          <w:spacing w:val="-16"/>
        </w:rPr>
        <w:t> </w:t>
      </w:r>
      <w:r>
        <w:rPr/>
        <w:t>nước</w:t>
      </w:r>
      <w:r>
        <w:rPr>
          <w:spacing w:val="-15"/>
        </w:rPr>
        <w:t> </w:t>
      </w:r>
      <w:r>
        <w:rPr/>
        <w:t>thuộc</w:t>
      </w:r>
      <w:r>
        <w:rPr>
          <w:spacing w:val="-16"/>
        </w:rPr>
        <w:t> </w:t>
      </w:r>
      <w:r>
        <w:rPr/>
        <w:t>phạm</w:t>
      </w:r>
      <w:r>
        <w:rPr>
          <w:spacing w:val="-18"/>
        </w:rPr>
        <w:t> </w:t>
      </w:r>
      <w:r>
        <w:rPr/>
        <w:t>vi</w:t>
      </w:r>
      <w:r>
        <w:rPr>
          <w:spacing w:val="-15"/>
        </w:rPr>
        <w:t> </w:t>
      </w:r>
      <w:r>
        <w:rPr/>
        <w:t>quản</w:t>
      </w:r>
      <w:r>
        <w:rPr>
          <w:spacing w:val="-15"/>
        </w:rPr>
        <w:t> </w:t>
      </w:r>
      <w:r>
        <w:rPr/>
        <w:t>lý</w:t>
      </w:r>
      <w:r>
        <w:rPr>
          <w:spacing w:val="-15"/>
        </w:rPr>
        <w:t> </w:t>
      </w:r>
      <w:r>
        <w:rPr/>
        <w:t>của</w:t>
      </w:r>
      <w:r>
        <w:rPr>
          <w:spacing w:val="-16"/>
        </w:rPr>
        <w:t> </w:t>
      </w:r>
      <w:r>
        <w:rPr/>
        <w:t>tỉnh Lai Châu, cụ thể như sau:</w:t>
      </w:r>
    </w:p>
    <w:p>
      <w:pPr>
        <w:pStyle w:val="ListParagraph"/>
        <w:numPr>
          <w:ilvl w:val="0"/>
          <w:numId w:val="4"/>
        </w:numPr>
        <w:tabs>
          <w:tab w:pos="1141" w:val="left" w:leader="none"/>
        </w:tabs>
        <w:spacing w:line="300" w:lineRule="auto" w:before="120" w:after="0"/>
        <w:ind w:left="143" w:right="416" w:firstLine="719"/>
        <w:jc w:val="both"/>
        <w:rPr>
          <w:sz w:val="28"/>
        </w:rPr>
      </w:pPr>
      <w:r>
        <w:rPr>
          <w:sz w:val="28"/>
        </w:rPr>
        <w:t>Quy</w:t>
      </w:r>
      <w:r>
        <w:rPr>
          <w:spacing w:val="-12"/>
          <w:sz w:val="28"/>
        </w:rPr>
        <w:t> </w:t>
      </w:r>
      <w:r>
        <w:rPr>
          <w:sz w:val="28"/>
        </w:rPr>
        <w:t>định</w:t>
      </w:r>
      <w:r>
        <w:rPr>
          <w:spacing w:val="-7"/>
          <w:sz w:val="28"/>
        </w:rPr>
        <w:t> </w:t>
      </w:r>
      <w:r>
        <w:rPr>
          <w:sz w:val="28"/>
        </w:rPr>
        <w:t>quản</w:t>
      </w:r>
      <w:r>
        <w:rPr>
          <w:spacing w:val="-8"/>
          <w:sz w:val="28"/>
        </w:rPr>
        <w:t> </w:t>
      </w:r>
      <w:r>
        <w:rPr>
          <w:sz w:val="28"/>
        </w:rPr>
        <w:t>lý</w:t>
      </w:r>
      <w:r>
        <w:rPr>
          <w:spacing w:val="-7"/>
          <w:sz w:val="28"/>
        </w:rPr>
        <w:t> </w:t>
      </w:r>
      <w:r>
        <w:rPr>
          <w:sz w:val="28"/>
        </w:rPr>
        <w:t>các</w:t>
      </w:r>
      <w:r>
        <w:rPr>
          <w:spacing w:val="-6"/>
          <w:sz w:val="28"/>
        </w:rPr>
        <w:t> </w:t>
      </w:r>
      <w:r>
        <w:rPr>
          <w:sz w:val="28"/>
        </w:rPr>
        <w:t>chương</w:t>
      </w:r>
      <w:r>
        <w:rPr>
          <w:spacing w:val="-8"/>
          <w:sz w:val="28"/>
        </w:rPr>
        <w:t> </w:t>
      </w:r>
      <w:r>
        <w:rPr>
          <w:sz w:val="28"/>
        </w:rPr>
        <w:t>trình</w:t>
      </w:r>
      <w:r>
        <w:rPr>
          <w:spacing w:val="-9"/>
          <w:sz w:val="28"/>
        </w:rPr>
        <w:t> </w:t>
      </w:r>
      <w:r>
        <w:rPr>
          <w:sz w:val="28"/>
        </w:rPr>
        <w:t>khoa</w:t>
      </w:r>
      <w:r>
        <w:rPr>
          <w:spacing w:val="-9"/>
          <w:sz w:val="28"/>
        </w:rPr>
        <w:t> </w:t>
      </w:r>
      <w:r>
        <w:rPr>
          <w:sz w:val="28"/>
        </w:rPr>
        <w:t>học,</w:t>
      </w:r>
      <w:r>
        <w:rPr>
          <w:spacing w:val="-9"/>
          <w:sz w:val="28"/>
        </w:rPr>
        <w:t> </w:t>
      </w:r>
      <w:r>
        <w:rPr>
          <w:sz w:val="28"/>
        </w:rPr>
        <w:t>công</w:t>
      </w:r>
      <w:r>
        <w:rPr>
          <w:spacing w:val="-8"/>
          <w:sz w:val="28"/>
        </w:rPr>
        <w:t> </w:t>
      </w:r>
      <w:r>
        <w:rPr>
          <w:sz w:val="28"/>
        </w:rPr>
        <w:t>nghệ</w:t>
      </w:r>
      <w:r>
        <w:rPr>
          <w:spacing w:val="-8"/>
          <w:sz w:val="28"/>
        </w:rPr>
        <w:t> </w:t>
      </w:r>
      <w:r>
        <w:rPr>
          <w:sz w:val="28"/>
        </w:rPr>
        <w:t>và</w:t>
      </w:r>
      <w:r>
        <w:rPr>
          <w:spacing w:val="-9"/>
          <w:sz w:val="28"/>
        </w:rPr>
        <w:t> </w:t>
      </w:r>
      <w:r>
        <w:rPr>
          <w:sz w:val="28"/>
        </w:rPr>
        <w:t>đổi</w:t>
      </w:r>
      <w:r>
        <w:rPr>
          <w:spacing w:val="-7"/>
          <w:sz w:val="28"/>
        </w:rPr>
        <w:t> </w:t>
      </w:r>
      <w:r>
        <w:rPr>
          <w:sz w:val="28"/>
        </w:rPr>
        <w:t>mới</w:t>
      </w:r>
      <w:r>
        <w:rPr>
          <w:spacing w:val="-7"/>
          <w:sz w:val="28"/>
        </w:rPr>
        <w:t> </w:t>
      </w:r>
      <w:r>
        <w:rPr>
          <w:sz w:val="28"/>
        </w:rPr>
        <w:t>sáng tạo; nhiệm vụ khoa học, công nghệ và đổi mới sáng tạo giải quyết các vấn đề về khoa</w:t>
      </w:r>
      <w:r>
        <w:rPr>
          <w:spacing w:val="-8"/>
          <w:sz w:val="28"/>
        </w:rPr>
        <w:t> </w:t>
      </w:r>
      <w:r>
        <w:rPr>
          <w:sz w:val="28"/>
        </w:rPr>
        <w:t>học</w:t>
      </w:r>
      <w:r>
        <w:rPr>
          <w:spacing w:val="-8"/>
          <w:sz w:val="28"/>
        </w:rPr>
        <w:t> </w:t>
      </w:r>
      <w:r>
        <w:rPr>
          <w:sz w:val="28"/>
        </w:rPr>
        <w:t>và</w:t>
      </w:r>
      <w:r>
        <w:rPr>
          <w:spacing w:val="-8"/>
          <w:sz w:val="28"/>
        </w:rPr>
        <w:t> </w:t>
      </w:r>
      <w:r>
        <w:rPr>
          <w:sz w:val="28"/>
        </w:rPr>
        <w:t>công</w:t>
      </w:r>
      <w:r>
        <w:rPr>
          <w:spacing w:val="-8"/>
          <w:sz w:val="28"/>
        </w:rPr>
        <w:t> </w:t>
      </w:r>
      <w:r>
        <w:rPr>
          <w:sz w:val="28"/>
        </w:rPr>
        <w:t>nghệ</w:t>
      </w:r>
      <w:r>
        <w:rPr>
          <w:spacing w:val="-9"/>
          <w:sz w:val="28"/>
        </w:rPr>
        <w:t> </w:t>
      </w:r>
      <w:r>
        <w:rPr>
          <w:sz w:val="28"/>
        </w:rPr>
        <w:t>thuộc</w:t>
      </w:r>
      <w:r>
        <w:rPr>
          <w:spacing w:val="-8"/>
          <w:sz w:val="28"/>
        </w:rPr>
        <w:t> </w:t>
      </w:r>
      <w:r>
        <w:rPr>
          <w:sz w:val="28"/>
        </w:rPr>
        <w:t>phạm</w:t>
      </w:r>
      <w:r>
        <w:rPr>
          <w:spacing w:val="-14"/>
          <w:sz w:val="28"/>
        </w:rPr>
        <w:t> </w:t>
      </w:r>
      <w:r>
        <w:rPr>
          <w:sz w:val="28"/>
        </w:rPr>
        <w:t>vi</w:t>
      </w:r>
      <w:r>
        <w:rPr>
          <w:spacing w:val="-8"/>
          <w:sz w:val="28"/>
        </w:rPr>
        <w:t> </w:t>
      </w:r>
      <w:r>
        <w:rPr>
          <w:sz w:val="28"/>
        </w:rPr>
        <w:t>quản</w:t>
      </w:r>
      <w:r>
        <w:rPr>
          <w:spacing w:val="-8"/>
          <w:sz w:val="28"/>
        </w:rPr>
        <w:t> </w:t>
      </w:r>
      <w:r>
        <w:rPr>
          <w:sz w:val="28"/>
        </w:rPr>
        <w:t>lý</w:t>
      </w:r>
      <w:r>
        <w:rPr>
          <w:spacing w:val="-8"/>
          <w:sz w:val="28"/>
        </w:rPr>
        <w:t> </w:t>
      </w:r>
      <w:r>
        <w:rPr>
          <w:sz w:val="28"/>
        </w:rPr>
        <w:t>của</w:t>
      </w:r>
      <w:r>
        <w:rPr>
          <w:spacing w:val="-8"/>
          <w:sz w:val="28"/>
        </w:rPr>
        <w:t> </w:t>
      </w:r>
      <w:r>
        <w:rPr>
          <w:sz w:val="28"/>
        </w:rPr>
        <w:t>tỉnh</w:t>
      </w:r>
      <w:r>
        <w:rPr>
          <w:spacing w:val="-8"/>
          <w:sz w:val="28"/>
        </w:rPr>
        <w:t> </w:t>
      </w:r>
      <w:r>
        <w:rPr>
          <w:sz w:val="28"/>
        </w:rPr>
        <w:t>Lai</w:t>
      </w:r>
      <w:r>
        <w:rPr>
          <w:spacing w:val="-8"/>
          <w:sz w:val="28"/>
        </w:rPr>
        <w:t> </w:t>
      </w:r>
      <w:r>
        <w:rPr>
          <w:sz w:val="28"/>
        </w:rPr>
        <w:t>Châu</w:t>
      </w:r>
      <w:r>
        <w:rPr>
          <w:spacing w:val="-9"/>
          <w:sz w:val="28"/>
        </w:rPr>
        <w:t> </w:t>
      </w:r>
      <w:r>
        <w:rPr>
          <w:sz w:val="28"/>
        </w:rPr>
        <w:t>theo</w:t>
      </w:r>
      <w:r>
        <w:rPr>
          <w:spacing w:val="-8"/>
          <w:sz w:val="28"/>
        </w:rPr>
        <w:t> </w:t>
      </w:r>
      <w:r>
        <w:rPr>
          <w:sz w:val="28"/>
        </w:rPr>
        <w:t>quy</w:t>
      </w:r>
      <w:r>
        <w:rPr>
          <w:spacing w:val="-12"/>
          <w:sz w:val="28"/>
        </w:rPr>
        <w:t> </w:t>
      </w:r>
      <w:r>
        <w:rPr>
          <w:sz w:val="28"/>
        </w:rPr>
        <w:t>định</w:t>
      </w:r>
      <w:r>
        <w:rPr>
          <w:spacing w:val="-8"/>
          <w:sz w:val="28"/>
        </w:rPr>
        <w:t> </w:t>
      </w:r>
      <w:r>
        <w:rPr>
          <w:sz w:val="28"/>
        </w:rPr>
        <w:t>tại khoản</w:t>
      </w:r>
      <w:r>
        <w:rPr>
          <w:spacing w:val="-6"/>
          <w:sz w:val="28"/>
        </w:rPr>
        <w:t> </w:t>
      </w:r>
      <w:r>
        <w:rPr>
          <w:sz w:val="28"/>
        </w:rPr>
        <w:t>7</w:t>
      </w:r>
      <w:r>
        <w:rPr>
          <w:spacing w:val="-6"/>
          <w:sz w:val="28"/>
        </w:rPr>
        <w:t> </w:t>
      </w:r>
      <w:r>
        <w:rPr>
          <w:sz w:val="28"/>
        </w:rPr>
        <w:t>Điều</w:t>
      </w:r>
      <w:r>
        <w:rPr>
          <w:spacing w:val="-6"/>
          <w:sz w:val="28"/>
        </w:rPr>
        <w:t> </w:t>
      </w:r>
      <w:r>
        <w:rPr>
          <w:sz w:val="28"/>
        </w:rPr>
        <w:t>10,</w:t>
      </w:r>
      <w:r>
        <w:rPr>
          <w:spacing w:val="-8"/>
          <w:sz w:val="28"/>
        </w:rPr>
        <w:t> </w:t>
      </w:r>
      <w:r>
        <w:rPr>
          <w:sz w:val="28"/>
        </w:rPr>
        <w:t>khoản</w:t>
      </w:r>
      <w:r>
        <w:rPr>
          <w:spacing w:val="-6"/>
          <w:sz w:val="28"/>
        </w:rPr>
        <w:t> </w:t>
      </w:r>
      <w:r>
        <w:rPr>
          <w:sz w:val="28"/>
        </w:rPr>
        <w:t>8</w:t>
      </w:r>
      <w:r>
        <w:rPr>
          <w:spacing w:val="-6"/>
          <w:sz w:val="28"/>
        </w:rPr>
        <w:t> </w:t>
      </w:r>
      <w:r>
        <w:rPr>
          <w:sz w:val="28"/>
        </w:rPr>
        <w:t>Điều</w:t>
      </w:r>
      <w:r>
        <w:rPr>
          <w:spacing w:val="-6"/>
          <w:sz w:val="28"/>
        </w:rPr>
        <w:t> </w:t>
      </w:r>
      <w:r>
        <w:rPr>
          <w:sz w:val="28"/>
        </w:rPr>
        <w:t>12,</w:t>
      </w:r>
      <w:r>
        <w:rPr>
          <w:spacing w:val="-8"/>
          <w:sz w:val="28"/>
        </w:rPr>
        <w:t> </w:t>
      </w:r>
      <w:r>
        <w:rPr>
          <w:sz w:val="28"/>
        </w:rPr>
        <w:t>khoản</w:t>
      </w:r>
      <w:r>
        <w:rPr>
          <w:spacing w:val="-7"/>
          <w:sz w:val="28"/>
        </w:rPr>
        <w:t> </w:t>
      </w:r>
      <w:r>
        <w:rPr>
          <w:sz w:val="28"/>
        </w:rPr>
        <w:t>8</w:t>
      </w:r>
      <w:r>
        <w:rPr>
          <w:spacing w:val="-8"/>
          <w:sz w:val="28"/>
        </w:rPr>
        <w:t> </w:t>
      </w:r>
      <w:r>
        <w:rPr>
          <w:sz w:val="28"/>
        </w:rPr>
        <w:t>Điều</w:t>
      </w:r>
      <w:r>
        <w:rPr>
          <w:spacing w:val="-6"/>
          <w:sz w:val="28"/>
        </w:rPr>
        <w:t> </w:t>
      </w:r>
      <w:r>
        <w:rPr>
          <w:sz w:val="28"/>
        </w:rPr>
        <w:t>16,</w:t>
      </w:r>
      <w:r>
        <w:rPr>
          <w:spacing w:val="-8"/>
          <w:sz w:val="28"/>
        </w:rPr>
        <w:t> </w:t>
      </w:r>
      <w:r>
        <w:rPr>
          <w:sz w:val="28"/>
        </w:rPr>
        <w:t>khoản</w:t>
      </w:r>
      <w:r>
        <w:rPr>
          <w:spacing w:val="-7"/>
          <w:sz w:val="28"/>
        </w:rPr>
        <w:t> </w:t>
      </w:r>
      <w:r>
        <w:rPr>
          <w:sz w:val="28"/>
        </w:rPr>
        <w:t>5</w:t>
      </w:r>
      <w:r>
        <w:rPr>
          <w:spacing w:val="-7"/>
          <w:sz w:val="28"/>
        </w:rPr>
        <w:t> </w:t>
      </w:r>
      <w:r>
        <w:rPr>
          <w:sz w:val="28"/>
        </w:rPr>
        <w:t>Điều</w:t>
      </w:r>
      <w:r>
        <w:rPr>
          <w:spacing w:val="-6"/>
          <w:sz w:val="28"/>
        </w:rPr>
        <w:t> </w:t>
      </w:r>
      <w:r>
        <w:rPr>
          <w:sz w:val="28"/>
        </w:rPr>
        <w:t>17</w:t>
      </w:r>
      <w:r>
        <w:rPr>
          <w:spacing w:val="-8"/>
          <w:sz w:val="28"/>
        </w:rPr>
        <w:t> </w:t>
      </w:r>
      <w:r>
        <w:rPr>
          <w:sz w:val="28"/>
        </w:rPr>
        <w:t>và</w:t>
      </w:r>
      <w:r>
        <w:rPr>
          <w:spacing w:val="-7"/>
          <w:sz w:val="28"/>
        </w:rPr>
        <w:t> </w:t>
      </w:r>
      <w:r>
        <w:rPr>
          <w:sz w:val="28"/>
        </w:rPr>
        <w:t>khoản</w:t>
      </w:r>
      <w:r>
        <w:rPr>
          <w:spacing w:val="-6"/>
          <w:sz w:val="28"/>
        </w:rPr>
        <w:t> </w:t>
      </w:r>
      <w:r>
        <w:rPr>
          <w:sz w:val="28"/>
        </w:rPr>
        <w:t>3 Điều 23 Nghị định số 267/2025/NĐ-CP ngày 14 tháng 10 năm 2025 của Chính phủ</w:t>
      </w:r>
      <w:r>
        <w:rPr>
          <w:spacing w:val="-6"/>
          <w:sz w:val="28"/>
        </w:rPr>
        <w:t> </w:t>
      </w:r>
      <w:r>
        <w:rPr>
          <w:sz w:val="28"/>
        </w:rPr>
        <w:t>quy</w:t>
      </w:r>
      <w:r>
        <w:rPr>
          <w:spacing w:val="-8"/>
          <w:sz w:val="28"/>
        </w:rPr>
        <w:t> </w:t>
      </w:r>
      <w:r>
        <w:rPr>
          <w:sz w:val="28"/>
        </w:rPr>
        <w:t>định</w:t>
      </w:r>
      <w:r>
        <w:rPr>
          <w:spacing w:val="-3"/>
          <w:sz w:val="28"/>
        </w:rPr>
        <w:t> </w:t>
      </w:r>
      <w:r>
        <w:rPr>
          <w:sz w:val="28"/>
        </w:rPr>
        <w:t>chi</w:t>
      </w:r>
      <w:r>
        <w:rPr>
          <w:spacing w:val="-3"/>
          <w:sz w:val="28"/>
        </w:rPr>
        <w:t> </w:t>
      </w:r>
      <w:r>
        <w:rPr>
          <w:sz w:val="28"/>
        </w:rPr>
        <w:t>tiết</w:t>
      </w:r>
      <w:r>
        <w:rPr>
          <w:spacing w:val="-6"/>
          <w:sz w:val="28"/>
        </w:rPr>
        <w:t> </w:t>
      </w:r>
      <w:r>
        <w:rPr>
          <w:sz w:val="28"/>
        </w:rPr>
        <w:t>và</w:t>
      </w:r>
      <w:r>
        <w:rPr>
          <w:spacing w:val="-5"/>
          <w:sz w:val="28"/>
        </w:rPr>
        <w:t> </w:t>
      </w:r>
      <w:r>
        <w:rPr>
          <w:sz w:val="28"/>
        </w:rPr>
        <w:t>hướng</w:t>
      </w:r>
      <w:r>
        <w:rPr>
          <w:spacing w:val="-3"/>
          <w:sz w:val="28"/>
        </w:rPr>
        <w:t> </w:t>
      </w:r>
      <w:r>
        <w:rPr>
          <w:sz w:val="28"/>
        </w:rPr>
        <w:t>dẫn</w:t>
      </w:r>
      <w:r>
        <w:rPr>
          <w:spacing w:val="-3"/>
          <w:sz w:val="28"/>
        </w:rPr>
        <w:t> </w:t>
      </w:r>
      <w:r>
        <w:rPr>
          <w:sz w:val="28"/>
        </w:rPr>
        <w:t>một</w:t>
      </w:r>
      <w:r>
        <w:rPr>
          <w:spacing w:val="-3"/>
          <w:sz w:val="28"/>
        </w:rPr>
        <w:t> </w:t>
      </w:r>
      <w:r>
        <w:rPr>
          <w:sz w:val="28"/>
        </w:rPr>
        <w:t>số</w:t>
      </w:r>
      <w:r>
        <w:rPr>
          <w:spacing w:val="-6"/>
          <w:sz w:val="28"/>
        </w:rPr>
        <w:t> </w:t>
      </w:r>
      <w:r>
        <w:rPr>
          <w:sz w:val="28"/>
        </w:rPr>
        <w:t>điều</w:t>
      </w:r>
      <w:r>
        <w:rPr>
          <w:spacing w:val="-3"/>
          <w:sz w:val="28"/>
        </w:rPr>
        <w:t> </w:t>
      </w:r>
      <w:r>
        <w:rPr>
          <w:sz w:val="28"/>
        </w:rPr>
        <w:t>của</w:t>
      </w:r>
      <w:r>
        <w:rPr>
          <w:spacing w:val="-5"/>
          <w:sz w:val="28"/>
        </w:rPr>
        <w:t> </w:t>
      </w:r>
      <w:r>
        <w:rPr>
          <w:sz w:val="28"/>
        </w:rPr>
        <w:t>Luật</w:t>
      </w:r>
      <w:r>
        <w:rPr>
          <w:spacing w:val="-3"/>
          <w:sz w:val="28"/>
        </w:rPr>
        <w:t> </w:t>
      </w:r>
      <w:r>
        <w:rPr>
          <w:sz w:val="28"/>
        </w:rPr>
        <w:t>Khoa</w:t>
      </w:r>
      <w:r>
        <w:rPr>
          <w:spacing w:val="-7"/>
          <w:sz w:val="28"/>
        </w:rPr>
        <w:t> </w:t>
      </w:r>
      <w:r>
        <w:rPr>
          <w:sz w:val="28"/>
        </w:rPr>
        <w:t>học,</w:t>
      </w:r>
      <w:r>
        <w:rPr>
          <w:spacing w:val="-5"/>
          <w:sz w:val="28"/>
        </w:rPr>
        <w:t> </w:t>
      </w:r>
      <w:r>
        <w:rPr>
          <w:sz w:val="28"/>
        </w:rPr>
        <w:t>công</w:t>
      </w:r>
      <w:r>
        <w:rPr>
          <w:spacing w:val="-3"/>
          <w:sz w:val="28"/>
        </w:rPr>
        <w:t> </w:t>
      </w:r>
      <w:r>
        <w:rPr>
          <w:sz w:val="28"/>
        </w:rPr>
        <w:t>nghệ</w:t>
      </w:r>
      <w:r>
        <w:rPr>
          <w:spacing w:val="-7"/>
          <w:sz w:val="28"/>
        </w:rPr>
        <w:t> </w:t>
      </w:r>
      <w:r>
        <w:rPr>
          <w:sz w:val="28"/>
        </w:rPr>
        <w:t>và đổi</w:t>
      </w:r>
      <w:r>
        <w:rPr>
          <w:spacing w:val="-6"/>
          <w:sz w:val="28"/>
        </w:rPr>
        <w:t> </w:t>
      </w:r>
      <w:r>
        <w:rPr>
          <w:sz w:val="28"/>
        </w:rPr>
        <w:t>mới</w:t>
      </w:r>
      <w:r>
        <w:rPr>
          <w:spacing w:val="-6"/>
          <w:sz w:val="28"/>
        </w:rPr>
        <w:t> </w:t>
      </w:r>
      <w:r>
        <w:rPr>
          <w:sz w:val="28"/>
        </w:rPr>
        <w:t>sáng</w:t>
      </w:r>
      <w:r>
        <w:rPr>
          <w:spacing w:val="-6"/>
          <w:sz w:val="28"/>
        </w:rPr>
        <w:t> </w:t>
      </w:r>
      <w:r>
        <w:rPr>
          <w:sz w:val="28"/>
        </w:rPr>
        <w:t>tạo</w:t>
      </w:r>
      <w:r>
        <w:rPr>
          <w:spacing w:val="-6"/>
          <w:sz w:val="28"/>
        </w:rPr>
        <w:t> </w:t>
      </w:r>
      <w:r>
        <w:rPr>
          <w:sz w:val="28"/>
        </w:rPr>
        <w:t>về</w:t>
      </w:r>
      <w:r>
        <w:rPr>
          <w:spacing w:val="-7"/>
          <w:sz w:val="28"/>
        </w:rPr>
        <w:t> </w:t>
      </w:r>
      <w:r>
        <w:rPr>
          <w:sz w:val="28"/>
        </w:rPr>
        <w:t>chương</w:t>
      </w:r>
      <w:r>
        <w:rPr>
          <w:spacing w:val="-6"/>
          <w:sz w:val="28"/>
        </w:rPr>
        <w:t> </w:t>
      </w:r>
      <w:r>
        <w:rPr>
          <w:sz w:val="28"/>
        </w:rPr>
        <w:t>trình,</w:t>
      </w:r>
      <w:r>
        <w:rPr>
          <w:spacing w:val="-8"/>
          <w:sz w:val="28"/>
        </w:rPr>
        <w:t> </w:t>
      </w:r>
      <w:r>
        <w:rPr>
          <w:sz w:val="28"/>
        </w:rPr>
        <w:t>nhiệm</w:t>
      </w:r>
      <w:r>
        <w:rPr>
          <w:spacing w:val="-12"/>
          <w:sz w:val="28"/>
        </w:rPr>
        <w:t> </w:t>
      </w:r>
      <w:r>
        <w:rPr>
          <w:sz w:val="28"/>
        </w:rPr>
        <w:t>vụ</w:t>
      </w:r>
      <w:r>
        <w:rPr>
          <w:spacing w:val="-6"/>
          <w:sz w:val="28"/>
        </w:rPr>
        <w:t> </w:t>
      </w:r>
      <w:r>
        <w:rPr>
          <w:sz w:val="28"/>
        </w:rPr>
        <w:t>khoa</w:t>
      </w:r>
      <w:r>
        <w:rPr>
          <w:spacing w:val="-7"/>
          <w:sz w:val="28"/>
        </w:rPr>
        <w:t> </w:t>
      </w:r>
      <w:r>
        <w:rPr>
          <w:sz w:val="28"/>
        </w:rPr>
        <w:t>học,</w:t>
      </w:r>
      <w:r>
        <w:rPr>
          <w:spacing w:val="-8"/>
          <w:sz w:val="28"/>
        </w:rPr>
        <w:t> </w:t>
      </w:r>
      <w:r>
        <w:rPr>
          <w:sz w:val="28"/>
        </w:rPr>
        <w:t>công</w:t>
      </w:r>
      <w:r>
        <w:rPr>
          <w:spacing w:val="-6"/>
          <w:sz w:val="28"/>
        </w:rPr>
        <w:t> </w:t>
      </w:r>
      <w:r>
        <w:rPr>
          <w:sz w:val="28"/>
        </w:rPr>
        <w:t>nghệ</w:t>
      </w:r>
      <w:r>
        <w:rPr>
          <w:spacing w:val="-7"/>
          <w:sz w:val="28"/>
        </w:rPr>
        <w:t> </w:t>
      </w:r>
      <w:r>
        <w:rPr>
          <w:sz w:val="28"/>
        </w:rPr>
        <w:t>và</w:t>
      </w:r>
      <w:r>
        <w:rPr>
          <w:spacing w:val="-7"/>
          <w:sz w:val="28"/>
        </w:rPr>
        <w:t> </w:t>
      </w:r>
      <w:r>
        <w:rPr>
          <w:sz w:val="28"/>
        </w:rPr>
        <w:t>đổi</w:t>
      </w:r>
      <w:r>
        <w:rPr>
          <w:spacing w:val="-6"/>
          <w:sz w:val="28"/>
        </w:rPr>
        <w:t> </w:t>
      </w:r>
      <w:r>
        <w:rPr>
          <w:sz w:val="28"/>
        </w:rPr>
        <w:t>mới</w:t>
      </w:r>
      <w:r>
        <w:rPr>
          <w:spacing w:val="-6"/>
          <w:sz w:val="28"/>
        </w:rPr>
        <w:t> </w:t>
      </w:r>
      <w:r>
        <w:rPr>
          <w:sz w:val="28"/>
        </w:rPr>
        <w:t>sáng tạo và một số quy định về thúc đẩy hoạt động nghiên cứu khoa học, phát triển công nghệ và đổi mới sáng tạo.</w:t>
      </w:r>
    </w:p>
    <w:p>
      <w:pPr>
        <w:pStyle w:val="ListParagraph"/>
        <w:numPr>
          <w:ilvl w:val="0"/>
          <w:numId w:val="4"/>
        </w:numPr>
        <w:tabs>
          <w:tab w:pos="1141" w:val="left" w:leader="none"/>
        </w:tabs>
        <w:spacing w:line="300" w:lineRule="auto" w:before="120" w:after="0"/>
        <w:ind w:left="143" w:right="418" w:firstLine="719"/>
        <w:jc w:val="both"/>
        <w:rPr>
          <w:sz w:val="28"/>
        </w:rPr>
      </w:pPr>
      <w:r>
        <w:rPr>
          <w:sz w:val="28"/>
        </w:rPr>
        <w:t>Phân</w:t>
      </w:r>
      <w:r>
        <w:rPr>
          <w:spacing w:val="-3"/>
          <w:sz w:val="28"/>
        </w:rPr>
        <w:t> </w:t>
      </w:r>
      <w:r>
        <w:rPr>
          <w:sz w:val="28"/>
        </w:rPr>
        <w:t>cấp</w:t>
      </w:r>
      <w:r>
        <w:rPr>
          <w:spacing w:val="-3"/>
          <w:sz w:val="28"/>
        </w:rPr>
        <w:t> </w:t>
      </w:r>
      <w:r>
        <w:rPr>
          <w:sz w:val="28"/>
        </w:rPr>
        <w:t>thẩm</w:t>
      </w:r>
      <w:r>
        <w:rPr>
          <w:spacing w:val="-8"/>
          <w:sz w:val="28"/>
        </w:rPr>
        <w:t> </w:t>
      </w:r>
      <w:r>
        <w:rPr>
          <w:sz w:val="28"/>
        </w:rPr>
        <w:t>quyền</w:t>
      </w:r>
      <w:r>
        <w:rPr>
          <w:spacing w:val="-3"/>
          <w:sz w:val="28"/>
        </w:rPr>
        <w:t> </w:t>
      </w:r>
      <w:r>
        <w:rPr>
          <w:sz w:val="28"/>
        </w:rPr>
        <w:t>quản</w:t>
      </w:r>
      <w:r>
        <w:rPr>
          <w:spacing w:val="-3"/>
          <w:sz w:val="28"/>
        </w:rPr>
        <w:t> </w:t>
      </w:r>
      <w:r>
        <w:rPr>
          <w:sz w:val="28"/>
        </w:rPr>
        <w:t>lý</w:t>
      </w:r>
      <w:r>
        <w:rPr>
          <w:spacing w:val="-3"/>
          <w:sz w:val="28"/>
        </w:rPr>
        <w:t> </w:t>
      </w:r>
      <w:r>
        <w:rPr>
          <w:sz w:val="28"/>
        </w:rPr>
        <w:t>nhiệm</w:t>
      </w:r>
      <w:r>
        <w:rPr>
          <w:spacing w:val="-6"/>
          <w:sz w:val="28"/>
        </w:rPr>
        <w:t> </w:t>
      </w:r>
      <w:r>
        <w:rPr>
          <w:sz w:val="28"/>
        </w:rPr>
        <w:t>vụ</w:t>
      </w:r>
      <w:r>
        <w:rPr>
          <w:spacing w:val="-3"/>
          <w:sz w:val="28"/>
        </w:rPr>
        <w:t> </w:t>
      </w:r>
      <w:r>
        <w:rPr>
          <w:sz w:val="28"/>
        </w:rPr>
        <w:t>khoa</w:t>
      </w:r>
      <w:r>
        <w:rPr>
          <w:spacing w:val="-4"/>
          <w:sz w:val="28"/>
        </w:rPr>
        <w:t> </w:t>
      </w:r>
      <w:r>
        <w:rPr>
          <w:sz w:val="28"/>
        </w:rPr>
        <w:t>học,</w:t>
      </w:r>
      <w:r>
        <w:rPr>
          <w:spacing w:val="-4"/>
          <w:sz w:val="28"/>
        </w:rPr>
        <w:t> </w:t>
      </w:r>
      <w:r>
        <w:rPr>
          <w:sz w:val="28"/>
        </w:rPr>
        <w:t>công</w:t>
      </w:r>
      <w:r>
        <w:rPr>
          <w:spacing w:val="-3"/>
          <w:sz w:val="28"/>
        </w:rPr>
        <w:t> </w:t>
      </w:r>
      <w:r>
        <w:rPr>
          <w:sz w:val="28"/>
        </w:rPr>
        <w:t>nghệ</w:t>
      </w:r>
      <w:r>
        <w:rPr>
          <w:spacing w:val="-4"/>
          <w:sz w:val="28"/>
        </w:rPr>
        <w:t> </w:t>
      </w:r>
      <w:r>
        <w:rPr>
          <w:sz w:val="28"/>
        </w:rPr>
        <w:t>và</w:t>
      </w:r>
      <w:r>
        <w:rPr>
          <w:spacing w:val="-4"/>
          <w:sz w:val="28"/>
        </w:rPr>
        <w:t> </w:t>
      </w:r>
      <w:r>
        <w:rPr>
          <w:sz w:val="28"/>
        </w:rPr>
        <w:t>đổi</w:t>
      </w:r>
      <w:r>
        <w:rPr>
          <w:spacing w:val="-1"/>
          <w:sz w:val="28"/>
        </w:rPr>
        <w:t> </w:t>
      </w:r>
      <w:r>
        <w:rPr>
          <w:sz w:val="28"/>
        </w:rPr>
        <w:t>mới sáng tạo sử dụng ngân sách nhà nước thuộc phạm vi quản lý của tỉnh Lai Châu theo quy</w:t>
      </w:r>
      <w:r>
        <w:rPr>
          <w:spacing w:val="-1"/>
          <w:sz w:val="28"/>
        </w:rPr>
        <w:t> </w:t>
      </w:r>
      <w:r>
        <w:rPr>
          <w:sz w:val="28"/>
        </w:rPr>
        <w:t>định tại Nghị định số 267/2025/NĐ-CP và 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pPr>
        <w:spacing w:before="125"/>
        <w:ind w:left="862" w:right="0" w:firstLine="0"/>
        <w:jc w:val="both"/>
        <w:rPr>
          <w:b/>
          <w:sz w:val="28"/>
        </w:rPr>
      </w:pPr>
      <w:r>
        <w:rPr>
          <w:b/>
          <w:sz w:val="28"/>
        </w:rPr>
        <w:t>Điều</w:t>
      </w:r>
      <w:r>
        <w:rPr>
          <w:b/>
          <w:spacing w:val="-3"/>
          <w:sz w:val="28"/>
        </w:rPr>
        <w:t> </w:t>
      </w:r>
      <w:r>
        <w:rPr>
          <w:b/>
          <w:sz w:val="28"/>
        </w:rPr>
        <w:t>2.</w:t>
      </w:r>
      <w:r>
        <w:rPr>
          <w:b/>
          <w:spacing w:val="-3"/>
          <w:sz w:val="28"/>
        </w:rPr>
        <w:t> </w:t>
      </w:r>
      <w:r>
        <w:rPr>
          <w:b/>
          <w:sz w:val="28"/>
        </w:rPr>
        <w:t>Đối</w:t>
      </w:r>
      <w:r>
        <w:rPr>
          <w:b/>
          <w:spacing w:val="-1"/>
          <w:sz w:val="28"/>
        </w:rPr>
        <w:t> </w:t>
      </w:r>
      <w:r>
        <w:rPr>
          <w:b/>
          <w:sz w:val="28"/>
        </w:rPr>
        <w:t>tượng</w:t>
      </w:r>
      <w:r>
        <w:rPr>
          <w:b/>
          <w:spacing w:val="-2"/>
          <w:sz w:val="28"/>
        </w:rPr>
        <w:t> </w:t>
      </w:r>
      <w:r>
        <w:rPr>
          <w:b/>
          <w:sz w:val="28"/>
        </w:rPr>
        <w:t>áp</w:t>
      </w:r>
      <w:r>
        <w:rPr>
          <w:b/>
          <w:spacing w:val="-2"/>
          <w:sz w:val="28"/>
        </w:rPr>
        <w:t> </w:t>
      </w:r>
      <w:r>
        <w:rPr>
          <w:b/>
          <w:spacing w:val="-4"/>
          <w:sz w:val="28"/>
        </w:rPr>
        <w:t>dụng</w:t>
      </w:r>
    </w:p>
    <w:p>
      <w:pPr>
        <w:spacing w:after="0"/>
        <w:jc w:val="both"/>
        <w:rPr>
          <w:b/>
          <w:sz w:val="28"/>
        </w:rPr>
        <w:sectPr>
          <w:pgSz w:w="11910" w:h="16850"/>
          <w:pgMar w:header="724" w:footer="0" w:top="1020" w:bottom="280" w:left="1559" w:right="708"/>
        </w:sectPr>
      </w:pPr>
    </w:p>
    <w:p>
      <w:pPr>
        <w:pStyle w:val="BodyText"/>
        <w:spacing w:line="276" w:lineRule="auto" w:before="206"/>
        <w:ind w:right="417"/>
      </w:pPr>
      <w:r>
        <w:rPr/>
        <w:t>Quy</w:t>
      </w:r>
      <w:r>
        <w:rPr>
          <w:spacing w:val="-13"/>
        </w:rPr>
        <w:t> </w:t>
      </w:r>
      <w:r>
        <w:rPr/>
        <w:t>định</w:t>
      </w:r>
      <w:r>
        <w:rPr>
          <w:spacing w:val="-11"/>
        </w:rPr>
        <w:t> </w:t>
      </w:r>
      <w:r>
        <w:rPr/>
        <w:t>này</w:t>
      </w:r>
      <w:r>
        <w:rPr>
          <w:spacing w:val="-14"/>
        </w:rPr>
        <w:t> </w:t>
      </w:r>
      <w:r>
        <w:rPr/>
        <w:t>áp</w:t>
      </w:r>
      <w:r>
        <w:rPr>
          <w:spacing w:val="-11"/>
        </w:rPr>
        <w:t> </w:t>
      </w:r>
      <w:r>
        <w:rPr/>
        <w:t>dụng</w:t>
      </w:r>
      <w:r>
        <w:rPr>
          <w:spacing w:val="-13"/>
        </w:rPr>
        <w:t> </w:t>
      </w:r>
      <w:r>
        <w:rPr/>
        <w:t>đối</w:t>
      </w:r>
      <w:r>
        <w:rPr>
          <w:spacing w:val="-10"/>
        </w:rPr>
        <w:t> </w:t>
      </w:r>
      <w:r>
        <w:rPr/>
        <w:t>với</w:t>
      </w:r>
      <w:r>
        <w:rPr>
          <w:spacing w:val="-10"/>
        </w:rPr>
        <w:t> </w:t>
      </w:r>
      <w:r>
        <w:rPr/>
        <w:t>cơ</w:t>
      </w:r>
      <w:r>
        <w:rPr>
          <w:spacing w:val="-12"/>
        </w:rPr>
        <w:t> </w:t>
      </w:r>
      <w:r>
        <w:rPr/>
        <w:t>quan,</w:t>
      </w:r>
      <w:r>
        <w:rPr>
          <w:spacing w:val="-12"/>
        </w:rPr>
        <w:t> </w:t>
      </w:r>
      <w:r>
        <w:rPr/>
        <w:t>tổ</w:t>
      </w:r>
      <w:r>
        <w:rPr>
          <w:spacing w:val="-11"/>
        </w:rPr>
        <w:t> </w:t>
      </w:r>
      <w:r>
        <w:rPr/>
        <w:t>chức,</w:t>
      </w:r>
      <w:r>
        <w:rPr>
          <w:spacing w:val="-12"/>
        </w:rPr>
        <w:t> </w:t>
      </w:r>
      <w:r>
        <w:rPr/>
        <w:t>doanh</w:t>
      </w:r>
      <w:r>
        <w:rPr>
          <w:spacing w:val="-11"/>
        </w:rPr>
        <w:t> </w:t>
      </w:r>
      <w:r>
        <w:rPr/>
        <w:t>nghiệp,</w:t>
      </w:r>
      <w:r>
        <w:rPr>
          <w:spacing w:val="-12"/>
        </w:rPr>
        <w:t> </w:t>
      </w:r>
      <w:r>
        <w:rPr/>
        <w:t>cá</w:t>
      </w:r>
      <w:r>
        <w:rPr>
          <w:spacing w:val="-12"/>
        </w:rPr>
        <w:t> </w:t>
      </w:r>
      <w:r>
        <w:rPr/>
        <w:t>nhân</w:t>
      </w:r>
      <w:r>
        <w:rPr>
          <w:spacing w:val="-11"/>
        </w:rPr>
        <w:t> </w:t>
      </w:r>
      <w:r>
        <w:rPr/>
        <w:t>hoạt động</w:t>
      </w:r>
      <w:r>
        <w:rPr>
          <w:spacing w:val="-7"/>
        </w:rPr>
        <w:t> </w:t>
      </w:r>
      <w:r>
        <w:rPr/>
        <w:t>khoa</w:t>
      </w:r>
      <w:r>
        <w:rPr>
          <w:spacing w:val="-9"/>
        </w:rPr>
        <w:t> </w:t>
      </w:r>
      <w:r>
        <w:rPr/>
        <w:t>học,</w:t>
      </w:r>
      <w:r>
        <w:rPr>
          <w:spacing w:val="-9"/>
        </w:rPr>
        <w:t> </w:t>
      </w:r>
      <w:r>
        <w:rPr/>
        <w:t>công</w:t>
      </w:r>
      <w:r>
        <w:rPr>
          <w:spacing w:val="-8"/>
        </w:rPr>
        <w:t> </w:t>
      </w:r>
      <w:r>
        <w:rPr/>
        <w:t>nghệ</w:t>
      </w:r>
      <w:r>
        <w:rPr>
          <w:spacing w:val="-8"/>
        </w:rPr>
        <w:t> </w:t>
      </w:r>
      <w:r>
        <w:rPr/>
        <w:t>và</w:t>
      </w:r>
      <w:r>
        <w:rPr>
          <w:spacing w:val="-9"/>
        </w:rPr>
        <w:t> </w:t>
      </w:r>
      <w:r>
        <w:rPr/>
        <w:t>đổi</w:t>
      </w:r>
      <w:r>
        <w:rPr>
          <w:spacing w:val="-7"/>
        </w:rPr>
        <w:t> </w:t>
      </w:r>
      <w:r>
        <w:rPr/>
        <w:t>mới</w:t>
      </w:r>
      <w:r>
        <w:rPr>
          <w:spacing w:val="-7"/>
        </w:rPr>
        <w:t> </w:t>
      </w:r>
      <w:r>
        <w:rPr/>
        <w:t>sáng</w:t>
      </w:r>
      <w:r>
        <w:rPr>
          <w:spacing w:val="-8"/>
        </w:rPr>
        <w:t> </w:t>
      </w:r>
      <w:r>
        <w:rPr/>
        <w:t>tạo</w:t>
      </w:r>
      <w:r>
        <w:rPr>
          <w:spacing w:val="-7"/>
        </w:rPr>
        <w:t> </w:t>
      </w:r>
      <w:r>
        <w:rPr/>
        <w:t>sử</w:t>
      </w:r>
      <w:r>
        <w:rPr>
          <w:spacing w:val="-9"/>
        </w:rPr>
        <w:t> </w:t>
      </w:r>
      <w:r>
        <w:rPr/>
        <w:t>dụng</w:t>
      </w:r>
      <w:r>
        <w:rPr>
          <w:spacing w:val="-7"/>
        </w:rPr>
        <w:t> </w:t>
      </w:r>
      <w:r>
        <w:rPr/>
        <w:t>ngân</w:t>
      </w:r>
      <w:r>
        <w:rPr>
          <w:spacing w:val="-8"/>
        </w:rPr>
        <w:t> </w:t>
      </w:r>
      <w:r>
        <w:rPr/>
        <w:t>sách</w:t>
      </w:r>
      <w:r>
        <w:rPr>
          <w:spacing w:val="-7"/>
        </w:rPr>
        <w:t> </w:t>
      </w:r>
      <w:r>
        <w:rPr/>
        <w:t>nhà</w:t>
      </w:r>
      <w:r>
        <w:rPr>
          <w:spacing w:val="-8"/>
        </w:rPr>
        <w:t> </w:t>
      </w:r>
      <w:r>
        <w:rPr/>
        <w:t>nước</w:t>
      </w:r>
      <w:r>
        <w:rPr>
          <w:spacing w:val="-8"/>
        </w:rPr>
        <w:t> </w:t>
      </w:r>
      <w:r>
        <w:rPr/>
        <w:t>thuộc phạm</w:t>
      </w:r>
      <w:r>
        <w:rPr>
          <w:spacing w:val="-9"/>
        </w:rPr>
        <w:t> </w:t>
      </w:r>
      <w:r>
        <w:rPr/>
        <w:t>vi</w:t>
      </w:r>
      <w:r>
        <w:rPr>
          <w:spacing w:val="-1"/>
        </w:rPr>
        <w:t> </w:t>
      </w:r>
      <w:r>
        <w:rPr/>
        <w:t>quản</w:t>
      </w:r>
      <w:r>
        <w:rPr>
          <w:spacing w:val="-3"/>
        </w:rPr>
        <w:t> </w:t>
      </w:r>
      <w:r>
        <w:rPr/>
        <w:t>lý</w:t>
      </w:r>
      <w:r>
        <w:rPr>
          <w:spacing w:val="-3"/>
        </w:rPr>
        <w:t> </w:t>
      </w:r>
      <w:r>
        <w:rPr/>
        <w:t>của</w:t>
      </w:r>
      <w:r>
        <w:rPr>
          <w:spacing w:val="-4"/>
        </w:rPr>
        <w:t> </w:t>
      </w:r>
      <w:r>
        <w:rPr/>
        <w:t>tỉnh</w:t>
      </w:r>
      <w:r>
        <w:rPr>
          <w:spacing w:val="-3"/>
        </w:rPr>
        <w:t> </w:t>
      </w:r>
      <w:r>
        <w:rPr/>
        <w:t>Lai</w:t>
      </w:r>
      <w:r>
        <w:rPr>
          <w:spacing w:val="-1"/>
        </w:rPr>
        <w:t> </w:t>
      </w:r>
      <w:r>
        <w:rPr/>
        <w:t>Châu</w:t>
      </w:r>
      <w:r>
        <w:rPr>
          <w:spacing w:val="-5"/>
        </w:rPr>
        <w:t> </w:t>
      </w:r>
      <w:r>
        <w:rPr/>
        <w:t>và</w:t>
      </w:r>
      <w:r>
        <w:rPr>
          <w:spacing w:val="-4"/>
        </w:rPr>
        <w:t> </w:t>
      </w:r>
      <w:r>
        <w:rPr/>
        <w:t>các</w:t>
      </w:r>
      <w:r>
        <w:rPr>
          <w:spacing w:val="-4"/>
        </w:rPr>
        <w:t> </w:t>
      </w:r>
      <w:r>
        <w:rPr/>
        <w:t>cơ</w:t>
      </w:r>
      <w:r>
        <w:rPr>
          <w:spacing w:val="-4"/>
        </w:rPr>
        <w:t> </w:t>
      </w:r>
      <w:r>
        <w:rPr/>
        <w:t>quan,</w:t>
      </w:r>
      <w:r>
        <w:rPr>
          <w:spacing w:val="-4"/>
        </w:rPr>
        <w:t> </w:t>
      </w:r>
      <w:r>
        <w:rPr/>
        <w:t>tổ</w:t>
      </w:r>
      <w:r>
        <w:rPr>
          <w:spacing w:val="-3"/>
        </w:rPr>
        <w:t> </w:t>
      </w:r>
      <w:r>
        <w:rPr/>
        <w:t>chức,</w:t>
      </w:r>
      <w:r>
        <w:rPr>
          <w:spacing w:val="-4"/>
        </w:rPr>
        <w:t> </w:t>
      </w:r>
      <w:r>
        <w:rPr/>
        <w:t>cá</w:t>
      </w:r>
      <w:r>
        <w:rPr>
          <w:spacing w:val="-4"/>
        </w:rPr>
        <w:t> </w:t>
      </w:r>
      <w:r>
        <w:rPr/>
        <w:t>nhân</w:t>
      </w:r>
      <w:r>
        <w:rPr>
          <w:spacing w:val="-3"/>
        </w:rPr>
        <w:t> </w:t>
      </w:r>
      <w:r>
        <w:rPr/>
        <w:t>có</w:t>
      </w:r>
      <w:r>
        <w:rPr>
          <w:spacing w:val="-3"/>
        </w:rPr>
        <w:t> </w:t>
      </w:r>
      <w:r>
        <w:rPr/>
        <w:t>liên</w:t>
      </w:r>
      <w:r>
        <w:rPr>
          <w:spacing w:val="-3"/>
        </w:rPr>
        <w:t> </w:t>
      </w:r>
      <w:r>
        <w:rPr/>
        <w:t>quan.</w:t>
      </w:r>
    </w:p>
    <w:p>
      <w:pPr>
        <w:spacing w:line="278" w:lineRule="auto" w:before="125"/>
        <w:ind w:left="143" w:right="415" w:firstLine="719"/>
        <w:jc w:val="both"/>
        <w:rPr>
          <w:b/>
          <w:sz w:val="28"/>
        </w:rPr>
      </w:pPr>
      <w:r>
        <w:rPr>
          <w:b/>
          <w:sz w:val="28"/>
        </w:rPr>
        <w:t>Điều 3. Phân cấp thẩm quyền quản lý nhiệm vụ khoa học, công nghệ, và đổi mới sáng tạo</w:t>
      </w:r>
    </w:p>
    <w:p>
      <w:pPr>
        <w:pStyle w:val="ListParagraph"/>
        <w:numPr>
          <w:ilvl w:val="0"/>
          <w:numId w:val="5"/>
        </w:numPr>
        <w:tabs>
          <w:tab w:pos="1146" w:val="left" w:leader="none"/>
        </w:tabs>
        <w:spacing w:line="276" w:lineRule="auto" w:before="110" w:after="0"/>
        <w:ind w:left="143" w:right="420" w:firstLine="719"/>
        <w:jc w:val="both"/>
        <w:rPr>
          <w:sz w:val="28"/>
        </w:rPr>
      </w:pPr>
      <w:r>
        <w:rPr>
          <w:sz w:val="28"/>
        </w:rPr>
        <w:t>Ủy ban nhân dân tỉnh phân cấp cho Sở Khoa học và Công nghệ quản lý nhiệm vụ khoa học, công nghệ và đổi mới sáng tạo theo quy định tại khoản 13 Điều 3 Nghị định số 267/2025/NĐ-CP.</w:t>
      </w:r>
    </w:p>
    <w:p>
      <w:pPr>
        <w:pStyle w:val="ListParagraph"/>
        <w:numPr>
          <w:ilvl w:val="0"/>
          <w:numId w:val="5"/>
        </w:numPr>
        <w:tabs>
          <w:tab w:pos="1145" w:val="left" w:leader="none"/>
        </w:tabs>
        <w:spacing w:line="276" w:lineRule="auto" w:before="120" w:after="0"/>
        <w:ind w:left="143" w:right="418" w:firstLine="719"/>
        <w:jc w:val="both"/>
        <w:rPr>
          <w:sz w:val="28"/>
        </w:rPr>
      </w:pPr>
      <w:r>
        <w:rPr>
          <w:sz w:val="28"/>
        </w:rPr>
        <w:t>Ủy ban nhân dân tỉnh phân cấp cho Sở Khoa học và Công nghệ quản lý nhiệm vụ đổi mới sáng tạo theo quy định tại khoản 9 Điều 3 Nghị định số </w:t>
      </w:r>
      <w:r>
        <w:rPr>
          <w:spacing w:val="-2"/>
          <w:sz w:val="28"/>
        </w:rPr>
        <w:t>268/2025/NĐ-CP.</w:t>
      </w:r>
    </w:p>
    <w:p>
      <w:pPr>
        <w:pStyle w:val="BodyText"/>
        <w:spacing w:before="15"/>
        <w:ind w:left="0" w:firstLine="0"/>
        <w:jc w:val="left"/>
      </w:pPr>
    </w:p>
    <w:p>
      <w:pPr>
        <w:spacing w:line="322" w:lineRule="exact" w:before="0"/>
        <w:ind w:left="215" w:right="492" w:firstLine="0"/>
        <w:jc w:val="center"/>
        <w:rPr>
          <w:b/>
          <w:sz w:val="28"/>
        </w:rPr>
      </w:pPr>
      <w:r>
        <w:rPr>
          <w:b/>
          <w:spacing w:val="-2"/>
          <w:sz w:val="28"/>
        </w:rPr>
        <w:t>Chương</w:t>
      </w:r>
      <w:r>
        <w:rPr>
          <w:b/>
          <w:spacing w:val="-8"/>
          <w:sz w:val="28"/>
        </w:rPr>
        <w:t> </w:t>
      </w:r>
      <w:r>
        <w:rPr>
          <w:b/>
          <w:spacing w:val="-5"/>
          <w:sz w:val="28"/>
        </w:rPr>
        <w:t>II</w:t>
      </w:r>
    </w:p>
    <w:p>
      <w:pPr>
        <w:spacing w:before="0"/>
        <w:ind w:left="210" w:right="492" w:firstLine="0"/>
        <w:jc w:val="center"/>
        <w:rPr>
          <w:b/>
          <w:sz w:val="28"/>
        </w:rPr>
      </w:pPr>
      <w:r>
        <w:rPr>
          <w:b/>
          <w:sz w:val="28"/>
        </w:rPr>
        <w:t>NHIỆM</w:t>
      </w:r>
      <w:r>
        <w:rPr>
          <w:b/>
          <w:spacing w:val="-17"/>
          <w:sz w:val="28"/>
        </w:rPr>
        <w:t> </w:t>
      </w:r>
      <w:r>
        <w:rPr>
          <w:b/>
          <w:sz w:val="28"/>
        </w:rPr>
        <w:t>VỤ</w:t>
      </w:r>
      <w:r>
        <w:rPr>
          <w:b/>
          <w:spacing w:val="-12"/>
          <w:sz w:val="28"/>
        </w:rPr>
        <w:t> </w:t>
      </w:r>
      <w:r>
        <w:rPr>
          <w:b/>
          <w:sz w:val="28"/>
        </w:rPr>
        <w:t>KHOA</w:t>
      </w:r>
      <w:r>
        <w:rPr>
          <w:b/>
          <w:spacing w:val="-12"/>
          <w:sz w:val="28"/>
        </w:rPr>
        <w:t> </w:t>
      </w:r>
      <w:r>
        <w:rPr>
          <w:b/>
          <w:sz w:val="28"/>
        </w:rPr>
        <w:t>HỌC,</w:t>
      </w:r>
      <w:r>
        <w:rPr>
          <w:b/>
          <w:spacing w:val="-14"/>
          <w:sz w:val="28"/>
        </w:rPr>
        <w:t> </w:t>
      </w:r>
      <w:r>
        <w:rPr>
          <w:b/>
          <w:sz w:val="28"/>
        </w:rPr>
        <w:t>CÔNG</w:t>
      </w:r>
      <w:r>
        <w:rPr>
          <w:b/>
          <w:spacing w:val="-14"/>
          <w:sz w:val="28"/>
        </w:rPr>
        <w:t> </w:t>
      </w:r>
      <w:r>
        <w:rPr>
          <w:b/>
          <w:sz w:val="28"/>
        </w:rPr>
        <w:t>NGHỆ</w:t>
      </w:r>
      <w:r>
        <w:rPr>
          <w:b/>
          <w:spacing w:val="-14"/>
          <w:sz w:val="28"/>
        </w:rPr>
        <w:t> </w:t>
      </w:r>
      <w:r>
        <w:rPr>
          <w:b/>
          <w:sz w:val="28"/>
        </w:rPr>
        <w:t>VÀ</w:t>
      </w:r>
      <w:r>
        <w:rPr>
          <w:b/>
          <w:spacing w:val="-13"/>
          <w:sz w:val="28"/>
        </w:rPr>
        <w:t> </w:t>
      </w:r>
      <w:r>
        <w:rPr>
          <w:b/>
          <w:sz w:val="28"/>
        </w:rPr>
        <w:t>ĐỔI</w:t>
      </w:r>
      <w:r>
        <w:rPr>
          <w:b/>
          <w:spacing w:val="-13"/>
          <w:sz w:val="28"/>
        </w:rPr>
        <w:t> </w:t>
      </w:r>
      <w:r>
        <w:rPr>
          <w:b/>
          <w:sz w:val="28"/>
        </w:rPr>
        <w:t>MỚI</w:t>
      </w:r>
      <w:r>
        <w:rPr>
          <w:b/>
          <w:spacing w:val="-13"/>
          <w:sz w:val="28"/>
        </w:rPr>
        <w:t> </w:t>
      </w:r>
      <w:r>
        <w:rPr>
          <w:b/>
          <w:sz w:val="28"/>
        </w:rPr>
        <w:t>SÁNG</w:t>
      </w:r>
      <w:r>
        <w:rPr>
          <w:b/>
          <w:spacing w:val="-13"/>
          <w:sz w:val="28"/>
        </w:rPr>
        <w:t> </w:t>
      </w:r>
      <w:r>
        <w:rPr>
          <w:b/>
          <w:spacing w:val="-5"/>
          <w:sz w:val="28"/>
        </w:rPr>
        <w:t>TẠO</w:t>
      </w:r>
    </w:p>
    <w:p>
      <w:pPr>
        <w:spacing w:line="276" w:lineRule="auto" w:before="305"/>
        <w:ind w:left="143" w:right="418" w:firstLine="719"/>
        <w:jc w:val="both"/>
        <w:rPr>
          <w:b/>
          <w:sz w:val="28"/>
        </w:rPr>
      </w:pPr>
      <w:r>
        <w:rPr>
          <w:b/>
          <w:sz w:val="28"/>
        </w:rPr>
        <w:t>Điều 4. Trình tự, nội dung thực hiện thông báo kế hoạch tài trợ, đặt hàng nhiệm vụ khoa học, công nghệ và đổi mới sáng tạo</w:t>
      </w:r>
    </w:p>
    <w:p>
      <w:pPr>
        <w:pStyle w:val="ListParagraph"/>
        <w:numPr>
          <w:ilvl w:val="0"/>
          <w:numId w:val="6"/>
        </w:numPr>
        <w:tabs>
          <w:tab w:pos="1190" w:val="left" w:leader="none"/>
        </w:tabs>
        <w:spacing w:line="276" w:lineRule="auto" w:before="113" w:after="0"/>
        <w:ind w:left="143" w:right="424" w:firstLine="719"/>
        <w:jc w:val="both"/>
        <w:rPr>
          <w:sz w:val="28"/>
        </w:rPr>
      </w:pPr>
      <w:r>
        <w:rPr>
          <w:sz w:val="28"/>
        </w:rPr>
        <w:t>Định kỳ hoặc đột xuất Sở Khoa học và Công nghệ thông báo định hướng đặt hàng gửi các sở, ban, ngành tỉnh, Ủy</w:t>
      </w:r>
      <w:r>
        <w:rPr>
          <w:spacing w:val="-1"/>
          <w:sz w:val="28"/>
        </w:rPr>
        <w:t> </w:t>
      </w:r>
      <w:r>
        <w:rPr>
          <w:sz w:val="28"/>
        </w:rPr>
        <w:t>ban nhân dân các xã, phường, tổ chức chính trị, tổ chức chính trị - xã hội tỉnh để nghiên cứu, đề xuất đặt hàng nhiệm vụ khoa học và công nghệ theo quy định.</w:t>
      </w:r>
    </w:p>
    <w:p>
      <w:pPr>
        <w:pStyle w:val="ListParagraph"/>
        <w:numPr>
          <w:ilvl w:val="0"/>
          <w:numId w:val="6"/>
        </w:numPr>
        <w:tabs>
          <w:tab w:pos="1187" w:val="left" w:leader="none"/>
        </w:tabs>
        <w:spacing w:line="276" w:lineRule="auto" w:before="121" w:after="0"/>
        <w:ind w:left="143" w:right="418" w:firstLine="719"/>
        <w:jc w:val="both"/>
        <w:rPr>
          <w:sz w:val="28"/>
        </w:rPr>
      </w:pPr>
      <w:r>
        <w:rPr>
          <w:sz w:val="28"/>
        </w:rPr>
        <w:t>Các sở, ban, ngành tỉnh, Ủy ban nhân dân các xã, phường, tổ chức chính trị, tổ chức chính trị - xã hội đặt hàng nhiệm vụ, cụm nhiệm vụ, chuỗi nhiệm vụ khoa học, công nghệ và đổi mới sáng tạo thuộc phạm vi quản lý phù hợp với ngành, lĩnh vực gửi đề xuất đến Sở Khoa học và Công nghệ thông qua cổng dịch vụ công trực tuyến/Nền tảng số quản lý khoa học, công nghệ và đổi mới sáng tạo</w:t>
      </w:r>
      <w:r>
        <w:rPr>
          <w:spacing w:val="-2"/>
          <w:sz w:val="28"/>
        </w:rPr>
        <w:t> </w:t>
      </w:r>
      <w:r>
        <w:rPr>
          <w:sz w:val="28"/>
        </w:rPr>
        <w:t>quốc</w:t>
      </w:r>
      <w:r>
        <w:rPr>
          <w:spacing w:val="-2"/>
          <w:sz w:val="28"/>
        </w:rPr>
        <w:t> </w:t>
      </w:r>
      <w:r>
        <w:rPr>
          <w:sz w:val="28"/>
        </w:rPr>
        <w:t>gia</w:t>
      </w:r>
      <w:r>
        <w:rPr>
          <w:spacing w:val="-1"/>
          <w:sz w:val="28"/>
        </w:rPr>
        <w:t> </w:t>
      </w:r>
      <w:r>
        <w:rPr>
          <w:sz w:val="28"/>
        </w:rPr>
        <w:t>hoặc</w:t>
      </w:r>
      <w:r>
        <w:rPr>
          <w:spacing w:val="-3"/>
          <w:sz w:val="28"/>
        </w:rPr>
        <w:t> </w:t>
      </w:r>
      <w:r>
        <w:rPr>
          <w:sz w:val="28"/>
        </w:rPr>
        <w:t>trực</w:t>
      </w:r>
      <w:r>
        <w:rPr>
          <w:spacing w:val="-3"/>
          <w:sz w:val="28"/>
        </w:rPr>
        <w:t> </w:t>
      </w:r>
      <w:r>
        <w:rPr>
          <w:sz w:val="28"/>
        </w:rPr>
        <w:t>tiếp</w:t>
      </w:r>
      <w:r>
        <w:rPr>
          <w:spacing w:val="-1"/>
          <w:sz w:val="28"/>
        </w:rPr>
        <w:t> </w:t>
      </w:r>
      <w:r>
        <w:rPr>
          <w:sz w:val="28"/>
        </w:rPr>
        <w:t>hoặc</w:t>
      </w:r>
      <w:r>
        <w:rPr>
          <w:spacing w:val="-2"/>
          <w:sz w:val="28"/>
        </w:rPr>
        <w:t> </w:t>
      </w:r>
      <w:r>
        <w:rPr>
          <w:sz w:val="28"/>
        </w:rPr>
        <w:t>qua</w:t>
      </w:r>
      <w:r>
        <w:rPr>
          <w:spacing w:val="-1"/>
          <w:sz w:val="28"/>
        </w:rPr>
        <w:t> </w:t>
      </w:r>
      <w:r>
        <w:rPr>
          <w:sz w:val="28"/>
        </w:rPr>
        <w:t>dịch</w:t>
      </w:r>
      <w:r>
        <w:rPr>
          <w:spacing w:val="-1"/>
          <w:sz w:val="28"/>
        </w:rPr>
        <w:t> </w:t>
      </w:r>
      <w:r>
        <w:rPr>
          <w:sz w:val="28"/>
        </w:rPr>
        <w:t>vụ</w:t>
      </w:r>
      <w:r>
        <w:rPr>
          <w:spacing w:val="-1"/>
          <w:sz w:val="28"/>
        </w:rPr>
        <w:t> </w:t>
      </w:r>
      <w:r>
        <w:rPr>
          <w:sz w:val="28"/>
        </w:rPr>
        <w:t>bưu chính;</w:t>
      </w:r>
      <w:r>
        <w:rPr>
          <w:spacing w:val="-2"/>
          <w:sz w:val="28"/>
        </w:rPr>
        <w:t> </w:t>
      </w:r>
      <w:r>
        <w:rPr>
          <w:sz w:val="28"/>
        </w:rPr>
        <w:t>Phiếu</w:t>
      </w:r>
      <w:r>
        <w:rPr>
          <w:spacing w:val="-1"/>
          <w:sz w:val="28"/>
        </w:rPr>
        <w:t> </w:t>
      </w:r>
      <w:r>
        <w:rPr>
          <w:sz w:val="28"/>
        </w:rPr>
        <w:t>đặt hàng nhiệm vụ khoa học và công nghệ theo Biểu mẫu BM-01-PĐHNV, BM-02-PĐHCNV tại Phụ lục ban hành kèm theo Quy định này.</w:t>
      </w:r>
    </w:p>
    <w:p>
      <w:pPr>
        <w:pStyle w:val="ListParagraph"/>
        <w:numPr>
          <w:ilvl w:val="0"/>
          <w:numId w:val="6"/>
        </w:numPr>
        <w:tabs>
          <w:tab w:pos="1136" w:val="left" w:leader="none"/>
        </w:tabs>
        <w:spacing w:line="278" w:lineRule="auto" w:before="119" w:after="0"/>
        <w:ind w:left="143" w:right="420" w:firstLine="719"/>
        <w:jc w:val="both"/>
        <w:rPr>
          <w:sz w:val="28"/>
        </w:rPr>
      </w:pPr>
      <w:r>
        <w:rPr>
          <w:sz w:val="28"/>
        </w:rPr>
        <w:t>Sở</w:t>
      </w:r>
      <w:r>
        <w:rPr>
          <w:spacing w:val="-13"/>
          <w:sz w:val="28"/>
        </w:rPr>
        <w:t> </w:t>
      </w:r>
      <w:r>
        <w:rPr>
          <w:sz w:val="28"/>
        </w:rPr>
        <w:t>Khoa</w:t>
      </w:r>
      <w:r>
        <w:rPr>
          <w:spacing w:val="-12"/>
          <w:sz w:val="28"/>
        </w:rPr>
        <w:t> </w:t>
      </w:r>
      <w:r>
        <w:rPr>
          <w:sz w:val="28"/>
        </w:rPr>
        <w:t>học</w:t>
      </w:r>
      <w:r>
        <w:rPr>
          <w:spacing w:val="-14"/>
          <w:sz w:val="28"/>
        </w:rPr>
        <w:t> </w:t>
      </w:r>
      <w:r>
        <w:rPr>
          <w:sz w:val="28"/>
        </w:rPr>
        <w:t>và</w:t>
      </w:r>
      <w:r>
        <w:rPr>
          <w:spacing w:val="-12"/>
          <w:sz w:val="28"/>
        </w:rPr>
        <w:t> </w:t>
      </w:r>
      <w:r>
        <w:rPr>
          <w:sz w:val="28"/>
        </w:rPr>
        <w:t>Công</w:t>
      </w:r>
      <w:r>
        <w:rPr>
          <w:spacing w:val="-11"/>
          <w:sz w:val="28"/>
        </w:rPr>
        <w:t> </w:t>
      </w:r>
      <w:r>
        <w:rPr>
          <w:sz w:val="28"/>
        </w:rPr>
        <w:t>nghệ</w:t>
      </w:r>
      <w:r>
        <w:rPr>
          <w:spacing w:val="-14"/>
          <w:sz w:val="28"/>
        </w:rPr>
        <w:t> </w:t>
      </w:r>
      <w:r>
        <w:rPr>
          <w:sz w:val="28"/>
        </w:rPr>
        <w:t>tổ</w:t>
      </w:r>
      <w:r>
        <w:rPr>
          <w:spacing w:val="-13"/>
          <w:sz w:val="28"/>
        </w:rPr>
        <w:t> </w:t>
      </w:r>
      <w:r>
        <w:rPr>
          <w:sz w:val="28"/>
        </w:rPr>
        <w:t>chức</w:t>
      </w:r>
      <w:r>
        <w:rPr>
          <w:spacing w:val="-12"/>
          <w:sz w:val="28"/>
        </w:rPr>
        <w:t> </w:t>
      </w:r>
      <w:r>
        <w:rPr>
          <w:sz w:val="28"/>
        </w:rPr>
        <w:t>việc</w:t>
      </w:r>
      <w:r>
        <w:rPr>
          <w:spacing w:val="-12"/>
          <w:sz w:val="28"/>
        </w:rPr>
        <w:t> </w:t>
      </w:r>
      <w:r>
        <w:rPr>
          <w:sz w:val="28"/>
        </w:rPr>
        <w:t>tiếp</w:t>
      </w:r>
      <w:r>
        <w:rPr>
          <w:spacing w:val="-13"/>
          <w:sz w:val="28"/>
        </w:rPr>
        <w:t> </w:t>
      </w:r>
      <w:r>
        <w:rPr>
          <w:sz w:val="28"/>
        </w:rPr>
        <w:t>nhận,</w:t>
      </w:r>
      <w:r>
        <w:rPr>
          <w:spacing w:val="-14"/>
          <w:sz w:val="28"/>
        </w:rPr>
        <w:t> </w:t>
      </w:r>
      <w:r>
        <w:rPr>
          <w:sz w:val="28"/>
        </w:rPr>
        <w:t>tổng</w:t>
      </w:r>
      <w:r>
        <w:rPr>
          <w:spacing w:val="-11"/>
          <w:sz w:val="28"/>
        </w:rPr>
        <w:t> </w:t>
      </w:r>
      <w:r>
        <w:rPr>
          <w:sz w:val="28"/>
        </w:rPr>
        <w:t>hợp</w:t>
      </w:r>
      <w:r>
        <w:rPr>
          <w:spacing w:val="-13"/>
          <w:sz w:val="28"/>
        </w:rPr>
        <w:t> </w:t>
      </w:r>
      <w:r>
        <w:rPr>
          <w:sz w:val="28"/>
        </w:rPr>
        <w:t>các</w:t>
      </w:r>
      <w:r>
        <w:rPr>
          <w:spacing w:val="-12"/>
          <w:sz w:val="28"/>
        </w:rPr>
        <w:t> </w:t>
      </w:r>
      <w:r>
        <w:rPr>
          <w:sz w:val="28"/>
        </w:rPr>
        <w:t>đặt</w:t>
      </w:r>
      <w:r>
        <w:rPr>
          <w:spacing w:val="-11"/>
          <w:sz w:val="28"/>
        </w:rPr>
        <w:t> </w:t>
      </w:r>
      <w:r>
        <w:rPr>
          <w:sz w:val="28"/>
        </w:rPr>
        <w:t>hàng theo</w:t>
      </w:r>
      <w:r>
        <w:rPr>
          <w:spacing w:val="-6"/>
          <w:sz w:val="28"/>
        </w:rPr>
        <w:t> </w:t>
      </w:r>
      <w:r>
        <w:rPr>
          <w:sz w:val="28"/>
        </w:rPr>
        <w:t>từng</w:t>
      </w:r>
      <w:r>
        <w:rPr>
          <w:spacing w:val="-6"/>
          <w:sz w:val="28"/>
        </w:rPr>
        <w:t> </w:t>
      </w:r>
      <w:r>
        <w:rPr>
          <w:sz w:val="28"/>
        </w:rPr>
        <w:t>nhóm</w:t>
      </w:r>
      <w:r>
        <w:rPr>
          <w:spacing w:val="-10"/>
          <w:sz w:val="28"/>
        </w:rPr>
        <w:t> </w:t>
      </w:r>
      <w:r>
        <w:rPr>
          <w:sz w:val="28"/>
        </w:rPr>
        <w:t>lĩnh</w:t>
      </w:r>
      <w:r>
        <w:rPr>
          <w:spacing w:val="-6"/>
          <w:sz w:val="28"/>
        </w:rPr>
        <w:t> </w:t>
      </w:r>
      <w:r>
        <w:rPr>
          <w:sz w:val="28"/>
        </w:rPr>
        <w:t>vực</w:t>
      </w:r>
      <w:r>
        <w:rPr>
          <w:spacing w:val="-4"/>
          <w:sz w:val="28"/>
        </w:rPr>
        <w:t> </w:t>
      </w:r>
      <w:r>
        <w:rPr>
          <w:sz w:val="28"/>
        </w:rPr>
        <w:t>và</w:t>
      </w:r>
      <w:r>
        <w:rPr>
          <w:spacing w:val="-7"/>
          <w:sz w:val="28"/>
        </w:rPr>
        <w:t> </w:t>
      </w:r>
      <w:r>
        <w:rPr>
          <w:sz w:val="28"/>
        </w:rPr>
        <w:t>tổ</w:t>
      </w:r>
      <w:r>
        <w:rPr>
          <w:spacing w:val="-4"/>
          <w:sz w:val="28"/>
        </w:rPr>
        <w:t> </w:t>
      </w:r>
      <w:r>
        <w:rPr>
          <w:sz w:val="28"/>
        </w:rPr>
        <w:t>chức</w:t>
      </w:r>
      <w:r>
        <w:rPr>
          <w:spacing w:val="-7"/>
          <w:sz w:val="28"/>
        </w:rPr>
        <w:t> </w:t>
      </w:r>
      <w:r>
        <w:rPr>
          <w:sz w:val="28"/>
        </w:rPr>
        <w:t>lấy</w:t>
      </w:r>
      <w:r>
        <w:rPr>
          <w:spacing w:val="-8"/>
          <w:sz w:val="28"/>
        </w:rPr>
        <w:t> </w:t>
      </w:r>
      <w:r>
        <w:rPr>
          <w:sz w:val="28"/>
        </w:rPr>
        <w:t>ý</w:t>
      </w:r>
      <w:r>
        <w:rPr>
          <w:spacing w:val="-6"/>
          <w:sz w:val="28"/>
        </w:rPr>
        <w:t> </w:t>
      </w:r>
      <w:r>
        <w:rPr>
          <w:sz w:val="28"/>
        </w:rPr>
        <w:t>kiến</w:t>
      </w:r>
      <w:r>
        <w:rPr>
          <w:spacing w:val="-4"/>
          <w:sz w:val="28"/>
        </w:rPr>
        <w:t> </w:t>
      </w:r>
      <w:r>
        <w:rPr>
          <w:sz w:val="28"/>
        </w:rPr>
        <w:t>Tổ</w:t>
      </w:r>
      <w:r>
        <w:rPr>
          <w:spacing w:val="-6"/>
          <w:sz w:val="28"/>
        </w:rPr>
        <w:t> </w:t>
      </w:r>
      <w:r>
        <w:rPr>
          <w:sz w:val="28"/>
        </w:rPr>
        <w:t>chuyên</w:t>
      </w:r>
      <w:r>
        <w:rPr>
          <w:spacing w:val="-6"/>
          <w:sz w:val="28"/>
        </w:rPr>
        <w:t> </w:t>
      </w:r>
      <w:r>
        <w:rPr>
          <w:sz w:val="28"/>
        </w:rPr>
        <w:t>gia</w:t>
      </w:r>
      <w:r>
        <w:rPr>
          <w:spacing w:val="-7"/>
          <w:sz w:val="28"/>
        </w:rPr>
        <w:t> </w:t>
      </w:r>
      <w:r>
        <w:rPr>
          <w:sz w:val="28"/>
        </w:rPr>
        <w:t>tư</w:t>
      </w:r>
      <w:r>
        <w:rPr>
          <w:spacing w:val="-8"/>
          <w:sz w:val="28"/>
        </w:rPr>
        <w:t> </w:t>
      </w:r>
      <w:r>
        <w:rPr>
          <w:sz w:val="28"/>
        </w:rPr>
        <w:t>vấn</w:t>
      </w:r>
      <w:r>
        <w:rPr>
          <w:spacing w:val="-6"/>
          <w:sz w:val="28"/>
        </w:rPr>
        <w:t> </w:t>
      </w:r>
      <w:r>
        <w:rPr>
          <w:sz w:val="28"/>
        </w:rPr>
        <w:t>đặt</w:t>
      </w:r>
      <w:r>
        <w:rPr>
          <w:spacing w:val="-6"/>
          <w:sz w:val="28"/>
        </w:rPr>
        <w:t> </w:t>
      </w:r>
      <w:r>
        <w:rPr>
          <w:sz w:val="28"/>
        </w:rPr>
        <w:t>hàng.</w:t>
      </w:r>
    </w:p>
    <w:p>
      <w:pPr>
        <w:pStyle w:val="ListParagraph"/>
        <w:numPr>
          <w:ilvl w:val="0"/>
          <w:numId w:val="6"/>
        </w:numPr>
        <w:tabs>
          <w:tab w:pos="1151" w:val="left" w:leader="none"/>
        </w:tabs>
        <w:spacing w:line="276" w:lineRule="auto" w:before="115" w:after="0"/>
        <w:ind w:left="143" w:right="421" w:firstLine="719"/>
        <w:jc w:val="both"/>
        <w:rPr>
          <w:sz w:val="28"/>
        </w:rPr>
      </w:pPr>
      <w:r>
        <w:rPr>
          <w:sz w:val="28"/>
        </w:rPr>
        <w:t>Sở Khoa học và Công nghệ thông báo kế hoạch tài trợ, đặt hàng nhiệm vụ khoa học, công nghệ và đổi mới sáng tạo trên cổng thông tin điện tử của Sở Khoa học và Công nghệ hoặc các phương tiện thông tin đại chúng phù hợp, thời gian tiếp nhận hồ sơ đăng ký phải đảm bảo đủ thời gian để các tổ chức, cá nhân chuẩn bị, hoàn thiện hồ sơ theo yêu cầu.</w:t>
      </w:r>
    </w:p>
    <w:p>
      <w:pPr>
        <w:pStyle w:val="ListParagraph"/>
        <w:spacing w:after="0" w:line="276" w:lineRule="auto"/>
        <w:jc w:val="both"/>
        <w:rPr>
          <w:sz w:val="28"/>
        </w:rPr>
        <w:sectPr>
          <w:pgSz w:w="11910" w:h="16850"/>
          <w:pgMar w:header="724" w:footer="0" w:top="1020" w:bottom="280" w:left="1559" w:right="708"/>
        </w:sectPr>
      </w:pPr>
    </w:p>
    <w:p>
      <w:pPr>
        <w:spacing w:line="278" w:lineRule="auto" w:before="210"/>
        <w:ind w:left="143" w:right="422" w:firstLine="719"/>
        <w:jc w:val="both"/>
        <w:rPr>
          <w:b/>
          <w:sz w:val="28"/>
        </w:rPr>
      </w:pPr>
      <w:r>
        <w:rPr>
          <w:b/>
          <w:sz w:val="28"/>
        </w:rPr>
        <w:t>Điều 5. Trình tự xét tài trợ, đặt hàng, thẩm định kinh phí nhiệm vụ khoa học, công nghệ và đổi mới sáng tạo</w:t>
      </w:r>
    </w:p>
    <w:p>
      <w:pPr>
        <w:pStyle w:val="ListParagraph"/>
        <w:numPr>
          <w:ilvl w:val="0"/>
          <w:numId w:val="7"/>
        </w:numPr>
        <w:tabs>
          <w:tab w:pos="1164" w:val="left" w:leader="none"/>
        </w:tabs>
        <w:spacing w:line="276" w:lineRule="auto" w:before="111" w:after="0"/>
        <w:ind w:left="143" w:right="419" w:firstLine="719"/>
        <w:jc w:val="both"/>
        <w:rPr>
          <w:sz w:val="28"/>
        </w:rPr>
      </w:pPr>
      <w:r>
        <w:rPr>
          <w:sz w:val="28"/>
        </w:rPr>
        <w:t>Sở Khoa học và Công nghệ tiến hành xét tài trợ, đặt hàng, thẩm định kinh phí nhiệm vụ theo quy định tại Điều 12 Nghị định 267/2025/NĐ-CP và khoản 3 Điều 5 Thông tư 36/2025/TT-BKHCN.</w:t>
      </w:r>
    </w:p>
    <w:p>
      <w:pPr>
        <w:pStyle w:val="ListParagraph"/>
        <w:numPr>
          <w:ilvl w:val="0"/>
          <w:numId w:val="7"/>
        </w:numPr>
        <w:tabs>
          <w:tab w:pos="1171" w:val="left" w:leader="none"/>
        </w:tabs>
        <w:spacing w:line="276" w:lineRule="auto" w:before="120" w:after="0"/>
        <w:ind w:left="143" w:right="424" w:firstLine="719"/>
        <w:jc w:val="both"/>
        <w:rPr>
          <w:sz w:val="28"/>
        </w:rPr>
      </w:pPr>
      <w:r>
        <w:rPr>
          <w:sz w:val="28"/>
        </w:rPr>
        <w:t>Quy định về Hội đồng xét tài trợ, đặt hàng thực hiện nhiệm vụ khoa học, công nghệ và đổi mới sáng tạo</w:t>
      </w:r>
    </w:p>
    <w:p>
      <w:pPr>
        <w:pStyle w:val="ListParagraph"/>
        <w:numPr>
          <w:ilvl w:val="1"/>
          <w:numId w:val="7"/>
        </w:numPr>
        <w:tabs>
          <w:tab w:pos="1151" w:val="left" w:leader="none"/>
        </w:tabs>
        <w:spacing w:line="276" w:lineRule="auto" w:before="119" w:after="0"/>
        <w:ind w:left="143" w:right="419" w:firstLine="719"/>
        <w:jc w:val="both"/>
        <w:rPr>
          <w:sz w:val="28"/>
        </w:rPr>
      </w:pPr>
      <w:r>
        <w:rPr>
          <w:sz w:val="28"/>
        </w:rPr>
        <w:t>Hội đồng</w:t>
      </w:r>
      <w:r>
        <w:rPr>
          <w:spacing w:val="-1"/>
          <w:sz w:val="28"/>
        </w:rPr>
        <w:t> </w:t>
      </w:r>
      <w:r>
        <w:rPr>
          <w:sz w:val="28"/>
        </w:rPr>
        <w:t>xét tài trợ, đặt hàng</w:t>
      </w:r>
      <w:r>
        <w:rPr>
          <w:spacing w:val="-1"/>
          <w:sz w:val="28"/>
        </w:rPr>
        <w:t> </w:t>
      </w:r>
      <w:r>
        <w:rPr>
          <w:sz w:val="28"/>
        </w:rPr>
        <w:t>nhiệm</w:t>
      </w:r>
      <w:r>
        <w:rPr>
          <w:spacing w:val="-5"/>
          <w:sz w:val="28"/>
        </w:rPr>
        <w:t> </w:t>
      </w:r>
      <w:r>
        <w:rPr>
          <w:sz w:val="28"/>
        </w:rPr>
        <w:t>vụ,</w:t>
      </w:r>
      <w:r>
        <w:rPr>
          <w:spacing w:val="-3"/>
          <w:sz w:val="28"/>
        </w:rPr>
        <w:t> </w:t>
      </w:r>
      <w:r>
        <w:rPr>
          <w:sz w:val="28"/>
        </w:rPr>
        <w:t>cụm</w:t>
      </w:r>
      <w:r>
        <w:rPr>
          <w:spacing w:val="-5"/>
          <w:sz w:val="28"/>
        </w:rPr>
        <w:t> </w:t>
      </w:r>
      <w:r>
        <w:rPr>
          <w:sz w:val="28"/>
        </w:rPr>
        <w:t>nhiệm</w:t>
      </w:r>
      <w:r>
        <w:rPr>
          <w:spacing w:val="-5"/>
          <w:sz w:val="28"/>
        </w:rPr>
        <w:t> </w:t>
      </w:r>
      <w:r>
        <w:rPr>
          <w:sz w:val="28"/>
        </w:rPr>
        <w:t>vụ, chuỗi nhiệm</w:t>
      </w:r>
      <w:r>
        <w:rPr>
          <w:spacing w:val="-5"/>
          <w:sz w:val="28"/>
        </w:rPr>
        <w:t> </w:t>
      </w:r>
      <w:r>
        <w:rPr>
          <w:sz w:val="28"/>
        </w:rPr>
        <w:t>vụ khoa học, công nghệ và đổi mới sáng tạo do Sở Khoa học và Công nghệ thành lập theo quy định tại khoản 4 Điều 12 Nghị định số 267/2025/NĐ-CP có từ 07 đến</w:t>
      </w:r>
      <w:r>
        <w:rPr>
          <w:spacing w:val="-1"/>
          <w:sz w:val="28"/>
        </w:rPr>
        <w:t> </w:t>
      </w:r>
      <w:r>
        <w:rPr>
          <w:sz w:val="28"/>
        </w:rPr>
        <w:t>09</w:t>
      </w:r>
      <w:r>
        <w:rPr>
          <w:spacing w:val="-2"/>
          <w:sz w:val="28"/>
        </w:rPr>
        <w:t> </w:t>
      </w:r>
      <w:r>
        <w:rPr>
          <w:sz w:val="28"/>
        </w:rPr>
        <w:t>thành</w:t>
      </w:r>
      <w:r>
        <w:rPr>
          <w:spacing w:val="-1"/>
          <w:sz w:val="28"/>
        </w:rPr>
        <w:t> </w:t>
      </w:r>
      <w:r>
        <w:rPr>
          <w:sz w:val="28"/>
        </w:rPr>
        <w:t>viên,</w:t>
      </w:r>
      <w:r>
        <w:rPr>
          <w:spacing w:val="-1"/>
          <w:sz w:val="28"/>
        </w:rPr>
        <w:t> </w:t>
      </w:r>
      <w:r>
        <w:rPr>
          <w:sz w:val="28"/>
        </w:rPr>
        <w:t>gồm: Chủ</w:t>
      </w:r>
      <w:r>
        <w:rPr>
          <w:spacing w:val="-1"/>
          <w:sz w:val="28"/>
        </w:rPr>
        <w:t> </w:t>
      </w:r>
      <w:r>
        <w:rPr>
          <w:sz w:val="28"/>
        </w:rPr>
        <w:t>tịch</w:t>
      </w:r>
      <w:r>
        <w:rPr>
          <w:spacing w:val="-1"/>
          <w:sz w:val="28"/>
        </w:rPr>
        <w:t> </w:t>
      </w:r>
      <w:r>
        <w:rPr>
          <w:sz w:val="28"/>
        </w:rPr>
        <w:t>hội</w:t>
      </w:r>
      <w:r>
        <w:rPr>
          <w:spacing w:val="-1"/>
          <w:sz w:val="28"/>
        </w:rPr>
        <w:t> </w:t>
      </w:r>
      <w:r>
        <w:rPr>
          <w:sz w:val="28"/>
        </w:rPr>
        <w:t>đồng,</w:t>
      </w:r>
      <w:r>
        <w:rPr>
          <w:spacing w:val="-5"/>
          <w:sz w:val="28"/>
        </w:rPr>
        <w:t> </w:t>
      </w:r>
      <w:r>
        <w:rPr>
          <w:sz w:val="28"/>
        </w:rPr>
        <w:t>Phó</w:t>
      </w:r>
      <w:r>
        <w:rPr>
          <w:spacing w:val="-1"/>
          <w:sz w:val="28"/>
        </w:rPr>
        <w:t> </w:t>
      </w:r>
      <w:r>
        <w:rPr>
          <w:sz w:val="28"/>
        </w:rPr>
        <w:t>Chủ</w:t>
      </w:r>
      <w:r>
        <w:rPr>
          <w:spacing w:val="-1"/>
          <w:sz w:val="28"/>
        </w:rPr>
        <w:t> </w:t>
      </w:r>
      <w:r>
        <w:rPr>
          <w:sz w:val="28"/>
        </w:rPr>
        <w:t>tịch</w:t>
      </w:r>
      <w:r>
        <w:rPr>
          <w:spacing w:val="-1"/>
          <w:sz w:val="28"/>
        </w:rPr>
        <w:t> </w:t>
      </w:r>
      <w:r>
        <w:rPr>
          <w:sz w:val="28"/>
        </w:rPr>
        <w:t>hội</w:t>
      </w:r>
      <w:r>
        <w:rPr>
          <w:spacing w:val="-1"/>
          <w:sz w:val="28"/>
        </w:rPr>
        <w:t> </w:t>
      </w:r>
      <w:r>
        <w:rPr>
          <w:sz w:val="28"/>
        </w:rPr>
        <w:t>đồng,</w:t>
      </w:r>
      <w:r>
        <w:rPr>
          <w:spacing w:val="-3"/>
          <w:sz w:val="28"/>
        </w:rPr>
        <w:t> </w:t>
      </w:r>
      <w:r>
        <w:rPr>
          <w:sz w:val="28"/>
        </w:rPr>
        <w:t>02</w:t>
      </w:r>
      <w:r>
        <w:rPr>
          <w:spacing w:val="-1"/>
          <w:sz w:val="28"/>
        </w:rPr>
        <w:t> </w:t>
      </w:r>
      <w:r>
        <w:rPr>
          <w:sz w:val="28"/>
        </w:rPr>
        <w:t>ủy</w:t>
      </w:r>
      <w:r>
        <w:rPr>
          <w:spacing w:val="-6"/>
          <w:sz w:val="28"/>
        </w:rPr>
        <w:t> </w:t>
      </w:r>
      <w:r>
        <w:rPr>
          <w:sz w:val="28"/>
        </w:rPr>
        <w:t>viên là chuyên gia phản biện và các ủy viên khác. Thành phần của Hội đồng bao gồm các chuyên gia, nhà khoa học, nhà quản lý, nhà kinh doanh, đại diện tổ chức đặt hàng (nếu có), đại diện đơn</w:t>
      </w:r>
      <w:r>
        <w:rPr>
          <w:spacing w:val="-2"/>
          <w:sz w:val="28"/>
        </w:rPr>
        <w:t> </w:t>
      </w:r>
      <w:r>
        <w:rPr>
          <w:sz w:val="28"/>
        </w:rPr>
        <w:t>vị</w:t>
      </w:r>
      <w:r>
        <w:rPr>
          <w:spacing w:val="-1"/>
          <w:sz w:val="28"/>
        </w:rPr>
        <w:t> </w:t>
      </w:r>
      <w:r>
        <w:rPr>
          <w:sz w:val="28"/>
        </w:rPr>
        <w:t>dự kiến</w:t>
      </w:r>
      <w:r>
        <w:rPr>
          <w:spacing w:val="-1"/>
          <w:sz w:val="28"/>
        </w:rPr>
        <w:t> </w:t>
      </w:r>
      <w:r>
        <w:rPr>
          <w:sz w:val="28"/>
        </w:rPr>
        <w:t>thụ</w:t>
      </w:r>
      <w:r>
        <w:rPr>
          <w:spacing w:val="-2"/>
          <w:sz w:val="28"/>
        </w:rPr>
        <w:t> </w:t>
      </w:r>
      <w:r>
        <w:rPr>
          <w:sz w:val="28"/>
        </w:rPr>
        <w:t>hưởng</w:t>
      </w:r>
      <w:r>
        <w:rPr>
          <w:spacing w:val="-2"/>
          <w:sz w:val="28"/>
        </w:rPr>
        <w:t> </w:t>
      </w:r>
      <w:r>
        <w:rPr>
          <w:sz w:val="28"/>
        </w:rPr>
        <w:t>kết</w:t>
      </w:r>
      <w:r>
        <w:rPr>
          <w:spacing w:val="-1"/>
          <w:sz w:val="28"/>
        </w:rPr>
        <w:t> </w:t>
      </w:r>
      <w:r>
        <w:rPr>
          <w:sz w:val="28"/>
        </w:rPr>
        <w:t>quả của nhiệm</w:t>
      </w:r>
      <w:r>
        <w:rPr>
          <w:spacing w:val="-4"/>
          <w:sz w:val="28"/>
        </w:rPr>
        <w:t> </w:t>
      </w:r>
      <w:r>
        <w:rPr>
          <w:sz w:val="28"/>
        </w:rPr>
        <w:t>vụ (nếu có);</w:t>
      </w:r>
    </w:p>
    <w:p>
      <w:pPr>
        <w:pStyle w:val="ListParagraph"/>
        <w:numPr>
          <w:ilvl w:val="1"/>
          <w:numId w:val="7"/>
        </w:numPr>
        <w:tabs>
          <w:tab w:pos="1165" w:val="left" w:leader="none"/>
        </w:tabs>
        <w:spacing w:line="240" w:lineRule="auto" w:before="120" w:after="0"/>
        <w:ind w:left="1165" w:right="0" w:hanging="303"/>
        <w:jc w:val="both"/>
        <w:rPr>
          <w:sz w:val="28"/>
        </w:rPr>
      </w:pPr>
      <w:r>
        <w:rPr>
          <w:sz w:val="28"/>
        </w:rPr>
        <w:t>Nguyên</w:t>
      </w:r>
      <w:r>
        <w:rPr>
          <w:spacing w:val="-2"/>
          <w:sz w:val="28"/>
        </w:rPr>
        <w:t> </w:t>
      </w:r>
      <w:r>
        <w:rPr>
          <w:sz w:val="28"/>
        </w:rPr>
        <w:t>tắc</w:t>
      </w:r>
      <w:r>
        <w:rPr>
          <w:spacing w:val="-1"/>
          <w:sz w:val="28"/>
        </w:rPr>
        <w:t> </w:t>
      </w:r>
      <w:r>
        <w:rPr>
          <w:sz w:val="28"/>
        </w:rPr>
        <w:t>làm</w:t>
      </w:r>
      <w:r>
        <w:rPr>
          <w:spacing w:val="-7"/>
          <w:sz w:val="28"/>
        </w:rPr>
        <w:t> </w:t>
      </w:r>
      <w:r>
        <w:rPr>
          <w:sz w:val="28"/>
        </w:rPr>
        <w:t>việc</w:t>
      </w:r>
      <w:r>
        <w:rPr>
          <w:spacing w:val="-3"/>
          <w:sz w:val="28"/>
        </w:rPr>
        <w:t> </w:t>
      </w:r>
      <w:r>
        <w:rPr>
          <w:sz w:val="28"/>
        </w:rPr>
        <w:t>của</w:t>
      </w:r>
      <w:r>
        <w:rPr>
          <w:spacing w:val="-2"/>
          <w:sz w:val="28"/>
        </w:rPr>
        <w:t> </w:t>
      </w:r>
      <w:r>
        <w:rPr>
          <w:sz w:val="28"/>
        </w:rPr>
        <w:t>Hội</w:t>
      </w:r>
      <w:r>
        <w:rPr>
          <w:spacing w:val="-5"/>
          <w:sz w:val="28"/>
        </w:rPr>
        <w:t> </w:t>
      </w:r>
      <w:r>
        <w:rPr>
          <w:sz w:val="28"/>
        </w:rPr>
        <w:t>đồng</w:t>
      </w:r>
      <w:r>
        <w:rPr>
          <w:spacing w:val="-1"/>
          <w:sz w:val="28"/>
        </w:rPr>
        <w:t> </w:t>
      </w:r>
      <w:r>
        <w:rPr>
          <w:sz w:val="28"/>
        </w:rPr>
        <w:t>xét</w:t>
      </w:r>
      <w:r>
        <w:rPr>
          <w:spacing w:val="-1"/>
          <w:sz w:val="28"/>
        </w:rPr>
        <w:t> </w:t>
      </w:r>
      <w:r>
        <w:rPr>
          <w:sz w:val="28"/>
        </w:rPr>
        <w:t>tài</w:t>
      </w:r>
      <w:r>
        <w:rPr>
          <w:spacing w:val="-2"/>
          <w:sz w:val="28"/>
        </w:rPr>
        <w:t> </w:t>
      </w:r>
      <w:r>
        <w:rPr>
          <w:sz w:val="28"/>
        </w:rPr>
        <w:t>trợ,</w:t>
      </w:r>
      <w:r>
        <w:rPr>
          <w:spacing w:val="-3"/>
          <w:sz w:val="28"/>
        </w:rPr>
        <w:t> </w:t>
      </w:r>
      <w:r>
        <w:rPr>
          <w:sz w:val="28"/>
        </w:rPr>
        <w:t>đặt</w:t>
      </w:r>
      <w:r>
        <w:rPr>
          <w:spacing w:val="-1"/>
          <w:sz w:val="28"/>
        </w:rPr>
        <w:t> </w:t>
      </w:r>
      <w:r>
        <w:rPr>
          <w:spacing w:val="-4"/>
          <w:sz w:val="28"/>
        </w:rPr>
        <w:t>hàng</w:t>
      </w:r>
    </w:p>
    <w:p>
      <w:pPr>
        <w:pStyle w:val="BodyText"/>
        <w:spacing w:line="276" w:lineRule="auto" w:before="170"/>
        <w:ind w:right="420"/>
      </w:pPr>
      <w:r>
        <w:rPr/>
        <w:t>b1)</w:t>
      </w:r>
      <w:r>
        <w:rPr>
          <w:spacing w:val="-2"/>
        </w:rPr>
        <w:t> </w:t>
      </w:r>
      <w:r>
        <w:rPr/>
        <w:t>Hội</w:t>
      </w:r>
      <w:r>
        <w:rPr>
          <w:spacing w:val="-1"/>
        </w:rPr>
        <w:t> </w:t>
      </w:r>
      <w:r>
        <w:rPr/>
        <w:t>đồng</w:t>
      </w:r>
      <w:r>
        <w:rPr>
          <w:spacing w:val="-1"/>
        </w:rPr>
        <w:t> </w:t>
      </w:r>
      <w:r>
        <w:rPr/>
        <w:t>làm</w:t>
      </w:r>
      <w:r>
        <w:rPr>
          <w:spacing w:val="-4"/>
        </w:rPr>
        <w:t> </w:t>
      </w:r>
      <w:r>
        <w:rPr/>
        <w:t>việc</w:t>
      </w:r>
      <w:r>
        <w:rPr>
          <w:spacing w:val="-2"/>
        </w:rPr>
        <w:t> </w:t>
      </w:r>
      <w:r>
        <w:rPr/>
        <w:t>theo</w:t>
      </w:r>
      <w:r>
        <w:rPr>
          <w:spacing w:val="-1"/>
        </w:rPr>
        <w:t> </w:t>
      </w:r>
      <w:r>
        <w:rPr/>
        <w:t>nguyên</w:t>
      </w:r>
      <w:r>
        <w:rPr>
          <w:spacing w:val="-1"/>
        </w:rPr>
        <w:t> </w:t>
      </w:r>
      <w:r>
        <w:rPr/>
        <w:t>tắc</w:t>
      </w:r>
      <w:r>
        <w:rPr>
          <w:spacing w:val="-2"/>
        </w:rPr>
        <w:t> </w:t>
      </w:r>
      <w:r>
        <w:rPr/>
        <w:t>tập</w:t>
      </w:r>
      <w:r>
        <w:rPr>
          <w:spacing w:val="-1"/>
        </w:rPr>
        <w:t> </w:t>
      </w:r>
      <w:r>
        <w:rPr/>
        <w:t>thể,</w:t>
      </w:r>
      <w:r>
        <w:rPr>
          <w:spacing w:val="-6"/>
        </w:rPr>
        <w:t> </w:t>
      </w:r>
      <w:r>
        <w:rPr/>
        <w:t>dân</w:t>
      </w:r>
      <w:r>
        <w:rPr>
          <w:spacing w:val="-1"/>
        </w:rPr>
        <w:t> </w:t>
      </w:r>
      <w:r>
        <w:rPr/>
        <w:t>chủ,</w:t>
      </w:r>
      <w:r>
        <w:rPr>
          <w:spacing w:val="-3"/>
        </w:rPr>
        <w:t> </w:t>
      </w:r>
      <w:r>
        <w:rPr/>
        <w:t>khách</w:t>
      </w:r>
      <w:r>
        <w:rPr>
          <w:spacing w:val="-4"/>
        </w:rPr>
        <w:t> </w:t>
      </w:r>
      <w:r>
        <w:rPr/>
        <w:t>quan,</w:t>
      </w:r>
      <w:r>
        <w:rPr>
          <w:spacing w:val="-1"/>
        </w:rPr>
        <w:t> </w:t>
      </w:r>
      <w:r>
        <w:rPr/>
        <w:t>minh bạch, trung thực, tuân thủ pháp luật và đạo đức nghề nghiệp. Các thành viên</w:t>
      </w:r>
      <w:r>
        <w:rPr>
          <w:spacing w:val="40"/>
        </w:rPr>
        <w:t> </w:t>
      </w:r>
      <w:r>
        <w:rPr/>
        <w:t>thảo luận công khai về nội dung được giao tư vấn. Ý kiến của các thành viên và kiến nghị của Hội đồng phải được lập thành văn bản. Các thành viên chịu trách nhiệm về ý kiến của mình;</w:t>
      </w:r>
    </w:p>
    <w:p>
      <w:pPr>
        <w:pStyle w:val="BodyText"/>
        <w:spacing w:line="276" w:lineRule="auto"/>
        <w:ind w:right="419"/>
      </w:pPr>
      <w:r>
        <w:rPr/>
        <w:t>b2) Phiên họp của Hội đồng phải có ít nhất 2/3 số thành viên tham dự, trong đó phải có Chủ tịch hoặc Phó Chủ tịch được Chủ tịch ủy quyền và các chuyên gia phản biện;</w:t>
      </w:r>
    </w:p>
    <w:p>
      <w:pPr>
        <w:pStyle w:val="BodyText"/>
        <w:spacing w:line="276" w:lineRule="auto"/>
        <w:ind w:right="432"/>
      </w:pPr>
      <w:r>
        <w:rPr/>
        <w:t>b3) Hội đồng bầu 01 ủy viên không phải là chuyên gia phản biện làm thư ký khoa học ngay tại phiên họp để ghi chép các ý kiến thảo luận và lập biên bản phiên họp của Hội đồng;</w:t>
      </w:r>
    </w:p>
    <w:p>
      <w:pPr>
        <w:pStyle w:val="BodyText"/>
        <w:spacing w:line="276" w:lineRule="auto" w:before="121"/>
        <w:ind w:right="421"/>
      </w:pPr>
      <w:r>
        <w:rPr/>
        <w:t>b4) Các ý kiến khác nhau của thành viên được thư ký khoa học tổng hợp để Hội đồng thảo luận và biểu quyết thông qua. Các ý kiến kết luận của Hội đồng được thông qua khi có ít nhất 3/4 số thành viên tham dự họp thống nhất. Thành viên có thể yêu cầu bảo lưu ý kiến trong trường hợp ý kiến đó khác với kết luận của Hội đồng;</w:t>
      </w:r>
    </w:p>
    <w:p>
      <w:pPr>
        <w:pStyle w:val="BodyText"/>
        <w:spacing w:line="276" w:lineRule="auto" w:before="119"/>
        <w:ind w:right="432"/>
      </w:pPr>
      <w:r>
        <w:rPr/>
        <w:t>b5) Giúp việc cho Hội đồng có thư ký hành chính là người do Sở Khoa học và Công nghệ phân công. Thư ký hành chính có trách nhiệm tổng hợp kết quả phiếu đánh giá của các thành viên hội đồng và thực hiện các nội dung hành chính khác có liên quan;</w:t>
      </w:r>
    </w:p>
    <w:p>
      <w:pPr>
        <w:pStyle w:val="BodyText"/>
        <w:spacing w:after="0" w:line="276" w:lineRule="auto"/>
        <w:sectPr>
          <w:pgSz w:w="11910" w:h="16850"/>
          <w:pgMar w:header="724" w:footer="0" w:top="1020" w:bottom="280" w:left="1559" w:right="708"/>
        </w:sectPr>
      </w:pPr>
    </w:p>
    <w:p>
      <w:pPr>
        <w:pStyle w:val="BodyText"/>
        <w:spacing w:before="206"/>
        <w:ind w:left="862" w:firstLine="0"/>
      </w:pPr>
      <w:r>
        <w:rPr/>
        <w:t>b6)</w:t>
      </w:r>
      <w:r>
        <w:rPr>
          <w:spacing w:val="-5"/>
        </w:rPr>
        <w:t> </w:t>
      </w:r>
      <w:r>
        <w:rPr/>
        <w:t>Hội</w:t>
      </w:r>
      <w:r>
        <w:rPr>
          <w:spacing w:val="-4"/>
        </w:rPr>
        <w:t> </w:t>
      </w:r>
      <w:r>
        <w:rPr/>
        <w:t>đồng</w:t>
      </w:r>
      <w:r>
        <w:rPr>
          <w:spacing w:val="-1"/>
        </w:rPr>
        <w:t> </w:t>
      </w:r>
      <w:r>
        <w:rPr/>
        <w:t>họp</w:t>
      </w:r>
      <w:r>
        <w:rPr>
          <w:spacing w:val="-2"/>
        </w:rPr>
        <w:t> </w:t>
      </w:r>
      <w:r>
        <w:rPr/>
        <w:t>trực</w:t>
      </w:r>
      <w:r>
        <w:rPr>
          <w:spacing w:val="-2"/>
        </w:rPr>
        <w:t> </w:t>
      </w:r>
      <w:r>
        <w:rPr/>
        <w:t>tiếp</w:t>
      </w:r>
      <w:r>
        <w:rPr>
          <w:spacing w:val="-5"/>
        </w:rPr>
        <w:t> </w:t>
      </w:r>
      <w:r>
        <w:rPr/>
        <w:t>hoặc</w:t>
      </w:r>
      <w:r>
        <w:rPr>
          <w:spacing w:val="-3"/>
        </w:rPr>
        <w:t> </w:t>
      </w:r>
      <w:r>
        <w:rPr/>
        <w:t>trực</w:t>
      </w:r>
      <w:r>
        <w:rPr>
          <w:spacing w:val="-5"/>
        </w:rPr>
        <w:t> </w:t>
      </w:r>
      <w:r>
        <w:rPr/>
        <w:t>tiếp</w:t>
      </w:r>
      <w:r>
        <w:rPr>
          <w:spacing w:val="-5"/>
        </w:rPr>
        <w:t> </w:t>
      </w:r>
      <w:r>
        <w:rPr/>
        <w:t>kết</w:t>
      </w:r>
      <w:r>
        <w:rPr>
          <w:spacing w:val="-2"/>
        </w:rPr>
        <w:t> </w:t>
      </w:r>
      <w:r>
        <w:rPr/>
        <w:t>hợp</w:t>
      </w:r>
      <w:r>
        <w:rPr>
          <w:spacing w:val="-4"/>
        </w:rPr>
        <w:t> </w:t>
      </w:r>
      <w:r>
        <w:rPr/>
        <w:t>với</w:t>
      </w:r>
      <w:r>
        <w:rPr>
          <w:spacing w:val="-1"/>
        </w:rPr>
        <w:t> </w:t>
      </w:r>
      <w:r>
        <w:rPr/>
        <w:t>trực</w:t>
      </w:r>
      <w:r>
        <w:rPr>
          <w:spacing w:val="-6"/>
        </w:rPr>
        <w:t> </w:t>
      </w:r>
      <w:r>
        <w:rPr>
          <w:spacing w:val="-2"/>
        </w:rPr>
        <w:t>tuyến.</w:t>
      </w:r>
    </w:p>
    <w:p>
      <w:pPr>
        <w:pStyle w:val="ListParagraph"/>
        <w:numPr>
          <w:ilvl w:val="1"/>
          <w:numId w:val="7"/>
        </w:numPr>
        <w:tabs>
          <w:tab w:pos="1150" w:val="left" w:leader="none"/>
        </w:tabs>
        <w:spacing w:line="240" w:lineRule="auto" w:before="170" w:after="0"/>
        <w:ind w:left="1150" w:right="0" w:hanging="288"/>
        <w:jc w:val="both"/>
        <w:rPr>
          <w:sz w:val="28"/>
        </w:rPr>
      </w:pPr>
      <w:r>
        <w:rPr>
          <w:sz w:val="28"/>
        </w:rPr>
        <w:t>Trình</w:t>
      </w:r>
      <w:r>
        <w:rPr>
          <w:spacing w:val="-1"/>
          <w:sz w:val="28"/>
        </w:rPr>
        <w:t> </w:t>
      </w:r>
      <w:r>
        <w:rPr>
          <w:sz w:val="28"/>
        </w:rPr>
        <w:t>tự</w:t>
      </w:r>
      <w:r>
        <w:rPr>
          <w:spacing w:val="-6"/>
          <w:sz w:val="28"/>
        </w:rPr>
        <w:t> </w:t>
      </w:r>
      <w:r>
        <w:rPr>
          <w:sz w:val="28"/>
        </w:rPr>
        <w:t>làm</w:t>
      </w:r>
      <w:r>
        <w:rPr>
          <w:spacing w:val="-7"/>
          <w:sz w:val="28"/>
        </w:rPr>
        <w:t> </w:t>
      </w:r>
      <w:r>
        <w:rPr>
          <w:sz w:val="28"/>
        </w:rPr>
        <w:t>việc</w:t>
      </w:r>
      <w:r>
        <w:rPr>
          <w:spacing w:val="-1"/>
          <w:sz w:val="28"/>
        </w:rPr>
        <w:t> </w:t>
      </w:r>
      <w:r>
        <w:rPr>
          <w:sz w:val="28"/>
        </w:rPr>
        <w:t>của</w:t>
      </w:r>
      <w:r>
        <w:rPr>
          <w:spacing w:val="-2"/>
          <w:sz w:val="28"/>
        </w:rPr>
        <w:t> </w:t>
      </w:r>
      <w:r>
        <w:rPr>
          <w:sz w:val="28"/>
        </w:rPr>
        <w:t>Hội</w:t>
      </w:r>
      <w:r>
        <w:rPr>
          <w:spacing w:val="-1"/>
          <w:sz w:val="28"/>
        </w:rPr>
        <w:t> </w:t>
      </w:r>
      <w:r>
        <w:rPr>
          <w:sz w:val="28"/>
        </w:rPr>
        <w:t>đồng</w:t>
      </w:r>
      <w:r>
        <w:rPr>
          <w:spacing w:val="-5"/>
          <w:sz w:val="28"/>
        </w:rPr>
        <w:t> </w:t>
      </w:r>
      <w:r>
        <w:rPr>
          <w:sz w:val="28"/>
        </w:rPr>
        <w:t>xét</w:t>
      </w:r>
      <w:r>
        <w:rPr>
          <w:spacing w:val="-3"/>
          <w:sz w:val="28"/>
        </w:rPr>
        <w:t> </w:t>
      </w:r>
      <w:r>
        <w:rPr>
          <w:sz w:val="28"/>
        </w:rPr>
        <w:t>tài</w:t>
      </w:r>
      <w:r>
        <w:rPr>
          <w:spacing w:val="-1"/>
          <w:sz w:val="28"/>
        </w:rPr>
        <w:t> </w:t>
      </w:r>
      <w:r>
        <w:rPr>
          <w:sz w:val="28"/>
        </w:rPr>
        <w:t>trợ,</w:t>
      </w:r>
      <w:r>
        <w:rPr>
          <w:spacing w:val="-3"/>
          <w:sz w:val="28"/>
        </w:rPr>
        <w:t> </w:t>
      </w:r>
      <w:r>
        <w:rPr>
          <w:sz w:val="28"/>
        </w:rPr>
        <w:t>đặt</w:t>
      </w:r>
      <w:r>
        <w:rPr>
          <w:spacing w:val="-3"/>
          <w:sz w:val="28"/>
        </w:rPr>
        <w:t> </w:t>
      </w:r>
      <w:r>
        <w:rPr>
          <w:spacing w:val="-4"/>
          <w:sz w:val="28"/>
        </w:rPr>
        <w:t>hàng</w:t>
      </w:r>
    </w:p>
    <w:p>
      <w:pPr>
        <w:pStyle w:val="BodyText"/>
        <w:spacing w:line="276" w:lineRule="auto" w:before="168"/>
        <w:ind w:right="433"/>
      </w:pPr>
      <w:r>
        <w:rPr/>
        <w:t>c1) Thư ký hành chính công bố quyết định thành lập Hội đồng, giới thiệu đại biểu tham dự và thông báo tóm tắt chương trình làm việc của Hội đồng;</w:t>
      </w:r>
    </w:p>
    <w:p>
      <w:pPr>
        <w:pStyle w:val="BodyText"/>
        <w:spacing w:line="276" w:lineRule="auto" w:before="121"/>
        <w:ind w:right="431"/>
      </w:pPr>
      <w:r>
        <w:rPr/>
        <w:t>c2) Chủ tịch hội đồng (hoặc Phó Chủ tịch hội đồng được ủy quyền) điều hành phiên họp, thống nhất nguyên tắc và chương trình làm việc của Hội đồng;</w:t>
      </w:r>
    </w:p>
    <w:p>
      <w:pPr>
        <w:pStyle w:val="BodyText"/>
        <w:spacing w:line="276" w:lineRule="auto" w:before="118"/>
        <w:ind w:right="431"/>
      </w:pPr>
      <w:r>
        <w:rPr/>
        <w:t>c3) Hội đồng bầu ban kiểm phiếu gồm 03 ủy viên thuộc Hội đồng, trong đó có 01 trưởng ban;</w:t>
      </w:r>
    </w:p>
    <w:p>
      <w:pPr>
        <w:pStyle w:val="BodyText"/>
        <w:spacing w:line="276" w:lineRule="auto" w:before="121"/>
        <w:ind w:right="433"/>
      </w:pPr>
      <w:r>
        <w:rPr/>
        <w:t>c4) Chủ nhiệm nhiệm vụ hoặc đại diện tổ chức đăng ký chủ trì nhiệm vụ trình bày tóm tắt trước Hội đồng các nội dung của nhiệm vụ;</w:t>
      </w:r>
    </w:p>
    <w:p>
      <w:pPr>
        <w:pStyle w:val="BodyText"/>
        <w:spacing w:line="276" w:lineRule="auto"/>
        <w:ind w:right="435"/>
      </w:pPr>
      <w:r>
        <w:rPr/>
        <w:t>c5) Đại diện cơ quan, đơn vị liên quan phát biểu ý kiến về nhiệm vụ (trường hợp cần thiết);</w:t>
      </w:r>
    </w:p>
    <w:p>
      <w:pPr>
        <w:pStyle w:val="BodyText"/>
        <w:spacing w:line="276" w:lineRule="auto" w:before="121"/>
        <w:ind w:right="416"/>
      </w:pPr>
      <w:r>
        <w:rPr/>
        <w:t>c6) Các thành viên trình bày ý kiến nhận xét hồ sơ nhiệm vụ theo Biểu mẫu BM-03-PNXNV tại</w:t>
      </w:r>
      <w:r>
        <w:rPr>
          <w:spacing w:val="-8"/>
        </w:rPr>
        <w:t> </w:t>
      </w:r>
      <w:r>
        <w:rPr/>
        <w:t>Phụ lục ban hành kèm theo Quy định này; nhận xét hồ sơ cụm nhiệm vụ, chuỗi nhiệm vụ theo Biểu mẫu BM-04-PNXCNV tại</w:t>
      </w:r>
      <w:r>
        <w:rPr>
          <w:spacing w:val="-7"/>
        </w:rPr>
        <w:t> </w:t>
      </w:r>
      <w:r>
        <w:rPr/>
        <w:t>Phụ lục ban</w:t>
      </w:r>
      <w:r>
        <w:rPr>
          <w:spacing w:val="-3"/>
        </w:rPr>
        <w:t> </w:t>
      </w:r>
      <w:r>
        <w:rPr/>
        <w:t>hành kèm</w:t>
      </w:r>
      <w:r>
        <w:rPr>
          <w:spacing w:val="-7"/>
        </w:rPr>
        <w:t> </w:t>
      </w:r>
      <w:r>
        <w:rPr/>
        <w:t>theo Quy</w:t>
      </w:r>
      <w:r>
        <w:rPr>
          <w:spacing w:val="-5"/>
        </w:rPr>
        <w:t> </w:t>
      </w:r>
      <w:r>
        <w:rPr/>
        <w:t>định này; thư ký khoa học đọc ý kiến nhận xét bằng văn bản của thành viên vắng mặt (nếu có);</w:t>
      </w:r>
    </w:p>
    <w:p>
      <w:pPr>
        <w:pStyle w:val="BodyText"/>
        <w:spacing w:before="119"/>
        <w:ind w:left="862" w:firstLine="0"/>
      </w:pPr>
      <w:r>
        <w:rPr/>
        <w:t>c7)</w:t>
      </w:r>
      <w:r>
        <w:rPr>
          <w:spacing w:val="-4"/>
        </w:rPr>
        <w:t> </w:t>
      </w:r>
      <w:r>
        <w:rPr/>
        <w:t>Hội</w:t>
      </w:r>
      <w:r>
        <w:rPr>
          <w:spacing w:val="-2"/>
        </w:rPr>
        <w:t> </w:t>
      </w:r>
      <w:r>
        <w:rPr/>
        <w:t>đồng</w:t>
      </w:r>
      <w:r>
        <w:rPr>
          <w:spacing w:val="-6"/>
        </w:rPr>
        <w:t> </w:t>
      </w:r>
      <w:r>
        <w:rPr/>
        <w:t>thảo</w:t>
      </w:r>
      <w:r>
        <w:rPr>
          <w:spacing w:val="-5"/>
        </w:rPr>
        <w:t> </w:t>
      </w:r>
      <w:r>
        <w:rPr/>
        <w:t>luận</w:t>
      </w:r>
      <w:r>
        <w:rPr>
          <w:spacing w:val="-3"/>
        </w:rPr>
        <w:t> </w:t>
      </w:r>
      <w:r>
        <w:rPr/>
        <w:t>kín</w:t>
      </w:r>
      <w:r>
        <w:rPr>
          <w:spacing w:val="-2"/>
        </w:rPr>
        <w:t> </w:t>
      </w:r>
      <w:r>
        <w:rPr/>
        <w:t>(trường</w:t>
      </w:r>
      <w:r>
        <w:rPr>
          <w:spacing w:val="-6"/>
        </w:rPr>
        <w:t> </w:t>
      </w:r>
      <w:r>
        <w:rPr/>
        <w:t>hợp</w:t>
      </w:r>
      <w:r>
        <w:rPr>
          <w:spacing w:val="-2"/>
        </w:rPr>
        <w:t> </w:t>
      </w:r>
      <w:r>
        <w:rPr/>
        <w:t>cần</w:t>
      </w:r>
      <w:r>
        <w:rPr>
          <w:spacing w:val="-4"/>
        </w:rPr>
        <w:t> </w:t>
      </w:r>
      <w:r>
        <w:rPr>
          <w:spacing w:val="-2"/>
        </w:rPr>
        <w:t>thiết);</w:t>
      </w:r>
    </w:p>
    <w:p>
      <w:pPr>
        <w:pStyle w:val="BodyText"/>
        <w:spacing w:line="276" w:lineRule="auto" w:before="167"/>
        <w:ind w:right="416"/>
      </w:pPr>
      <w:r>
        <w:rPr/>
        <w:t>c8) Các thành viên đánh giá, chấm điểm theo tiêu chí và thang điểm quy định tại phiếu đánh giá nhiệm vụ theo Biểu mẫu BM-05-PĐGNV, Phiếu đánh giá cụm nhiệm vụ, chuỗi nhiệm vụ theo Biểu mẫu BM-06-PĐGCNV tại</w:t>
      </w:r>
      <w:r>
        <w:rPr>
          <w:spacing w:val="-7"/>
        </w:rPr>
        <w:t> </w:t>
      </w:r>
      <w:r>
        <w:rPr/>
        <w:t>Phụ lục ban hành kèm theo Quy định này;</w:t>
      </w:r>
    </w:p>
    <w:p>
      <w:pPr>
        <w:pStyle w:val="BodyText"/>
        <w:spacing w:line="276" w:lineRule="auto" w:before="123"/>
        <w:ind w:right="417"/>
      </w:pPr>
      <w:r>
        <w:rPr/>
        <w:t>c9) Ban kiểm phiếu tổng hợp kết quả đánh giá của các thành viên Hội đồng, lập biên bản kiểm phiếu theo Biểu mẫu BM-07-BBKP và Bảng tổng hợp kết quả kiểm</w:t>
      </w:r>
      <w:r>
        <w:rPr>
          <w:spacing w:val="-2"/>
        </w:rPr>
        <w:t> </w:t>
      </w:r>
      <w:r>
        <w:rPr/>
        <w:t>phiếu đánh giá hồ sơ theo Biểu mẫu BM-08-KQKP tại</w:t>
      </w:r>
      <w:r>
        <w:rPr>
          <w:spacing w:val="-6"/>
        </w:rPr>
        <w:t> </w:t>
      </w:r>
      <w:r>
        <w:rPr/>
        <w:t>Phụ</w:t>
      </w:r>
      <w:r>
        <w:rPr>
          <w:spacing w:val="-1"/>
        </w:rPr>
        <w:t> </w:t>
      </w:r>
      <w:r>
        <w:rPr/>
        <w:t>lục</w:t>
      </w:r>
      <w:r>
        <w:rPr>
          <w:spacing w:val="-2"/>
        </w:rPr>
        <w:t> </w:t>
      </w:r>
      <w:r>
        <w:rPr/>
        <w:t>ban hành kèm theo Quy định này;</w:t>
      </w:r>
    </w:p>
    <w:p>
      <w:pPr>
        <w:pStyle w:val="BodyText"/>
        <w:spacing w:line="276" w:lineRule="auto"/>
        <w:ind w:right="418"/>
      </w:pPr>
      <w:r>
        <w:rPr/>
        <w:t>c10) Thư ký khoa học lập Biên bản họp Hội đồng theo Biểu mẫu BM-09-BBHĐ tại Phụ lục ban hành kèm</w:t>
      </w:r>
      <w:r>
        <w:rPr>
          <w:spacing w:val="-2"/>
        </w:rPr>
        <w:t> </w:t>
      </w:r>
      <w:r>
        <w:rPr/>
        <w:t>theo Quy định này;</w:t>
      </w:r>
    </w:p>
    <w:p>
      <w:pPr>
        <w:pStyle w:val="BodyText"/>
        <w:spacing w:before="119"/>
        <w:ind w:left="862" w:firstLine="0"/>
      </w:pPr>
      <w:r>
        <w:rPr/>
        <w:t>c11)</w:t>
      </w:r>
      <w:r>
        <w:rPr>
          <w:spacing w:val="-4"/>
        </w:rPr>
        <w:t> </w:t>
      </w:r>
      <w:r>
        <w:rPr/>
        <w:t>Hội</w:t>
      </w:r>
      <w:r>
        <w:rPr>
          <w:spacing w:val="-2"/>
        </w:rPr>
        <w:t> </w:t>
      </w:r>
      <w:r>
        <w:rPr/>
        <w:t>đồng</w:t>
      </w:r>
      <w:r>
        <w:rPr>
          <w:spacing w:val="-2"/>
        </w:rPr>
        <w:t> </w:t>
      </w:r>
      <w:r>
        <w:rPr/>
        <w:t>xem</w:t>
      </w:r>
      <w:r>
        <w:rPr>
          <w:spacing w:val="-8"/>
        </w:rPr>
        <w:t> </w:t>
      </w:r>
      <w:r>
        <w:rPr/>
        <w:t>xét,</w:t>
      </w:r>
      <w:r>
        <w:rPr>
          <w:spacing w:val="-4"/>
        </w:rPr>
        <w:t> </w:t>
      </w:r>
      <w:r>
        <w:rPr/>
        <w:t>thông</w:t>
      </w:r>
      <w:r>
        <w:rPr>
          <w:spacing w:val="-2"/>
        </w:rPr>
        <w:t> </w:t>
      </w:r>
      <w:r>
        <w:rPr/>
        <w:t>qua</w:t>
      </w:r>
      <w:r>
        <w:rPr>
          <w:spacing w:val="-4"/>
        </w:rPr>
        <w:t> </w:t>
      </w:r>
      <w:r>
        <w:rPr/>
        <w:t>Biên</w:t>
      </w:r>
      <w:r>
        <w:rPr>
          <w:spacing w:val="1"/>
        </w:rPr>
        <w:t> </w:t>
      </w:r>
      <w:r>
        <w:rPr/>
        <w:t>bản</w:t>
      </w:r>
      <w:r>
        <w:rPr>
          <w:spacing w:val="-2"/>
        </w:rPr>
        <w:t> </w:t>
      </w:r>
      <w:r>
        <w:rPr/>
        <w:t>họp</w:t>
      </w:r>
      <w:r>
        <w:rPr>
          <w:spacing w:val="-2"/>
        </w:rPr>
        <w:t> </w:t>
      </w:r>
      <w:r>
        <w:rPr/>
        <w:t>Hội</w:t>
      </w:r>
      <w:r>
        <w:rPr>
          <w:spacing w:val="-5"/>
        </w:rPr>
        <w:t> </w:t>
      </w:r>
      <w:r>
        <w:rPr>
          <w:spacing w:val="-2"/>
        </w:rPr>
        <w:t>đồng;</w:t>
      </w:r>
    </w:p>
    <w:p>
      <w:pPr>
        <w:pStyle w:val="BodyText"/>
        <w:spacing w:line="276" w:lineRule="auto" w:before="168"/>
        <w:ind w:right="414"/>
      </w:pPr>
      <w:r>
        <w:rPr/>
        <w:t>c12) Trường hợp thành viên Hội đồng tham gia cuộc họp bằng hình thức trực</w:t>
      </w:r>
      <w:r>
        <w:rPr>
          <w:spacing w:val="-12"/>
        </w:rPr>
        <w:t> </w:t>
      </w:r>
      <w:r>
        <w:rPr/>
        <w:t>tuyến</w:t>
      </w:r>
      <w:r>
        <w:rPr>
          <w:spacing w:val="-11"/>
        </w:rPr>
        <w:t> </w:t>
      </w:r>
      <w:r>
        <w:rPr/>
        <w:t>có</w:t>
      </w:r>
      <w:r>
        <w:rPr>
          <w:spacing w:val="-11"/>
        </w:rPr>
        <w:t> </w:t>
      </w:r>
      <w:r>
        <w:rPr/>
        <w:t>trách</w:t>
      </w:r>
      <w:r>
        <w:rPr>
          <w:spacing w:val="-11"/>
        </w:rPr>
        <w:t> </w:t>
      </w:r>
      <w:r>
        <w:rPr/>
        <w:t>nhiệm</w:t>
      </w:r>
      <w:r>
        <w:rPr>
          <w:spacing w:val="-13"/>
        </w:rPr>
        <w:t> </w:t>
      </w:r>
      <w:r>
        <w:rPr/>
        <w:t>gửi</w:t>
      </w:r>
      <w:r>
        <w:rPr>
          <w:spacing w:val="-10"/>
        </w:rPr>
        <w:t> </w:t>
      </w:r>
      <w:r>
        <w:rPr/>
        <w:t>phiếu</w:t>
      </w:r>
      <w:r>
        <w:rPr>
          <w:spacing w:val="-11"/>
        </w:rPr>
        <w:t> </w:t>
      </w:r>
      <w:r>
        <w:rPr/>
        <w:t>nhận</w:t>
      </w:r>
      <w:r>
        <w:rPr>
          <w:spacing w:val="-11"/>
        </w:rPr>
        <w:t> </w:t>
      </w:r>
      <w:r>
        <w:rPr/>
        <w:t>xét</w:t>
      </w:r>
      <w:r>
        <w:rPr>
          <w:spacing w:val="-10"/>
        </w:rPr>
        <w:t> </w:t>
      </w:r>
      <w:r>
        <w:rPr/>
        <w:t>và</w:t>
      </w:r>
      <w:r>
        <w:rPr>
          <w:spacing w:val="-12"/>
        </w:rPr>
        <w:t> </w:t>
      </w:r>
      <w:r>
        <w:rPr/>
        <w:t>phiếu</w:t>
      </w:r>
      <w:r>
        <w:rPr>
          <w:spacing w:val="-11"/>
        </w:rPr>
        <w:t> </w:t>
      </w:r>
      <w:r>
        <w:rPr/>
        <w:t>đánh</w:t>
      </w:r>
      <w:r>
        <w:rPr>
          <w:spacing w:val="-11"/>
        </w:rPr>
        <w:t> </w:t>
      </w:r>
      <w:r>
        <w:rPr/>
        <w:t>giá</w:t>
      </w:r>
      <w:r>
        <w:rPr>
          <w:spacing w:val="-12"/>
        </w:rPr>
        <w:t> </w:t>
      </w:r>
      <w:r>
        <w:rPr/>
        <w:t>bản</w:t>
      </w:r>
      <w:r>
        <w:rPr>
          <w:spacing w:val="-11"/>
        </w:rPr>
        <w:t> </w:t>
      </w:r>
      <w:r>
        <w:rPr/>
        <w:t>điện</w:t>
      </w:r>
      <w:r>
        <w:rPr>
          <w:spacing w:val="-11"/>
        </w:rPr>
        <w:t> </w:t>
      </w:r>
      <w:r>
        <w:rPr/>
        <w:t>tử</w:t>
      </w:r>
      <w:r>
        <w:rPr>
          <w:spacing w:val="-12"/>
        </w:rPr>
        <w:t> </w:t>
      </w:r>
      <w:r>
        <w:rPr/>
        <w:t>tới</w:t>
      </w:r>
      <w:r>
        <w:rPr>
          <w:spacing w:val="-10"/>
        </w:rPr>
        <w:t> </w:t>
      </w:r>
      <w:r>
        <w:rPr/>
        <w:t>thư ký</w:t>
      </w:r>
      <w:r>
        <w:rPr>
          <w:spacing w:val="-2"/>
        </w:rPr>
        <w:t> </w:t>
      </w:r>
      <w:r>
        <w:rPr/>
        <w:t>hành</w:t>
      </w:r>
      <w:r>
        <w:rPr>
          <w:spacing w:val="-2"/>
        </w:rPr>
        <w:t> </w:t>
      </w:r>
      <w:r>
        <w:rPr/>
        <w:t>chính</w:t>
      </w:r>
      <w:r>
        <w:rPr>
          <w:spacing w:val="-2"/>
        </w:rPr>
        <w:t> </w:t>
      </w:r>
      <w:r>
        <w:rPr/>
        <w:t>trong</w:t>
      </w:r>
      <w:r>
        <w:rPr>
          <w:spacing w:val="-2"/>
        </w:rPr>
        <w:t> </w:t>
      </w:r>
      <w:r>
        <w:rPr/>
        <w:t>cuộc</w:t>
      </w:r>
      <w:r>
        <w:rPr>
          <w:spacing w:val="-3"/>
        </w:rPr>
        <w:t> </w:t>
      </w:r>
      <w:r>
        <w:rPr/>
        <w:t>họp</w:t>
      </w:r>
      <w:r>
        <w:rPr>
          <w:spacing w:val="-2"/>
        </w:rPr>
        <w:t> </w:t>
      </w:r>
      <w:r>
        <w:rPr/>
        <w:t>để</w:t>
      </w:r>
      <w:r>
        <w:rPr>
          <w:spacing w:val="-3"/>
        </w:rPr>
        <w:t> </w:t>
      </w:r>
      <w:r>
        <w:rPr/>
        <w:t>tổng</w:t>
      </w:r>
      <w:r>
        <w:rPr>
          <w:spacing w:val="-2"/>
        </w:rPr>
        <w:t> </w:t>
      </w:r>
      <w:r>
        <w:rPr/>
        <w:t>hợp</w:t>
      </w:r>
      <w:r>
        <w:rPr>
          <w:spacing w:val="-2"/>
        </w:rPr>
        <w:t> </w:t>
      </w:r>
      <w:r>
        <w:rPr/>
        <w:t>và</w:t>
      </w:r>
      <w:r>
        <w:rPr>
          <w:spacing w:val="-3"/>
        </w:rPr>
        <w:t> </w:t>
      </w:r>
      <w:r>
        <w:rPr/>
        <w:t>bản</w:t>
      </w:r>
      <w:r>
        <w:rPr>
          <w:spacing w:val="-2"/>
        </w:rPr>
        <w:t> </w:t>
      </w:r>
      <w:r>
        <w:rPr/>
        <w:t>giấy</w:t>
      </w:r>
      <w:r>
        <w:rPr>
          <w:spacing w:val="-6"/>
        </w:rPr>
        <w:t> </w:t>
      </w:r>
      <w:r>
        <w:rPr/>
        <w:t>sau</w:t>
      </w:r>
      <w:r>
        <w:rPr>
          <w:spacing w:val="-2"/>
        </w:rPr>
        <w:t> </w:t>
      </w:r>
      <w:r>
        <w:rPr/>
        <w:t>phiên</w:t>
      </w:r>
      <w:r>
        <w:rPr>
          <w:spacing w:val="-2"/>
        </w:rPr>
        <w:t> </w:t>
      </w:r>
      <w:r>
        <w:rPr/>
        <w:t>họp</w:t>
      </w:r>
      <w:r>
        <w:rPr>
          <w:spacing w:val="-4"/>
        </w:rPr>
        <w:t> </w:t>
      </w:r>
      <w:r>
        <w:rPr/>
        <w:t>01</w:t>
      </w:r>
      <w:r>
        <w:rPr>
          <w:spacing w:val="-2"/>
        </w:rPr>
        <w:t> </w:t>
      </w:r>
      <w:r>
        <w:rPr/>
        <w:t>ngày.</w:t>
      </w:r>
    </w:p>
    <w:p>
      <w:pPr>
        <w:pStyle w:val="ListParagraph"/>
        <w:numPr>
          <w:ilvl w:val="1"/>
          <w:numId w:val="7"/>
        </w:numPr>
        <w:tabs>
          <w:tab w:pos="1172" w:val="left" w:leader="none"/>
        </w:tabs>
        <w:spacing w:line="278" w:lineRule="auto" w:before="120" w:after="0"/>
        <w:ind w:left="143" w:right="419" w:firstLine="719"/>
        <w:jc w:val="both"/>
        <w:rPr>
          <w:sz w:val="28"/>
        </w:rPr>
      </w:pPr>
      <w:r>
        <w:rPr>
          <w:sz w:val="28"/>
        </w:rPr>
        <w:t>Hội đồng xét tài trợ, đặt hàng kiến nghị tổ chức và cá nhân chủ trì thực hiện</w:t>
      </w:r>
      <w:r>
        <w:rPr>
          <w:spacing w:val="13"/>
          <w:sz w:val="28"/>
        </w:rPr>
        <w:t> </w:t>
      </w:r>
      <w:r>
        <w:rPr>
          <w:sz w:val="28"/>
        </w:rPr>
        <w:t>nhiệm vụ</w:t>
      </w:r>
      <w:r>
        <w:rPr>
          <w:spacing w:val="13"/>
          <w:sz w:val="28"/>
        </w:rPr>
        <w:t> </w:t>
      </w:r>
      <w:r>
        <w:rPr>
          <w:sz w:val="28"/>
        </w:rPr>
        <w:t>khoa</w:t>
      </w:r>
      <w:r>
        <w:rPr>
          <w:spacing w:val="13"/>
          <w:sz w:val="28"/>
        </w:rPr>
        <w:t> </w:t>
      </w:r>
      <w:r>
        <w:rPr>
          <w:sz w:val="28"/>
        </w:rPr>
        <w:t>học, công</w:t>
      </w:r>
      <w:r>
        <w:rPr>
          <w:spacing w:val="13"/>
          <w:sz w:val="28"/>
        </w:rPr>
        <w:t> </w:t>
      </w:r>
      <w:r>
        <w:rPr>
          <w:sz w:val="28"/>
        </w:rPr>
        <w:t>nghệ</w:t>
      </w:r>
      <w:r>
        <w:rPr>
          <w:spacing w:val="14"/>
          <w:sz w:val="28"/>
        </w:rPr>
        <w:t> </w:t>
      </w:r>
      <w:r>
        <w:rPr>
          <w:sz w:val="28"/>
        </w:rPr>
        <w:t>và</w:t>
      </w:r>
      <w:r>
        <w:rPr>
          <w:spacing w:val="13"/>
          <w:sz w:val="28"/>
        </w:rPr>
        <w:t> </w:t>
      </w:r>
      <w:r>
        <w:rPr>
          <w:sz w:val="28"/>
        </w:rPr>
        <w:t>đổi</w:t>
      </w:r>
      <w:r>
        <w:rPr>
          <w:spacing w:val="16"/>
          <w:sz w:val="28"/>
        </w:rPr>
        <w:t> </w:t>
      </w:r>
      <w:r>
        <w:rPr>
          <w:sz w:val="28"/>
        </w:rPr>
        <w:t>mới</w:t>
      </w:r>
      <w:r>
        <w:rPr>
          <w:spacing w:val="13"/>
          <w:sz w:val="28"/>
        </w:rPr>
        <w:t> </w:t>
      </w:r>
      <w:r>
        <w:rPr>
          <w:sz w:val="28"/>
        </w:rPr>
        <w:t>sáng</w:t>
      </w:r>
      <w:r>
        <w:rPr>
          <w:spacing w:val="13"/>
          <w:sz w:val="28"/>
        </w:rPr>
        <w:t> </w:t>
      </w:r>
      <w:r>
        <w:rPr>
          <w:sz w:val="28"/>
        </w:rPr>
        <w:t>tạo</w:t>
      </w:r>
      <w:r>
        <w:rPr>
          <w:spacing w:val="17"/>
          <w:sz w:val="28"/>
        </w:rPr>
        <w:t> </w:t>
      </w:r>
      <w:r>
        <w:rPr>
          <w:sz w:val="28"/>
        </w:rPr>
        <w:t>đủ</w:t>
      </w:r>
      <w:r>
        <w:rPr>
          <w:spacing w:val="13"/>
          <w:sz w:val="28"/>
        </w:rPr>
        <w:t> </w:t>
      </w:r>
      <w:r>
        <w:rPr>
          <w:sz w:val="28"/>
        </w:rPr>
        <w:t>điều</w:t>
      </w:r>
      <w:r>
        <w:rPr>
          <w:spacing w:val="13"/>
          <w:sz w:val="28"/>
        </w:rPr>
        <w:t> </w:t>
      </w:r>
      <w:r>
        <w:rPr>
          <w:sz w:val="28"/>
        </w:rPr>
        <w:t>kiện</w:t>
      </w:r>
      <w:r>
        <w:rPr>
          <w:spacing w:val="13"/>
          <w:sz w:val="28"/>
        </w:rPr>
        <w:t> </w:t>
      </w:r>
      <w:r>
        <w:rPr>
          <w:sz w:val="28"/>
        </w:rPr>
        <w:t>thực</w:t>
      </w:r>
      <w:r>
        <w:rPr>
          <w:spacing w:val="13"/>
          <w:sz w:val="28"/>
        </w:rPr>
        <w:t> </w:t>
      </w:r>
      <w:r>
        <w:rPr>
          <w:sz w:val="28"/>
        </w:rPr>
        <w:t>hiện</w:t>
      </w:r>
    </w:p>
    <w:p>
      <w:pPr>
        <w:pStyle w:val="ListParagraph"/>
        <w:spacing w:after="0" w:line="278" w:lineRule="auto"/>
        <w:jc w:val="both"/>
        <w:rPr>
          <w:sz w:val="28"/>
        </w:rPr>
        <w:sectPr>
          <w:pgSz w:w="11910" w:h="16850"/>
          <w:pgMar w:header="724" w:footer="0" w:top="1020" w:bottom="280" w:left="1559" w:right="708"/>
        </w:sectPr>
      </w:pPr>
    </w:p>
    <w:p>
      <w:pPr>
        <w:pStyle w:val="BodyText"/>
        <w:spacing w:line="276" w:lineRule="auto" w:before="206"/>
        <w:ind w:right="419" w:firstLine="0"/>
      </w:pPr>
      <w:r>
        <w:rPr/>
        <w:t>nhiệm vụ khoa học, công nghệ và đổi mới sáng tạo khi đáp ứng điều kiện sau: Có hồ sơ được Hội đồng xét tài trợ, đặt hàng đánh giá đạt tổng số điểm trung bình cao nhất trong số các hồ sơ đăng ký xét tài trợ, đặt hàng và phải đạt từ 70/100 điểm trở lên. Đối với các hồ sơ có điểm trung bình bằng nhau thì lấy</w:t>
      </w:r>
      <w:r>
        <w:rPr>
          <w:spacing w:val="80"/>
        </w:rPr>
        <w:t> </w:t>
      </w:r>
      <w:r>
        <w:rPr/>
        <w:t>theo thứ tự ưu tiên như sau:</w:t>
      </w:r>
    </w:p>
    <w:p>
      <w:pPr>
        <w:pStyle w:val="BodyText"/>
        <w:spacing w:line="364" w:lineRule="auto" w:before="121"/>
        <w:ind w:left="862" w:right="821" w:firstLine="0"/>
      </w:pPr>
      <w:r>
        <w:rPr/>
        <w:t>d1)</w:t>
      </w:r>
      <w:r>
        <w:rPr>
          <w:spacing w:val="-4"/>
        </w:rPr>
        <w:t> </w:t>
      </w:r>
      <w:r>
        <w:rPr/>
        <w:t>Ưu</w:t>
      </w:r>
      <w:r>
        <w:rPr>
          <w:spacing w:val="-3"/>
        </w:rPr>
        <w:t> </w:t>
      </w:r>
      <w:r>
        <w:rPr/>
        <w:t>tiên</w:t>
      </w:r>
      <w:r>
        <w:rPr>
          <w:spacing w:val="-3"/>
        </w:rPr>
        <w:t> </w:t>
      </w:r>
      <w:r>
        <w:rPr/>
        <w:t>hồ</w:t>
      </w:r>
      <w:r>
        <w:rPr>
          <w:spacing w:val="-4"/>
        </w:rPr>
        <w:t> </w:t>
      </w:r>
      <w:r>
        <w:rPr/>
        <w:t>sơ</w:t>
      </w:r>
      <w:r>
        <w:rPr>
          <w:spacing w:val="-1"/>
        </w:rPr>
        <w:t> </w:t>
      </w:r>
      <w:r>
        <w:rPr/>
        <w:t>có</w:t>
      </w:r>
      <w:r>
        <w:rPr>
          <w:spacing w:val="-4"/>
        </w:rPr>
        <w:t> </w:t>
      </w:r>
      <w:r>
        <w:rPr/>
        <w:t>kinh phí</w:t>
      </w:r>
      <w:r>
        <w:rPr>
          <w:spacing w:val="-3"/>
        </w:rPr>
        <w:t> </w:t>
      </w:r>
      <w:r>
        <w:rPr/>
        <w:t>đề</w:t>
      </w:r>
      <w:r>
        <w:rPr>
          <w:spacing w:val="-4"/>
        </w:rPr>
        <w:t> </w:t>
      </w:r>
      <w:r>
        <w:rPr/>
        <w:t>xuất từ</w:t>
      </w:r>
      <w:r>
        <w:rPr>
          <w:spacing w:val="-5"/>
        </w:rPr>
        <w:t> </w:t>
      </w:r>
      <w:r>
        <w:rPr/>
        <w:t>ngân sách</w:t>
      </w:r>
      <w:r>
        <w:rPr>
          <w:spacing w:val="-4"/>
        </w:rPr>
        <w:t> </w:t>
      </w:r>
      <w:r>
        <w:rPr/>
        <w:t>nhà</w:t>
      </w:r>
      <w:r>
        <w:rPr>
          <w:spacing w:val="-4"/>
        </w:rPr>
        <w:t> </w:t>
      </w:r>
      <w:r>
        <w:rPr/>
        <w:t>nước</w:t>
      </w:r>
      <w:r>
        <w:rPr>
          <w:spacing w:val="-4"/>
        </w:rPr>
        <w:t> </w:t>
      </w:r>
      <w:r>
        <w:rPr/>
        <w:t>thấp nhất; d2) Ưu tiên hồ sơ có vốn đối ứng ngoài ngân sách nhà nước cao nhất;</w:t>
      </w:r>
    </w:p>
    <w:p>
      <w:pPr>
        <w:pStyle w:val="BodyText"/>
        <w:spacing w:line="278" w:lineRule="auto" w:before="1"/>
        <w:ind w:right="436"/>
      </w:pPr>
      <w:r>
        <w:rPr/>
        <w:t>d3) Các trường hợp không theo quy</w:t>
      </w:r>
      <w:r>
        <w:rPr>
          <w:spacing w:val="-1"/>
        </w:rPr>
        <w:t> </w:t>
      </w:r>
      <w:r>
        <w:rPr/>
        <w:t>định tại tiểu điểm</w:t>
      </w:r>
      <w:r>
        <w:rPr>
          <w:spacing w:val="-2"/>
        </w:rPr>
        <w:t> </w:t>
      </w:r>
      <w:r>
        <w:rPr/>
        <w:t>d1, d2 điểm</w:t>
      </w:r>
      <w:r>
        <w:rPr>
          <w:spacing w:val="-2"/>
        </w:rPr>
        <w:t> </w:t>
      </w:r>
      <w:r>
        <w:rPr/>
        <w:t>này do Giám đốc Sở Khoa học và Công nghệ xem xét quyết định.</w:t>
      </w:r>
    </w:p>
    <w:p>
      <w:pPr>
        <w:pStyle w:val="BodyText"/>
        <w:spacing w:line="276" w:lineRule="auto" w:before="114"/>
        <w:ind w:right="417"/>
      </w:pPr>
      <w:r>
        <w:rPr/>
        <w:t>đ) Trên cơ sở biên bản họp hội đồng, Sở Khoa học và Công nghệ gửi Thông báo ý kiến của hội đồng cho tổ chức đề xuất trong thời gian tối đa 03 ngày làm việc kể từ ngày có biên bản họp hội đồng.</w:t>
      </w:r>
    </w:p>
    <w:p>
      <w:pPr>
        <w:pStyle w:val="ListParagraph"/>
        <w:numPr>
          <w:ilvl w:val="1"/>
          <w:numId w:val="7"/>
        </w:numPr>
        <w:tabs>
          <w:tab w:pos="1163" w:val="left" w:leader="none"/>
        </w:tabs>
        <w:spacing w:line="276" w:lineRule="auto" w:before="121" w:after="0"/>
        <w:ind w:left="143" w:right="418" w:firstLine="719"/>
        <w:jc w:val="both"/>
        <w:rPr>
          <w:sz w:val="28"/>
        </w:rPr>
      </w:pPr>
      <w:r>
        <w:rPr>
          <w:sz w:val="28"/>
        </w:rPr>
        <w:t>Tổ chức đề xuất thực hiện việc xem xét, tiếp thu ý kiến của Hội đồng, báo cáo giải trình, tiếp thu ý kiến theo Biểu mẫu BM-13 tại Phụ lục ban hành kèm theo Thông tư 36/2025/TT-BKHCN và bổ sung dự toán kinh phí chi tiết theo Biểu mẫu BM-15 tại Phụ lục ban hành kèm theo Thông tư 36/2025/TT-</w:t>
      </w:r>
      <w:r>
        <w:rPr>
          <w:spacing w:val="-2"/>
          <w:sz w:val="28"/>
        </w:rPr>
        <w:t>BKHCN.</w:t>
      </w:r>
    </w:p>
    <w:p>
      <w:pPr>
        <w:pStyle w:val="ListParagraph"/>
        <w:numPr>
          <w:ilvl w:val="0"/>
          <w:numId w:val="7"/>
        </w:numPr>
        <w:tabs>
          <w:tab w:pos="1159" w:val="left" w:leader="none"/>
        </w:tabs>
        <w:spacing w:line="276" w:lineRule="auto" w:before="119" w:after="0"/>
        <w:ind w:left="143" w:right="418" w:firstLine="719"/>
        <w:jc w:val="both"/>
        <w:rPr>
          <w:sz w:val="28"/>
        </w:rPr>
      </w:pPr>
      <w:r>
        <w:rPr>
          <w:sz w:val="28"/>
        </w:rPr>
        <w:t>Quy định về Tổ thẩm định kinh phí nhiệm vụ khoa học, công nghệ và đổi mới sáng tạo</w:t>
      </w:r>
    </w:p>
    <w:p>
      <w:pPr>
        <w:pStyle w:val="ListParagraph"/>
        <w:numPr>
          <w:ilvl w:val="1"/>
          <w:numId w:val="7"/>
        </w:numPr>
        <w:tabs>
          <w:tab w:pos="1163" w:val="left" w:leader="none"/>
        </w:tabs>
        <w:spacing w:line="276" w:lineRule="auto" w:before="122" w:after="0"/>
        <w:ind w:left="143" w:right="421" w:firstLine="719"/>
        <w:jc w:val="both"/>
        <w:rPr>
          <w:sz w:val="28"/>
        </w:rPr>
      </w:pPr>
      <w:r>
        <w:rPr>
          <w:sz w:val="28"/>
        </w:rPr>
        <w:t>Tổ thẩm định kinh phí nhiệm vụ, cụm nhiệm vụ, chuỗi nhiệm vụ khoa học, công nghệ và đổi mới sáng tạo (sau đây gọi tắt là Tổ thẩm định) do Sở</w:t>
      </w:r>
      <w:r>
        <w:rPr>
          <w:spacing w:val="40"/>
          <w:sz w:val="28"/>
        </w:rPr>
        <w:t> </w:t>
      </w:r>
      <w:r>
        <w:rPr>
          <w:sz w:val="28"/>
        </w:rPr>
        <w:t>Khoa học và Công nghệ quyết định thành lập theo quy định tại điểm a khoản 7 Điều 12 Nghị định số 267/2025/NĐ-CP có từ 03 đến 05 thành viên gồm: Tổ trưởng là lãnh đạo Sở Khoa học và Công nghệ, các thành viên có chuyên môn phù</w:t>
      </w:r>
      <w:r>
        <w:rPr>
          <w:spacing w:val="-1"/>
          <w:sz w:val="28"/>
        </w:rPr>
        <w:t> </w:t>
      </w:r>
      <w:r>
        <w:rPr>
          <w:sz w:val="28"/>
        </w:rPr>
        <w:t>hợp</w:t>
      </w:r>
      <w:r>
        <w:rPr>
          <w:spacing w:val="-4"/>
          <w:sz w:val="28"/>
        </w:rPr>
        <w:t> </w:t>
      </w:r>
      <w:r>
        <w:rPr>
          <w:sz w:val="28"/>
        </w:rPr>
        <w:t>với</w:t>
      </w:r>
      <w:r>
        <w:rPr>
          <w:spacing w:val="-1"/>
          <w:sz w:val="28"/>
        </w:rPr>
        <w:t> </w:t>
      </w:r>
      <w:r>
        <w:rPr>
          <w:sz w:val="28"/>
        </w:rPr>
        <w:t>nội</w:t>
      </w:r>
      <w:r>
        <w:rPr>
          <w:spacing w:val="-4"/>
          <w:sz w:val="28"/>
        </w:rPr>
        <w:t> </w:t>
      </w:r>
      <w:r>
        <w:rPr>
          <w:sz w:val="28"/>
        </w:rPr>
        <w:t>dung</w:t>
      </w:r>
      <w:r>
        <w:rPr>
          <w:spacing w:val="-3"/>
          <w:sz w:val="28"/>
        </w:rPr>
        <w:t> </w:t>
      </w:r>
      <w:r>
        <w:rPr>
          <w:sz w:val="28"/>
        </w:rPr>
        <w:t>cần</w:t>
      </w:r>
      <w:r>
        <w:rPr>
          <w:spacing w:val="-2"/>
          <w:sz w:val="28"/>
        </w:rPr>
        <w:t> </w:t>
      </w:r>
      <w:r>
        <w:rPr>
          <w:sz w:val="28"/>
        </w:rPr>
        <w:t>thẩm</w:t>
      </w:r>
      <w:r>
        <w:rPr>
          <w:spacing w:val="-7"/>
          <w:sz w:val="28"/>
        </w:rPr>
        <w:t> </w:t>
      </w:r>
      <w:r>
        <w:rPr>
          <w:sz w:val="28"/>
        </w:rPr>
        <w:t>định,</w:t>
      </w:r>
      <w:r>
        <w:rPr>
          <w:spacing w:val="-3"/>
          <w:sz w:val="28"/>
        </w:rPr>
        <w:t> </w:t>
      </w:r>
      <w:r>
        <w:rPr>
          <w:sz w:val="28"/>
        </w:rPr>
        <w:t>trong</w:t>
      </w:r>
      <w:r>
        <w:rPr>
          <w:spacing w:val="-3"/>
          <w:sz w:val="28"/>
        </w:rPr>
        <w:t> </w:t>
      </w:r>
      <w:r>
        <w:rPr>
          <w:sz w:val="28"/>
        </w:rPr>
        <w:t>đó</w:t>
      </w:r>
      <w:r>
        <w:rPr>
          <w:spacing w:val="-1"/>
          <w:sz w:val="28"/>
        </w:rPr>
        <w:t> </w:t>
      </w:r>
      <w:r>
        <w:rPr>
          <w:sz w:val="28"/>
        </w:rPr>
        <w:t>có</w:t>
      </w:r>
      <w:r>
        <w:rPr>
          <w:spacing w:val="-1"/>
          <w:sz w:val="28"/>
        </w:rPr>
        <w:t> </w:t>
      </w:r>
      <w:r>
        <w:rPr>
          <w:sz w:val="28"/>
        </w:rPr>
        <w:t>ít</w:t>
      </w:r>
      <w:r>
        <w:rPr>
          <w:spacing w:val="-1"/>
          <w:sz w:val="28"/>
        </w:rPr>
        <w:t> </w:t>
      </w:r>
      <w:r>
        <w:rPr>
          <w:sz w:val="28"/>
        </w:rPr>
        <w:t>nhất</w:t>
      </w:r>
      <w:r>
        <w:rPr>
          <w:spacing w:val="-4"/>
          <w:sz w:val="28"/>
        </w:rPr>
        <w:t> </w:t>
      </w:r>
      <w:r>
        <w:rPr>
          <w:sz w:val="28"/>
        </w:rPr>
        <w:t>01</w:t>
      </w:r>
      <w:r>
        <w:rPr>
          <w:spacing w:val="-5"/>
          <w:sz w:val="28"/>
        </w:rPr>
        <w:t> </w:t>
      </w:r>
      <w:r>
        <w:rPr>
          <w:sz w:val="28"/>
        </w:rPr>
        <w:t>thành</w:t>
      </w:r>
      <w:r>
        <w:rPr>
          <w:spacing w:val="-1"/>
          <w:sz w:val="28"/>
        </w:rPr>
        <w:t> </w:t>
      </w:r>
      <w:r>
        <w:rPr>
          <w:sz w:val="28"/>
        </w:rPr>
        <w:t>viên</w:t>
      </w:r>
      <w:r>
        <w:rPr>
          <w:spacing w:val="-1"/>
          <w:sz w:val="28"/>
        </w:rPr>
        <w:t> </w:t>
      </w:r>
      <w:r>
        <w:rPr>
          <w:sz w:val="28"/>
        </w:rPr>
        <w:t>có</w:t>
      </w:r>
      <w:r>
        <w:rPr>
          <w:spacing w:val="-2"/>
          <w:sz w:val="28"/>
        </w:rPr>
        <w:t> </w:t>
      </w:r>
      <w:r>
        <w:rPr>
          <w:sz w:val="28"/>
        </w:rPr>
        <w:t>chuyên môn thuộc</w:t>
      </w:r>
      <w:r>
        <w:rPr>
          <w:spacing w:val="-2"/>
          <w:sz w:val="28"/>
        </w:rPr>
        <w:t> </w:t>
      </w:r>
      <w:r>
        <w:rPr>
          <w:sz w:val="28"/>
        </w:rPr>
        <w:t>lĩnh vực tài chính. Giúp việc cho Tổ thẩm</w:t>
      </w:r>
      <w:r>
        <w:rPr>
          <w:spacing w:val="-4"/>
          <w:sz w:val="28"/>
        </w:rPr>
        <w:t> </w:t>
      </w:r>
      <w:r>
        <w:rPr>
          <w:sz w:val="28"/>
        </w:rPr>
        <w:t>định có thư ký hành chính.</w:t>
      </w:r>
    </w:p>
    <w:p>
      <w:pPr>
        <w:pStyle w:val="ListParagraph"/>
        <w:numPr>
          <w:ilvl w:val="1"/>
          <w:numId w:val="7"/>
        </w:numPr>
        <w:tabs>
          <w:tab w:pos="1165" w:val="left" w:leader="none"/>
        </w:tabs>
        <w:spacing w:line="240" w:lineRule="auto" w:before="120" w:after="0"/>
        <w:ind w:left="1165" w:right="0" w:hanging="303"/>
        <w:jc w:val="both"/>
        <w:rPr>
          <w:sz w:val="28"/>
        </w:rPr>
      </w:pPr>
      <w:r>
        <w:rPr>
          <w:sz w:val="28"/>
        </w:rPr>
        <w:t>Tài</w:t>
      </w:r>
      <w:r>
        <w:rPr>
          <w:spacing w:val="-5"/>
          <w:sz w:val="28"/>
        </w:rPr>
        <w:t> </w:t>
      </w:r>
      <w:r>
        <w:rPr>
          <w:sz w:val="28"/>
        </w:rPr>
        <w:t>liệu</w:t>
      </w:r>
      <w:r>
        <w:rPr>
          <w:spacing w:val="-5"/>
          <w:sz w:val="28"/>
        </w:rPr>
        <w:t> </w:t>
      </w:r>
      <w:r>
        <w:rPr>
          <w:sz w:val="28"/>
        </w:rPr>
        <w:t>họp</w:t>
      </w:r>
      <w:r>
        <w:rPr>
          <w:spacing w:val="-2"/>
          <w:sz w:val="28"/>
        </w:rPr>
        <w:t> </w:t>
      </w:r>
      <w:r>
        <w:rPr>
          <w:sz w:val="28"/>
        </w:rPr>
        <w:t>Tổ</w:t>
      </w:r>
      <w:r>
        <w:rPr>
          <w:spacing w:val="-2"/>
          <w:sz w:val="28"/>
        </w:rPr>
        <w:t> </w:t>
      </w:r>
      <w:r>
        <w:rPr>
          <w:sz w:val="28"/>
        </w:rPr>
        <w:t>thẩm</w:t>
      </w:r>
      <w:r>
        <w:rPr>
          <w:spacing w:val="-5"/>
          <w:sz w:val="28"/>
        </w:rPr>
        <w:t> </w:t>
      </w:r>
      <w:r>
        <w:rPr>
          <w:sz w:val="28"/>
        </w:rPr>
        <w:t>định</w:t>
      </w:r>
      <w:r>
        <w:rPr>
          <w:spacing w:val="-1"/>
          <w:sz w:val="28"/>
        </w:rPr>
        <w:t> </w:t>
      </w:r>
      <w:r>
        <w:rPr>
          <w:spacing w:val="-4"/>
          <w:sz w:val="28"/>
        </w:rPr>
        <w:t>gồm:</w:t>
      </w:r>
    </w:p>
    <w:p>
      <w:pPr>
        <w:pStyle w:val="BodyText"/>
        <w:spacing w:before="168"/>
        <w:ind w:left="862" w:firstLine="0"/>
      </w:pPr>
      <w:r>
        <w:rPr/>
        <w:t>b1)</w:t>
      </w:r>
      <w:r>
        <w:rPr>
          <w:spacing w:val="-5"/>
        </w:rPr>
        <w:t> </w:t>
      </w:r>
      <w:r>
        <w:rPr/>
        <w:t>Biên</w:t>
      </w:r>
      <w:r>
        <w:rPr>
          <w:spacing w:val="-2"/>
        </w:rPr>
        <w:t> </w:t>
      </w:r>
      <w:r>
        <w:rPr/>
        <w:t>bản</w:t>
      </w:r>
      <w:r>
        <w:rPr>
          <w:spacing w:val="-4"/>
        </w:rPr>
        <w:t> </w:t>
      </w:r>
      <w:r>
        <w:rPr/>
        <w:t>họp</w:t>
      </w:r>
      <w:r>
        <w:rPr>
          <w:spacing w:val="-2"/>
        </w:rPr>
        <w:t> </w:t>
      </w:r>
      <w:r>
        <w:rPr/>
        <w:t>Hội</w:t>
      </w:r>
      <w:r>
        <w:rPr>
          <w:spacing w:val="-3"/>
        </w:rPr>
        <w:t> </w:t>
      </w:r>
      <w:r>
        <w:rPr/>
        <w:t>đồng</w:t>
      </w:r>
      <w:r>
        <w:rPr>
          <w:spacing w:val="-4"/>
        </w:rPr>
        <w:t> </w:t>
      </w:r>
      <w:r>
        <w:rPr/>
        <w:t>xét</w:t>
      </w:r>
      <w:r>
        <w:rPr>
          <w:spacing w:val="-2"/>
        </w:rPr>
        <w:t> </w:t>
      </w:r>
      <w:r>
        <w:rPr/>
        <w:t>tài</w:t>
      </w:r>
      <w:r>
        <w:rPr>
          <w:spacing w:val="-2"/>
        </w:rPr>
        <w:t> </w:t>
      </w:r>
      <w:r>
        <w:rPr/>
        <w:t>trợ,</w:t>
      </w:r>
      <w:r>
        <w:rPr>
          <w:spacing w:val="-3"/>
        </w:rPr>
        <w:t> </w:t>
      </w:r>
      <w:r>
        <w:rPr/>
        <w:t>đặt</w:t>
      </w:r>
      <w:r>
        <w:rPr>
          <w:spacing w:val="-4"/>
        </w:rPr>
        <w:t> </w:t>
      </w:r>
      <w:r>
        <w:rPr>
          <w:spacing w:val="-2"/>
        </w:rPr>
        <w:t>hàng;</w:t>
      </w:r>
    </w:p>
    <w:p>
      <w:pPr>
        <w:pStyle w:val="BodyText"/>
        <w:spacing w:line="276" w:lineRule="auto" w:before="167"/>
        <w:ind w:right="430"/>
      </w:pPr>
      <w:r>
        <w:rPr/>
        <w:t>b2) Thuyết minh nhiệm vụ hoàn thiện theo ý kiến đóng góp của hội đồng xét tài trợ, đặt hàng; Dự toán kinh phí chi tiết (không quá 05 trang);</w:t>
      </w:r>
    </w:p>
    <w:p>
      <w:pPr>
        <w:pStyle w:val="BodyText"/>
        <w:spacing w:before="122"/>
        <w:ind w:left="862" w:firstLine="0"/>
      </w:pPr>
      <w:r>
        <w:rPr/>
        <w:t>b3)</w:t>
      </w:r>
      <w:r>
        <w:rPr>
          <w:spacing w:val="-3"/>
        </w:rPr>
        <w:t> </w:t>
      </w:r>
      <w:r>
        <w:rPr/>
        <w:t>Báo</w:t>
      </w:r>
      <w:r>
        <w:rPr>
          <w:spacing w:val="-2"/>
        </w:rPr>
        <w:t> </w:t>
      </w:r>
      <w:r>
        <w:rPr/>
        <w:t>cáo</w:t>
      </w:r>
      <w:r>
        <w:rPr>
          <w:spacing w:val="-5"/>
        </w:rPr>
        <w:t> </w:t>
      </w:r>
      <w:r>
        <w:rPr/>
        <w:t>giải</w:t>
      </w:r>
      <w:r>
        <w:rPr>
          <w:spacing w:val="-4"/>
        </w:rPr>
        <w:t> </w:t>
      </w:r>
      <w:r>
        <w:rPr/>
        <w:t>trình,</w:t>
      </w:r>
      <w:r>
        <w:rPr>
          <w:spacing w:val="-4"/>
        </w:rPr>
        <w:t> </w:t>
      </w:r>
      <w:r>
        <w:rPr/>
        <w:t>tiếp</w:t>
      </w:r>
      <w:r>
        <w:rPr>
          <w:spacing w:val="-2"/>
        </w:rPr>
        <w:t> </w:t>
      </w:r>
      <w:r>
        <w:rPr/>
        <w:t>thu</w:t>
      </w:r>
      <w:r>
        <w:rPr>
          <w:spacing w:val="-5"/>
        </w:rPr>
        <w:t> </w:t>
      </w:r>
      <w:r>
        <w:rPr/>
        <w:t>ý</w:t>
      </w:r>
      <w:r>
        <w:rPr>
          <w:spacing w:val="-2"/>
        </w:rPr>
        <w:t> </w:t>
      </w:r>
      <w:r>
        <w:rPr/>
        <w:t>kiến</w:t>
      </w:r>
      <w:r>
        <w:rPr>
          <w:spacing w:val="-2"/>
        </w:rPr>
        <w:t> </w:t>
      </w:r>
      <w:r>
        <w:rPr/>
        <w:t>của</w:t>
      </w:r>
      <w:r>
        <w:rPr>
          <w:spacing w:val="-2"/>
        </w:rPr>
        <w:t> </w:t>
      </w:r>
      <w:r>
        <w:rPr/>
        <w:t>hội</w:t>
      </w:r>
      <w:r>
        <w:rPr>
          <w:spacing w:val="-5"/>
        </w:rPr>
        <w:t> </w:t>
      </w:r>
      <w:r>
        <w:rPr/>
        <w:t>đồng</w:t>
      </w:r>
      <w:r>
        <w:rPr>
          <w:spacing w:val="-2"/>
        </w:rPr>
        <w:t> </w:t>
      </w:r>
      <w:r>
        <w:rPr/>
        <w:t>xét</w:t>
      </w:r>
      <w:r>
        <w:rPr>
          <w:spacing w:val="-1"/>
        </w:rPr>
        <w:t> </w:t>
      </w:r>
      <w:r>
        <w:rPr/>
        <w:t>tài</w:t>
      </w:r>
      <w:r>
        <w:rPr>
          <w:spacing w:val="-5"/>
        </w:rPr>
        <w:t> </w:t>
      </w:r>
      <w:r>
        <w:rPr/>
        <w:t>trợ,</w:t>
      </w:r>
      <w:r>
        <w:rPr>
          <w:spacing w:val="-4"/>
        </w:rPr>
        <w:t> </w:t>
      </w:r>
      <w:r>
        <w:rPr/>
        <w:t>đặt</w:t>
      </w:r>
      <w:r>
        <w:rPr>
          <w:spacing w:val="-1"/>
        </w:rPr>
        <w:t> </w:t>
      </w:r>
      <w:r>
        <w:rPr>
          <w:spacing w:val="-2"/>
        </w:rPr>
        <w:t>hàng;</w:t>
      </w:r>
    </w:p>
    <w:p>
      <w:pPr>
        <w:pStyle w:val="BodyText"/>
        <w:spacing w:line="276" w:lineRule="auto" w:before="168"/>
        <w:ind w:right="422"/>
      </w:pPr>
      <w:r>
        <w:rPr/>
        <w:t>b4) Báo giá thiết bị, nguyên vật liệu chính cần mua sắm, dịch vụ cần thuê để thực hiện nhiệm vụ khoa học, công nghệ và đổi mới sáng tạo còn hiệu lực (nếu</w:t>
      </w:r>
      <w:r>
        <w:rPr>
          <w:spacing w:val="38"/>
        </w:rPr>
        <w:t> </w:t>
      </w:r>
      <w:r>
        <w:rPr/>
        <w:t>có),</w:t>
      </w:r>
      <w:r>
        <w:rPr>
          <w:spacing w:val="37"/>
        </w:rPr>
        <w:t> </w:t>
      </w:r>
      <w:r>
        <w:rPr/>
        <w:t>thời</w:t>
      </w:r>
      <w:r>
        <w:rPr>
          <w:spacing w:val="38"/>
        </w:rPr>
        <w:t> </w:t>
      </w:r>
      <w:r>
        <w:rPr/>
        <w:t>gian</w:t>
      </w:r>
      <w:r>
        <w:rPr>
          <w:spacing w:val="36"/>
        </w:rPr>
        <w:t> </w:t>
      </w:r>
      <w:r>
        <w:rPr/>
        <w:t>báo</w:t>
      </w:r>
      <w:r>
        <w:rPr>
          <w:spacing w:val="38"/>
        </w:rPr>
        <w:t> </w:t>
      </w:r>
      <w:r>
        <w:rPr/>
        <w:t>giá</w:t>
      </w:r>
      <w:r>
        <w:rPr>
          <w:spacing w:val="37"/>
        </w:rPr>
        <w:t> </w:t>
      </w:r>
      <w:r>
        <w:rPr/>
        <w:t>không</w:t>
      </w:r>
      <w:r>
        <w:rPr>
          <w:spacing w:val="38"/>
        </w:rPr>
        <w:t> </w:t>
      </w:r>
      <w:r>
        <w:rPr/>
        <w:t>quá</w:t>
      </w:r>
      <w:r>
        <w:rPr>
          <w:spacing w:val="37"/>
        </w:rPr>
        <w:t> </w:t>
      </w:r>
      <w:r>
        <w:rPr/>
        <w:t>90</w:t>
      </w:r>
      <w:r>
        <w:rPr>
          <w:spacing w:val="36"/>
        </w:rPr>
        <w:t> </w:t>
      </w:r>
      <w:r>
        <w:rPr/>
        <w:t>ngày</w:t>
      </w:r>
      <w:r>
        <w:rPr>
          <w:spacing w:val="34"/>
        </w:rPr>
        <w:t> </w:t>
      </w:r>
      <w:r>
        <w:rPr/>
        <w:t>tính</w:t>
      </w:r>
      <w:r>
        <w:rPr>
          <w:spacing w:val="38"/>
        </w:rPr>
        <w:t> </w:t>
      </w:r>
      <w:r>
        <w:rPr/>
        <w:t>đến</w:t>
      </w:r>
      <w:r>
        <w:rPr>
          <w:spacing w:val="38"/>
        </w:rPr>
        <w:t> </w:t>
      </w:r>
      <w:r>
        <w:rPr/>
        <w:t>thời</w:t>
      </w:r>
      <w:r>
        <w:rPr>
          <w:spacing w:val="36"/>
        </w:rPr>
        <w:t> </w:t>
      </w:r>
      <w:r>
        <w:rPr/>
        <w:t>điểm</w:t>
      </w:r>
      <w:r>
        <w:rPr>
          <w:spacing w:val="33"/>
        </w:rPr>
        <w:t> </w:t>
      </w:r>
      <w:r>
        <w:rPr/>
        <w:t>nộp</w:t>
      </w:r>
      <w:r>
        <w:rPr>
          <w:spacing w:val="38"/>
        </w:rPr>
        <w:t> </w:t>
      </w:r>
      <w:r>
        <w:rPr/>
        <w:t>hồ</w:t>
      </w:r>
      <w:r>
        <w:rPr>
          <w:spacing w:val="38"/>
        </w:rPr>
        <w:t> </w:t>
      </w:r>
      <w:r>
        <w:rPr/>
        <w:t>sơ</w:t>
      </w:r>
    </w:p>
    <w:p>
      <w:pPr>
        <w:pStyle w:val="BodyText"/>
        <w:spacing w:after="0" w:line="276" w:lineRule="auto"/>
        <w:sectPr>
          <w:pgSz w:w="11910" w:h="16850"/>
          <w:pgMar w:header="724" w:footer="0" w:top="1020" w:bottom="280" w:left="1559" w:right="708"/>
        </w:sectPr>
      </w:pPr>
    </w:p>
    <w:p>
      <w:pPr>
        <w:pStyle w:val="BodyText"/>
        <w:spacing w:before="206"/>
        <w:ind w:firstLine="0"/>
        <w:jc w:val="left"/>
      </w:pPr>
      <w:r>
        <w:rPr/>
        <w:t>thẩm</w:t>
      </w:r>
      <w:r>
        <w:rPr>
          <w:spacing w:val="-9"/>
        </w:rPr>
        <w:t> </w:t>
      </w:r>
      <w:r>
        <w:rPr/>
        <w:t>định</w:t>
      </w:r>
      <w:r>
        <w:rPr>
          <w:spacing w:val="-5"/>
        </w:rPr>
        <w:t> </w:t>
      </w:r>
      <w:r>
        <w:rPr/>
        <w:t>kinh </w:t>
      </w:r>
      <w:r>
        <w:rPr>
          <w:spacing w:val="-4"/>
        </w:rPr>
        <w:t>phí;</w:t>
      </w:r>
    </w:p>
    <w:p>
      <w:pPr>
        <w:pStyle w:val="BodyText"/>
        <w:spacing w:before="170"/>
        <w:ind w:left="862" w:firstLine="0"/>
      </w:pPr>
      <w:r>
        <w:rPr/>
        <w:t>b5)</w:t>
      </w:r>
      <w:r>
        <w:rPr>
          <w:spacing w:val="-3"/>
        </w:rPr>
        <w:t> </w:t>
      </w:r>
      <w:r>
        <w:rPr/>
        <w:t>Các</w:t>
      </w:r>
      <w:r>
        <w:rPr>
          <w:spacing w:val="-3"/>
        </w:rPr>
        <w:t> </w:t>
      </w:r>
      <w:r>
        <w:rPr/>
        <w:t>tài</w:t>
      </w:r>
      <w:r>
        <w:rPr>
          <w:spacing w:val="-4"/>
        </w:rPr>
        <w:t> </w:t>
      </w:r>
      <w:r>
        <w:rPr/>
        <w:t>liệu</w:t>
      </w:r>
      <w:r>
        <w:rPr>
          <w:spacing w:val="-2"/>
        </w:rPr>
        <w:t> </w:t>
      </w:r>
      <w:r>
        <w:rPr/>
        <w:t>khác</w:t>
      </w:r>
      <w:r>
        <w:rPr>
          <w:spacing w:val="-3"/>
        </w:rPr>
        <w:t> </w:t>
      </w:r>
      <w:r>
        <w:rPr/>
        <w:t>(nếu</w:t>
      </w:r>
      <w:r>
        <w:rPr>
          <w:spacing w:val="-1"/>
        </w:rPr>
        <w:t> </w:t>
      </w:r>
      <w:r>
        <w:rPr>
          <w:spacing w:val="-4"/>
        </w:rPr>
        <w:t>có).</w:t>
      </w:r>
    </w:p>
    <w:p>
      <w:pPr>
        <w:pStyle w:val="BodyText"/>
        <w:spacing w:line="276" w:lineRule="auto" w:before="168"/>
        <w:ind w:right="429"/>
      </w:pPr>
      <w:r>
        <w:rPr/>
        <w:t>b6) Thư ký hành chính có trách nhiệm gửi các tài liệu cho thành viên Tổ thẩm định trước phiên họp ít nhất 03 ngày làm việc.</w:t>
      </w:r>
    </w:p>
    <w:p>
      <w:pPr>
        <w:pStyle w:val="ListParagraph"/>
        <w:numPr>
          <w:ilvl w:val="1"/>
          <w:numId w:val="7"/>
        </w:numPr>
        <w:tabs>
          <w:tab w:pos="1150" w:val="left" w:leader="none"/>
        </w:tabs>
        <w:spacing w:line="240" w:lineRule="auto" w:before="121" w:after="0"/>
        <w:ind w:left="1150" w:right="0" w:hanging="288"/>
        <w:jc w:val="both"/>
        <w:rPr>
          <w:sz w:val="28"/>
        </w:rPr>
      </w:pPr>
      <w:r>
        <w:rPr>
          <w:sz w:val="28"/>
        </w:rPr>
        <w:t>Nguyên</w:t>
      </w:r>
      <w:r>
        <w:rPr>
          <w:spacing w:val="-1"/>
          <w:sz w:val="28"/>
        </w:rPr>
        <w:t> </w:t>
      </w:r>
      <w:r>
        <w:rPr>
          <w:sz w:val="28"/>
        </w:rPr>
        <w:t>tắc</w:t>
      </w:r>
      <w:r>
        <w:rPr>
          <w:spacing w:val="-2"/>
          <w:sz w:val="28"/>
        </w:rPr>
        <w:t> </w:t>
      </w:r>
      <w:r>
        <w:rPr>
          <w:sz w:val="28"/>
        </w:rPr>
        <w:t>làm</w:t>
      </w:r>
      <w:r>
        <w:rPr>
          <w:spacing w:val="-6"/>
          <w:sz w:val="28"/>
        </w:rPr>
        <w:t> </w:t>
      </w:r>
      <w:r>
        <w:rPr>
          <w:sz w:val="28"/>
        </w:rPr>
        <w:t>việc</w:t>
      </w:r>
      <w:r>
        <w:rPr>
          <w:spacing w:val="-2"/>
          <w:sz w:val="28"/>
        </w:rPr>
        <w:t> </w:t>
      </w:r>
      <w:r>
        <w:rPr>
          <w:sz w:val="28"/>
        </w:rPr>
        <w:t>của</w:t>
      </w:r>
      <w:r>
        <w:rPr>
          <w:spacing w:val="-2"/>
          <w:sz w:val="28"/>
        </w:rPr>
        <w:t> </w:t>
      </w:r>
      <w:r>
        <w:rPr>
          <w:sz w:val="28"/>
        </w:rPr>
        <w:t>Tổ</w:t>
      </w:r>
      <w:r>
        <w:rPr>
          <w:spacing w:val="-1"/>
          <w:sz w:val="28"/>
        </w:rPr>
        <w:t> </w:t>
      </w:r>
      <w:r>
        <w:rPr>
          <w:sz w:val="28"/>
        </w:rPr>
        <w:t>thẩm</w:t>
      </w:r>
      <w:r>
        <w:rPr>
          <w:spacing w:val="-6"/>
          <w:sz w:val="28"/>
        </w:rPr>
        <w:t> </w:t>
      </w:r>
      <w:r>
        <w:rPr>
          <w:spacing w:val="-4"/>
          <w:sz w:val="28"/>
        </w:rPr>
        <w:t>định</w:t>
      </w:r>
    </w:p>
    <w:p>
      <w:pPr>
        <w:pStyle w:val="BodyText"/>
        <w:spacing w:line="276" w:lineRule="auto" w:before="167"/>
        <w:ind w:right="417"/>
      </w:pPr>
      <w:r>
        <w:rPr/>
        <w:t>c1) Phiên họp của Tổ thẩm định phải có ít nhất 3/4 số thành viên Tổ thẩm định tham dự, trong đó phải có Tổ trưởng và thành viên có chuyên môn thuộc lĩnh vực tài chính;</w:t>
      </w:r>
    </w:p>
    <w:p>
      <w:pPr>
        <w:pStyle w:val="BodyText"/>
        <w:spacing w:line="276" w:lineRule="auto" w:before="121"/>
        <w:ind w:right="420"/>
      </w:pPr>
      <w:r>
        <w:rPr/>
        <w:t>c2)</w:t>
      </w:r>
      <w:r>
        <w:rPr>
          <w:spacing w:val="-3"/>
        </w:rPr>
        <w:t> </w:t>
      </w:r>
      <w:r>
        <w:rPr/>
        <w:t>Tổ</w:t>
      </w:r>
      <w:r>
        <w:rPr>
          <w:spacing w:val="-2"/>
        </w:rPr>
        <w:t> </w:t>
      </w:r>
      <w:r>
        <w:rPr/>
        <w:t>trưởng</w:t>
      </w:r>
      <w:r>
        <w:rPr>
          <w:spacing w:val="-2"/>
        </w:rPr>
        <w:t> </w:t>
      </w:r>
      <w:r>
        <w:rPr/>
        <w:t>chủ</w:t>
      </w:r>
      <w:r>
        <w:rPr>
          <w:spacing w:val="-2"/>
        </w:rPr>
        <w:t> </w:t>
      </w:r>
      <w:r>
        <w:rPr/>
        <w:t>trì</w:t>
      </w:r>
      <w:r>
        <w:rPr>
          <w:spacing w:val="-5"/>
        </w:rPr>
        <w:t> </w:t>
      </w:r>
      <w:r>
        <w:rPr/>
        <w:t>phiên</w:t>
      </w:r>
      <w:r>
        <w:rPr>
          <w:spacing w:val="-2"/>
        </w:rPr>
        <w:t> </w:t>
      </w:r>
      <w:r>
        <w:rPr/>
        <w:t>họp</w:t>
      </w:r>
      <w:r>
        <w:rPr>
          <w:spacing w:val="-2"/>
        </w:rPr>
        <w:t> </w:t>
      </w:r>
      <w:r>
        <w:rPr/>
        <w:t>của</w:t>
      </w:r>
      <w:r>
        <w:rPr>
          <w:spacing w:val="-3"/>
        </w:rPr>
        <w:t> </w:t>
      </w:r>
      <w:r>
        <w:rPr/>
        <w:t>Tổ</w:t>
      </w:r>
      <w:r>
        <w:rPr>
          <w:spacing w:val="-6"/>
        </w:rPr>
        <w:t> </w:t>
      </w:r>
      <w:r>
        <w:rPr/>
        <w:t>thẩm</w:t>
      </w:r>
      <w:r>
        <w:rPr>
          <w:spacing w:val="-6"/>
        </w:rPr>
        <w:t> </w:t>
      </w:r>
      <w:r>
        <w:rPr/>
        <w:t>định;</w:t>
      </w:r>
      <w:r>
        <w:rPr>
          <w:spacing w:val="-2"/>
        </w:rPr>
        <w:t> </w:t>
      </w:r>
      <w:r>
        <w:rPr/>
        <w:t>các thành</w:t>
      </w:r>
      <w:r>
        <w:rPr>
          <w:spacing w:val="-2"/>
        </w:rPr>
        <w:t> </w:t>
      </w:r>
      <w:r>
        <w:rPr/>
        <w:t>viên</w:t>
      </w:r>
      <w:r>
        <w:rPr>
          <w:spacing w:val="-2"/>
        </w:rPr>
        <w:t> </w:t>
      </w:r>
      <w:r>
        <w:rPr/>
        <w:t>Tổ</w:t>
      </w:r>
      <w:r>
        <w:rPr>
          <w:spacing w:val="-2"/>
        </w:rPr>
        <w:t> </w:t>
      </w:r>
      <w:r>
        <w:rPr/>
        <w:t>thẩm định nêu ý kiến thẩm định theo nội dung và tiêu chí quy định;</w:t>
      </w:r>
    </w:p>
    <w:p>
      <w:pPr>
        <w:pStyle w:val="BodyText"/>
        <w:spacing w:line="276" w:lineRule="auto" w:before="119"/>
        <w:ind w:right="427"/>
      </w:pPr>
      <w:r>
        <w:rPr/>
        <w:t>c3) Các ý kiến của thành viên được thư ký tổng hợp, đưa vào Biên bản thẩm</w:t>
      </w:r>
      <w:r>
        <w:rPr>
          <w:spacing w:val="-6"/>
        </w:rPr>
        <w:t> </w:t>
      </w:r>
      <w:r>
        <w:rPr/>
        <w:t>định.</w:t>
      </w:r>
      <w:r>
        <w:rPr>
          <w:spacing w:val="-1"/>
        </w:rPr>
        <w:t> </w:t>
      </w:r>
      <w:r>
        <w:rPr/>
        <w:t>Trường</w:t>
      </w:r>
      <w:r>
        <w:rPr>
          <w:spacing w:val="-1"/>
        </w:rPr>
        <w:t> </w:t>
      </w:r>
      <w:r>
        <w:rPr/>
        <w:t>hợp có thành viên không</w:t>
      </w:r>
      <w:r>
        <w:rPr>
          <w:spacing w:val="-1"/>
        </w:rPr>
        <w:t> </w:t>
      </w:r>
      <w:r>
        <w:rPr/>
        <w:t>thống nhất với</w:t>
      </w:r>
      <w:r>
        <w:rPr>
          <w:spacing w:val="-1"/>
        </w:rPr>
        <w:t> </w:t>
      </w:r>
      <w:r>
        <w:rPr/>
        <w:t>kết</w:t>
      </w:r>
      <w:r>
        <w:rPr>
          <w:spacing w:val="-2"/>
        </w:rPr>
        <w:t> </w:t>
      </w:r>
      <w:r>
        <w:rPr/>
        <w:t>luận chung</w:t>
      </w:r>
      <w:r>
        <w:rPr>
          <w:spacing w:val="-1"/>
        </w:rPr>
        <w:t> </w:t>
      </w:r>
      <w:r>
        <w:rPr/>
        <w:t>và đề nghị bảo lưu ý kiến, Tổ thẩm định báo cáo cho Giám đốc Sở Khoa học và Công nghệ đồng thời đề xuất phương án xử lý;</w:t>
      </w:r>
    </w:p>
    <w:p>
      <w:pPr>
        <w:pStyle w:val="BodyText"/>
        <w:ind w:left="862" w:firstLine="0"/>
      </w:pPr>
      <w:r>
        <w:rPr/>
        <w:t>c4)</w:t>
      </w:r>
      <w:r>
        <w:rPr>
          <w:spacing w:val="-4"/>
        </w:rPr>
        <w:t> </w:t>
      </w:r>
      <w:r>
        <w:rPr/>
        <w:t>Tổ</w:t>
      </w:r>
      <w:r>
        <w:rPr>
          <w:spacing w:val="-5"/>
        </w:rPr>
        <w:t> </w:t>
      </w:r>
      <w:r>
        <w:rPr/>
        <w:t>thẩm</w:t>
      </w:r>
      <w:r>
        <w:rPr>
          <w:spacing w:val="-7"/>
        </w:rPr>
        <w:t> </w:t>
      </w:r>
      <w:r>
        <w:rPr/>
        <w:t>định</w:t>
      </w:r>
      <w:r>
        <w:rPr>
          <w:spacing w:val="-2"/>
        </w:rPr>
        <w:t> </w:t>
      </w:r>
      <w:r>
        <w:rPr/>
        <w:t>họp</w:t>
      </w:r>
      <w:r>
        <w:rPr>
          <w:spacing w:val="-2"/>
        </w:rPr>
        <w:t> </w:t>
      </w:r>
      <w:r>
        <w:rPr/>
        <w:t>trực</w:t>
      </w:r>
      <w:r>
        <w:rPr>
          <w:spacing w:val="-2"/>
        </w:rPr>
        <w:t> </w:t>
      </w:r>
      <w:r>
        <w:rPr/>
        <w:t>tiếp</w:t>
      </w:r>
      <w:r>
        <w:rPr>
          <w:spacing w:val="-4"/>
        </w:rPr>
        <w:t> </w:t>
      </w:r>
      <w:r>
        <w:rPr/>
        <w:t>hoặc</w:t>
      </w:r>
      <w:r>
        <w:rPr>
          <w:spacing w:val="-2"/>
        </w:rPr>
        <w:t> </w:t>
      </w:r>
      <w:r>
        <w:rPr/>
        <w:t>trực</w:t>
      </w:r>
      <w:r>
        <w:rPr>
          <w:spacing w:val="-1"/>
        </w:rPr>
        <w:t> </w:t>
      </w:r>
      <w:r>
        <w:rPr/>
        <w:t>tiếp</w:t>
      </w:r>
      <w:r>
        <w:rPr>
          <w:spacing w:val="-1"/>
        </w:rPr>
        <w:t> </w:t>
      </w:r>
      <w:r>
        <w:rPr/>
        <w:t>kết</w:t>
      </w:r>
      <w:r>
        <w:rPr>
          <w:spacing w:val="-4"/>
        </w:rPr>
        <w:t> </w:t>
      </w:r>
      <w:r>
        <w:rPr/>
        <w:t>hợp</w:t>
      </w:r>
      <w:r>
        <w:rPr>
          <w:spacing w:val="-1"/>
        </w:rPr>
        <w:t> </w:t>
      </w:r>
      <w:r>
        <w:rPr/>
        <w:t>với</w:t>
      </w:r>
      <w:r>
        <w:rPr>
          <w:spacing w:val="-1"/>
        </w:rPr>
        <w:t> </w:t>
      </w:r>
      <w:r>
        <w:rPr/>
        <w:t>trực</w:t>
      </w:r>
      <w:r>
        <w:rPr>
          <w:spacing w:val="-1"/>
        </w:rPr>
        <w:t> </w:t>
      </w:r>
      <w:r>
        <w:rPr>
          <w:spacing w:val="-2"/>
        </w:rPr>
        <w:t>tuyến.</w:t>
      </w:r>
    </w:p>
    <w:p>
      <w:pPr>
        <w:pStyle w:val="ListParagraph"/>
        <w:numPr>
          <w:ilvl w:val="1"/>
          <w:numId w:val="7"/>
        </w:numPr>
        <w:tabs>
          <w:tab w:pos="1165" w:val="left" w:leader="none"/>
        </w:tabs>
        <w:spacing w:line="240" w:lineRule="auto" w:before="170" w:after="0"/>
        <w:ind w:left="1165" w:right="0" w:hanging="303"/>
        <w:jc w:val="both"/>
        <w:rPr>
          <w:sz w:val="28"/>
        </w:rPr>
      </w:pPr>
      <w:r>
        <w:rPr>
          <w:sz w:val="28"/>
        </w:rPr>
        <w:t>Trình</w:t>
      </w:r>
      <w:r>
        <w:rPr>
          <w:spacing w:val="-5"/>
          <w:sz w:val="28"/>
        </w:rPr>
        <w:t> </w:t>
      </w:r>
      <w:r>
        <w:rPr>
          <w:sz w:val="28"/>
        </w:rPr>
        <w:t>tự</w:t>
      </w:r>
      <w:r>
        <w:rPr>
          <w:spacing w:val="-2"/>
          <w:sz w:val="28"/>
        </w:rPr>
        <w:t> </w:t>
      </w:r>
      <w:r>
        <w:rPr>
          <w:sz w:val="28"/>
        </w:rPr>
        <w:t>làm</w:t>
      </w:r>
      <w:r>
        <w:rPr>
          <w:spacing w:val="-5"/>
          <w:sz w:val="28"/>
        </w:rPr>
        <w:t> </w:t>
      </w:r>
      <w:r>
        <w:rPr>
          <w:sz w:val="28"/>
        </w:rPr>
        <w:t>việc</w:t>
      </w:r>
      <w:r>
        <w:rPr>
          <w:spacing w:val="-1"/>
          <w:sz w:val="28"/>
        </w:rPr>
        <w:t> </w:t>
      </w:r>
      <w:r>
        <w:rPr>
          <w:sz w:val="28"/>
        </w:rPr>
        <w:t>của</w:t>
      </w:r>
      <w:r>
        <w:rPr>
          <w:spacing w:val="-1"/>
          <w:sz w:val="28"/>
        </w:rPr>
        <w:t> </w:t>
      </w:r>
      <w:r>
        <w:rPr>
          <w:sz w:val="28"/>
        </w:rPr>
        <w:t>Tổ</w:t>
      </w:r>
      <w:r>
        <w:rPr>
          <w:spacing w:val="-4"/>
          <w:sz w:val="28"/>
        </w:rPr>
        <w:t> </w:t>
      </w:r>
      <w:r>
        <w:rPr>
          <w:sz w:val="28"/>
        </w:rPr>
        <w:t>thẩm</w:t>
      </w:r>
      <w:r>
        <w:rPr>
          <w:spacing w:val="-6"/>
          <w:sz w:val="28"/>
        </w:rPr>
        <w:t> </w:t>
      </w:r>
      <w:r>
        <w:rPr>
          <w:spacing w:val="-4"/>
          <w:sz w:val="28"/>
        </w:rPr>
        <w:t>định</w:t>
      </w:r>
    </w:p>
    <w:p>
      <w:pPr>
        <w:pStyle w:val="BodyText"/>
        <w:spacing w:line="364" w:lineRule="auto" w:before="167"/>
        <w:ind w:left="862" w:right="2537" w:firstLine="0"/>
      </w:pPr>
      <w:r>
        <w:rPr/>
        <w:t>d1)</w:t>
      </w:r>
      <w:r>
        <w:rPr>
          <w:spacing w:val="-4"/>
        </w:rPr>
        <w:t> </w:t>
      </w:r>
      <w:r>
        <w:rPr/>
        <w:t>Thư</w:t>
      </w:r>
      <w:r>
        <w:rPr>
          <w:spacing w:val="-5"/>
        </w:rPr>
        <w:t> </w:t>
      </w:r>
      <w:r>
        <w:rPr/>
        <w:t>ký</w:t>
      </w:r>
      <w:r>
        <w:rPr>
          <w:spacing w:val="-3"/>
        </w:rPr>
        <w:t> </w:t>
      </w:r>
      <w:r>
        <w:rPr/>
        <w:t>công</w:t>
      </w:r>
      <w:r>
        <w:rPr>
          <w:spacing w:val="-3"/>
        </w:rPr>
        <w:t> </w:t>
      </w:r>
      <w:r>
        <w:rPr/>
        <w:t>bố</w:t>
      </w:r>
      <w:r>
        <w:rPr>
          <w:spacing w:val="-3"/>
        </w:rPr>
        <w:t> </w:t>
      </w:r>
      <w:r>
        <w:rPr/>
        <w:t>quyết</w:t>
      </w:r>
      <w:r>
        <w:rPr>
          <w:spacing w:val="-3"/>
        </w:rPr>
        <w:t> </w:t>
      </w:r>
      <w:r>
        <w:rPr/>
        <w:t>định</w:t>
      </w:r>
      <w:r>
        <w:rPr>
          <w:spacing w:val="-3"/>
        </w:rPr>
        <w:t> </w:t>
      </w:r>
      <w:r>
        <w:rPr/>
        <w:t>thành</w:t>
      </w:r>
      <w:r>
        <w:rPr>
          <w:spacing w:val="-7"/>
        </w:rPr>
        <w:t> </w:t>
      </w:r>
      <w:r>
        <w:rPr/>
        <w:t>lập</w:t>
      </w:r>
      <w:r>
        <w:rPr>
          <w:spacing w:val="-3"/>
        </w:rPr>
        <w:t> </w:t>
      </w:r>
      <w:r>
        <w:rPr/>
        <w:t>Tổ</w:t>
      </w:r>
      <w:r>
        <w:rPr>
          <w:spacing w:val="-3"/>
        </w:rPr>
        <w:t> </w:t>
      </w:r>
      <w:r>
        <w:rPr/>
        <w:t>thẩm</w:t>
      </w:r>
      <w:r>
        <w:rPr>
          <w:spacing w:val="-8"/>
        </w:rPr>
        <w:t> </w:t>
      </w:r>
      <w:r>
        <w:rPr/>
        <w:t>định; d2) Tổ trưởng chủ trì phiên họp của Tổ thẩm định;</w:t>
      </w:r>
    </w:p>
    <w:p>
      <w:pPr>
        <w:pStyle w:val="BodyText"/>
        <w:spacing w:line="276" w:lineRule="auto" w:before="1"/>
        <w:ind w:right="433"/>
      </w:pPr>
      <w:r>
        <w:rPr/>
        <w:t>d3) Chủ nhiệm nhiệm vụ hoặc đại diện tổ chức chủ trì nhiệm vụ báo cáo giải trình, tiếp thu ý kiến theo Biên bản Hội đồng xét tài trợ, đặt hàng nhiệm vụ trả lời các câu hỏi của thành viên Tổ thẩm định (nếu có);</w:t>
      </w:r>
    </w:p>
    <w:p>
      <w:pPr>
        <w:pStyle w:val="BodyText"/>
        <w:spacing w:line="276" w:lineRule="auto" w:before="121"/>
        <w:ind w:right="423"/>
      </w:pPr>
      <w:r>
        <w:rPr/>
        <w:t>d4) Thành viên Tổ thẩm định cho ý kiến nhận xét đối với những nội dung của</w:t>
      </w:r>
      <w:r>
        <w:rPr>
          <w:spacing w:val="-1"/>
        </w:rPr>
        <w:t> </w:t>
      </w:r>
      <w:r>
        <w:rPr/>
        <w:t>nhiệm</w:t>
      </w:r>
      <w:r>
        <w:rPr>
          <w:spacing w:val="-4"/>
        </w:rPr>
        <w:t> </w:t>
      </w:r>
      <w:r>
        <w:rPr/>
        <w:t>vụ theo kết quả</w:t>
      </w:r>
      <w:r>
        <w:rPr>
          <w:spacing w:val="-1"/>
        </w:rPr>
        <w:t> </w:t>
      </w:r>
      <w:r>
        <w:rPr/>
        <w:t>xét duyệt, xét chọn nhiệm</w:t>
      </w:r>
      <w:r>
        <w:rPr>
          <w:spacing w:val="-4"/>
        </w:rPr>
        <w:t> </w:t>
      </w:r>
      <w:r>
        <w:rPr/>
        <w:t>vụ và cho ý kiến thẩm</w:t>
      </w:r>
      <w:r>
        <w:rPr>
          <w:spacing w:val="-5"/>
        </w:rPr>
        <w:t> </w:t>
      </w:r>
      <w:r>
        <w:rPr/>
        <w:t>định theo Biểu mẫu BM-10-PTĐKP tại Phụ lục ban hành kèm theo Quy định này.</w:t>
      </w:r>
      <w:r>
        <w:rPr>
          <w:spacing w:val="40"/>
        </w:rPr>
        <w:t> </w:t>
      </w:r>
      <w:r>
        <w:rPr/>
        <w:t>Đại diện Tổ chức chủ trì có quyền nêu ý kiến giải trình, làm rõ trước khi Tổ thẩm định kết luận chính thức;</w:t>
      </w:r>
    </w:p>
    <w:p>
      <w:pPr>
        <w:pStyle w:val="BodyText"/>
        <w:spacing w:line="276" w:lineRule="auto" w:before="121"/>
        <w:ind w:right="413"/>
      </w:pPr>
      <w:r>
        <w:rPr/>
        <w:t>d5)</w:t>
      </w:r>
      <w:r>
        <w:rPr>
          <w:spacing w:val="-18"/>
        </w:rPr>
        <w:t> </w:t>
      </w:r>
      <w:r>
        <w:rPr/>
        <w:t>Tổ</w:t>
      </w:r>
      <w:r>
        <w:rPr>
          <w:spacing w:val="-17"/>
        </w:rPr>
        <w:t> </w:t>
      </w:r>
      <w:r>
        <w:rPr/>
        <w:t>thẩm</w:t>
      </w:r>
      <w:r>
        <w:rPr>
          <w:spacing w:val="-18"/>
        </w:rPr>
        <w:t> </w:t>
      </w:r>
      <w:r>
        <w:rPr/>
        <w:t>định</w:t>
      </w:r>
      <w:r>
        <w:rPr>
          <w:spacing w:val="-17"/>
        </w:rPr>
        <w:t> </w:t>
      </w:r>
      <w:r>
        <w:rPr/>
        <w:t>hoàn</w:t>
      </w:r>
      <w:r>
        <w:rPr>
          <w:spacing w:val="-18"/>
        </w:rPr>
        <w:t> </w:t>
      </w:r>
      <w:r>
        <w:rPr/>
        <w:t>thiện</w:t>
      </w:r>
      <w:r>
        <w:rPr>
          <w:spacing w:val="-17"/>
        </w:rPr>
        <w:t> </w:t>
      </w:r>
      <w:r>
        <w:rPr/>
        <w:t>biên</w:t>
      </w:r>
      <w:r>
        <w:rPr>
          <w:spacing w:val="-18"/>
        </w:rPr>
        <w:t> </w:t>
      </w:r>
      <w:r>
        <w:rPr/>
        <w:t>bản</w:t>
      </w:r>
      <w:r>
        <w:rPr>
          <w:spacing w:val="-17"/>
        </w:rPr>
        <w:t> </w:t>
      </w:r>
      <w:r>
        <w:rPr/>
        <w:t>họp</w:t>
      </w:r>
      <w:r>
        <w:rPr>
          <w:spacing w:val="-18"/>
        </w:rPr>
        <w:t> </w:t>
      </w:r>
      <w:r>
        <w:rPr/>
        <w:t>thẩm</w:t>
      </w:r>
      <w:r>
        <w:rPr>
          <w:spacing w:val="-17"/>
        </w:rPr>
        <w:t> </w:t>
      </w:r>
      <w:r>
        <w:rPr/>
        <w:t>định</w:t>
      </w:r>
      <w:r>
        <w:rPr>
          <w:spacing w:val="-18"/>
        </w:rPr>
        <w:t> </w:t>
      </w:r>
      <w:r>
        <w:rPr/>
        <w:t>theo</w:t>
      </w:r>
      <w:r>
        <w:rPr>
          <w:spacing w:val="-17"/>
        </w:rPr>
        <w:t> </w:t>
      </w:r>
      <w:r>
        <w:rPr/>
        <w:t>Biểu</w:t>
      </w:r>
      <w:r>
        <w:rPr>
          <w:spacing w:val="-18"/>
        </w:rPr>
        <w:t> </w:t>
      </w:r>
      <w:r>
        <w:rPr/>
        <w:t>mẫu</w:t>
      </w:r>
      <w:r>
        <w:rPr>
          <w:spacing w:val="-17"/>
        </w:rPr>
        <w:t> </w:t>
      </w:r>
      <w:r>
        <w:rPr/>
        <w:t>BM-11-BBTĐKP</w:t>
      </w:r>
      <w:r>
        <w:rPr>
          <w:spacing w:val="-8"/>
        </w:rPr>
        <w:t> </w:t>
      </w:r>
      <w:r>
        <w:rPr/>
        <w:t>tại</w:t>
      </w:r>
      <w:r>
        <w:rPr>
          <w:spacing w:val="-9"/>
        </w:rPr>
        <w:t> </w:t>
      </w:r>
      <w:r>
        <w:rPr/>
        <w:t>Phụ</w:t>
      </w:r>
      <w:r>
        <w:rPr>
          <w:spacing w:val="-9"/>
        </w:rPr>
        <w:t> </w:t>
      </w:r>
      <w:r>
        <w:rPr/>
        <w:t>lục</w:t>
      </w:r>
      <w:r>
        <w:rPr>
          <w:spacing w:val="-8"/>
        </w:rPr>
        <w:t> </w:t>
      </w:r>
      <w:r>
        <w:rPr/>
        <w:t>ban</w:t>
      </w:r>
      <w:r>
        <w:rPr>
          <w:spacing w:val="-9"/>
        </w:rPr>
        <w:t> </w:t>
      </w:r>
      <w:r>
        <w:rPr/>
        <w:t>hành</w:t>
      </w:r>
      <w:r>
        <w:rPr>
          <w:spacing w:val="-9"/>
        </w:rPr>
        <w:t> </w:t>
      </w:r>
      <w:r>
        <w:rPr/>
        <w:t>kèm</w:t>
      </w:r>
      <w:r>
        <w:rPr>
          <w:spacing w:val="-13"/>
        </w:rPr>
        <w:t> </w:t>
      </w:r>
      <w:r>
        <w:rPr/>
        <w:t>theo</w:t>
      </w:r>
      <w:r>
        <w:rPr>
          <w:spacing w:val="-9"/>
        </w:rPr>
        <w:t> </w:t>
      </w:r>
      <w:r>
        <w:rPr/>
        <w:t>Quy</w:t>
      </w:r>
      <w:r>
        <w:rPr>
          <w:spacing w:val="-12"/>
        </w:rPr>
        <w:t> </w:t>
      </w:r>
      <w:r>
        <w:rPr/>
        <w:t>định</w:t>
      </w:r>
      <w:r>
        <w:rPr>
          <w:spacing w:val="-9"/>
        </w:rPr>
        <w:t> </w:t>
      </w:r>
      <w:r>
        <w:rPr/>
        <w:t>này</w:t>
      </w:r>
      <w:r>
        <w:rPr>
          <w:spacing w:val="-14"/>
        </w:rPr>
        <w:t> </w:t>
      </w:r>
      <w:r>
        <w:rPr/>
        <w:t>và</w:t>
      </w:r>
      <w:r>
        <w:rPr>
          <w:spacing w:val="-8"/>
        </w:rPr>
        <w:t> </w:t>
      </w:r>
      <w:r>
        <w:rPr/>
        <w:t>công</w:t>
      </w:r>
      <w:r>
        <w:rPr>
          <w:spacing w:val="-9"/>
        </w:rPr>
        <w:t> </w:t>
      </w:r>
      <w:r>
        <w:rPr/>
        <w:t>bố</w:t>
      </w:r>
      <w:r>
        <w:rPr>
          <w:spacing w:val="-9"/>
        </w:rPr>
        <w:t> </w:t>
      </w:r>
      <w:r>
        <w:rPr/>
        <w:t>tại</w:t>
      </w:r>
      <w:r>
        <w:rPr>
          <w:spacing w:val="-9"/>
        </w:rPr>
        <w:t> </w:t>
      </w:r>
      <w:r>
        <w:rPr/>
        <w:t>cuộc</w:t>
      </w:r>
      <w:r>
        <w:rPr>
          <w:spacing w:val="-10"/>
        </w:rPr>
        <w:t> </w:t>
      </w:r>
      <w:r>
        <w:rPr/>
        <w:t>họp;</w:t>
      </w:r>
    </w:p>
    <w:p>
      <w:pPr>
        <w:pStyle w:val="BodyText"/>
        <w:spacing w:line="276" w:lineRule="auto" w:before="119"/>
        <w:ind w:right="415"/>
      </w:pPr>
      <w:r>
        <w:rPr/>
        <w:t>d6)</w:t>
      </w:r>
      <w:r>
        <w:rPr>
          <w:spacing w:val="-12"/>
        </w:rPr>
        <w:t> </w:t>
      </w:r>
      <w:r>
        <w:rPr/>
        <w:t>Trường</w:t>
      </w:r>
      <w:r>
        <w:rPr>
          <w:spacing w:val="-11"/>
        </w:rPr>
        <w:t> </w:t>
      </w:r>
      <w:r>
        <w:rPr/>
        <w:t>hợp</w:t>
      </w:r>
      <w:r>
        <w:rPr>
          <w:spacing w:val="-11"/>
        </w:rPr>
        <w:t> </w:t>
      </w:r>
      <w:r>
        <w:rPr/>
        <w:t>thành</w:t>
      </w:r>
      <w:r>
        <w:rPr>
          <w:spacing w:val="-13"/>
        </w:rPr>
        <w:t> </w:t>
      </w:r>
      <w:r>
        <w:rPr/>
        <w:t>viên</w:t>
      </w:r>
      <w:r>
        <w:rPr>
          <w:spacing w:val="-11"/>
        </w:rPr>
        <w:t> </w:t>
      </w:r>
      <w:r>
        <w:rPr/>
        <w:t>Tổ</w:t>
      </w:r>
      <w:r>
        <w:rPr>
          <w:spacing w:val="-11"/>
        </w:rPr>
        <w:t> </w:t>
      </w:r>
      <w:r>
        <w:rPr/>
        <w:t>thẩm</w:t>
      </w:r>
      <w:r>
        <w:rPr>
          <w:spacing w:val="-14"/>
        </w:rPr>
        <w:t> </w:t>
      </w:r>
      <w:r>
        <w:rPr/>
        <w:t>định</w:t>
      </w:r>
      <w:r>
        <w:rPr>
          <w:spacing w:val="-11"/>
        </w:rPr>
        <w:t> </w:t>
      </w:r>
      <w:r>
        <w:rPr/>
        <w:t>tham</w:t>
      </w:r>
      <w:r>
        <w:rPr>
          <w:spacing w:val="-15"/>
        </w:rPr>
        <w:t> </w:t>
      </w:r>
      <w:r>
        <w:rPr/>
        <w:t>gia</w:t>
      </w:r>
      <w:r>
        <w:rPr>
          <w:spacing w:val="-12"/>
        </w:rPr>
        <w:t> </w:t>
      </w:r>
      <w:r>
        <w:rPr/>
        <w:t>cuộc</w:t>
      </w:r>
      <w:r>
        <w:rPr>
          <w:spacing w:val="-12"/>
        </w:rPr>
        <w:t> </w:t>
      </w:r>
      <w:r>
        <w:rPr/>
        <w:t>họp</w:t>
      </w:r>
      <w:r>
        <w:rPr>
          <w:spacing w:val="-11"/>
        </w:rPr>
        <w:t> </w:t>
      </w:r>
      <w:r>
        <w:rPr/>
        <w:t>bằng</w:t>
      </w:r>
      <w:r>
        <w:rPr>
          <w:spacing w:val="-13"/>
        </w:rPr>
        <w:t> </w:t>
      </w:r>
      <w:r>
        <w:rPr/>
        <w:t>hình</w:t>
      </w:r>
      <w:r>
        <w:rPr>
          <w:spacing w:val="-11"/>
        </w:rPr>
        <w:t> </w:t>
      </w:r>
      <w:r>
        <w:rPr/>
        <w:t>thức trực tuyến có trách nhiệm</w:t>
      </w:r>
      <w:r>
        <w:rPr>
          <w:spacing w:val="-2"/>
        </w:rPr>
        <w:t> </w:t>
      </w:r>
      <w:r>
        <w:rPr/>
        <w:t>gửi phiếu thẩm định bản điện tử tới thư ký hành chính trong cuộc họp để tổng hợp và</w:t>
      </w:r>
      <w:r>
        <w:rPr>
          <w:spacing w:val="-2"/>
        </w:rPr>
        <w:t> </w:t>
      </w:r>
      <w:r>
        <w:rPr/>
        <w:t>bản giấy</w:t>
      </w:r>
      <w:r>
        <w:rPr>
          <w:spacing w:val="-4"/>
        </w:rPr>
        <w:t> </w:t>
      </w:r>
      <w:r>
        <w:rPr/>
        <w:t>sau phiên họp 01</w:t>
      </w:r>
      <w:r>
        <w:rPr>
          <w:spacing w:val="-1"/>
        </w:rPr>
        <w:t> </w:t>
      </w:r>
      <w:r>
        <w:rPr/>
        <w:t>ngày.</w:t>
      </w:r>
    </w:p>
    <w:p>
      <w:pPr>
        <w:pStyle w:val="BodyText"/>
        <w:spacing w:line="276" w:lineRule="auto" w:before="121"/>
        <w:ind w:right="423"/>
      </w:pPr>
      <w:r>
        <w:rPr/>
        <w:t>đ) Sở Khoa học và Công nghệ thông báo kết quả họp Tổ thẩm định theo quy</w:t>
      </w:r>
      <w:r>
        <w:rPr>
          <w:spacing w:val="-4"/>
        </w:rPr>
        <w:t> </w:t>
      </w:r>
      <w:r>
        <w:rPr/>
        <w:t>định tại điểm</w:t>
      </w:r>
      <w:r>
        <w:rPr>
          <w:spacing w:val="-6"/>
        </w:rPr>
        <w:t> </w:t>
      </w:r>
      <w:r>
        <w:rPr/>
        <w:t>c</w:t>
      </w:r>
      <w:r>
        <w:rPr>
          <w:spacing w:val="-1"/>
        </w:rPr>
        <w:t> </w:t>
      </w:r>
      <w:r>
        <w:rPr/>
        <w:t>khoản 7 Điều 12 Nghị</w:t>
      </w:r>
      <w:r>
        <w:rPr>
          <w:spacing w:val="-2"/>
        </w:rPr>
        <w:t> </w:t>
      </w:r>
      <w:r>
        <w:rPr/>
        <w:t>định số</w:t>
      </w:r>
      <w:r>
        <w:rPr>
          <w:spacing w:val="-2"/>
        </w:rPr>
        <w:t> </w:t>
      </w:r>
      <w:r>
        <w:rPr/>
        <w:t>267/2025/NĐ-CP.</w:t>
      </w:r>
    </w:p>
    <w:p>
      <w:pPr>
        <w:pStyle w:val="BodyText"/>
        <w:spacing w:after="0" w:line="276" w:lineRule="auto"/>
        <w:sectPr>
          <w:pgSz w:w="11910" w:h="16850"/>
          <w:pgMar w:header="724" w:footer="0" w:top="1020" w:bottom="280" w:left="1559" w:right="708"/>
        </w:sectPr>
      </w:pPr>
    </w:p>
    <w:p>
      <w:pPr>
        <w:pStyle w:val="ListParagraph"/>
        <w:numPr>
          <w:ilvl w:val="1"/>
          <w:numId w:val="7"/>
        </w:numPr>
        <w:tabs>
          <w:tab w:pos="1160" w:val="left" w:leader="none"/>
        </w:tabs>
        <w:spacing w:line="276" w:lineRule="auto" w:before="206" w:after="0"/>
        <w:ind w:left="143" w:right="418" w:firstLine="719"/>
        <w:jc w:val="both"/>
        <w:rPr>
          <w:sz w:val="28"/>
        </w:rPr>
      </w:pPr>
      <w:r>
        <w:rPr>
          <w:sz w:val="28"/>
        </w:rPr>
        <w:t>Tổ chức chủ trì hoàn thiện sau thẩm định kinh phí gửi về Sở Khoa học và Công nghệ thông qua cổng dịch vụ công trực tuyến/Nền tảng số quản lý khoa học,</w:t>
      </w:r>
      <w:r>
        <w:rPr>
          <w:spacing w:val="-3"/>
          <w:sz w:val="28"/>
        </w:rPr>
        <w:t> </w:t>
      </w:r>
      <w:r>
        <w:rPr>
          <w:sz w:val="28"/>
        </w:rPr>
        <w:t>công</w:t>
      </w:r>
      <w:r>
        <w:rPr>
          <w:spacing w:val="-3"/>
          <w:sz w:val="28"/>
        </w:rPr>
        <w:t> </w:t>
      </w:r>
      <w:r>
        <w:rPr>
          <w:sz w:val="28"/>
        </w:rPr>
        <w:t>nghệ</w:t>
      </w:r>
      <w:r>
        <w:rPr>
          <w:spacing w:val="-2"/>
          <w:sz w:val="28"/>
        </w:rPr>
        <w:t> </w:t>
      </w:r>
      <w:r>
        <w:rPr>
          <w:sz w:val="28"/>
        </w:rPr>
        <w:t>và</w:t>
      </w:r>
      <w:r>
        <w:rPr>
          <w:spacing w:val="-5"/>
          <w:sz w:val="28"/>
        </w:rPr>
        <w:t> </w:t>
      </w:r>
      <w:r>
        <w:rPr>
          <w:sz w:val="28"/>
        </w:rPr>
        <w:t>đổi</w:t>
      </w:r>
      <w:r>
        <w:rPr>
          <w:spacing w:val="-1"/>
          <w:sz w:val="28"/>
        </w:rPr>
        <w:t> </w:t>
      </w:r>
      <w:r>
        <w:rPr>
          <w:sz w:val="28"/>
        </w:rPr>
        <w:t>mới</w:t>
      </w:r>
      <w:r>
        <w:rPr>
          <w:spacing w:val="-1"/>
          <w:sz w:val="28"/>
        </w:rPr>
        <w:t> </w:t>
      </w:r>
      <w:r>
        <w:rPr>
          <w:sz w:val="28"/>
        </w:rPr>
        <w:t>sáng</w:t>
      </w:r>
      <w:r>
        <w:rPr>
          <w:spacing w:val="-1"/>
          <w:sz w:val="28"/>
        </w:rPr>
        <w:t> </w:t>
      </w:r>
      <w:r>
        <w:rPr>
          <w:sz w:val="28"/>
        </w:rPr>
        <w:t>tạo</w:t>
      </w:r>
      <w:r>
        <w:rPr>
          <w:spacing w:val="-1"/>
          <w:sz w:val="28"/>
        </w:rPr>
        <w:t> </w:t>
      </w:r>
      <w:r>
        <w:rPr>
          <w:sz w:val="28"/>
        </w:rPr>
        <w:t>quốc</w:t>
      </w:r>
      <w:r>
        <w:rPr>
          <w:spacing w:val="-5"/>
          <w:sz w:val="28"/>
        </w:rPr>
        <w:t> </w:t>
      </w:r>
      <w:r>
        <w:rPr>
          <w:sz w:val="28"/>
        </w:rPr>
        <w:t>gia</w:t>
      </w:r>
      <w:r>
        <w:rPr>
          <w:spacing w:val="-2"/>
          <w:sz w:val="28"/>
        </w:rPr>
        <w:t> </w:t>
      </w:r>
      <w:r>
        <w:rPr>
          <w:sz w:val="28"/>
        </w:rPr>
        <w:t>hoặc</w:t>
      </w:r>
      <w:r>
        <w:rPr>
          <w:spacing w:val="-2"/>
          <w:sz w:val="28"/>
        </w:rPr>
        <w:t> </w:t>
      </w:r>
      <w:r>
        <w:rPr>
          <w:sz w:val="28"/>
        </w:rPr>
        <w:t>trực</w:t>
      </w:r>
      <w:r>
        <w:rPr>
          <w:spacing w:val="-2"/>
          <w:sz w:val="28"/>
        </w:rPr>
        <w:t> </w:t>
      </w:r>
      <w:r>
        <w:rPr>
          <w:sz w:val="28"/>
        </w:rPr>
        <w:t>tiếp</w:t>
      </w:r>
      <w:r>
        <w:rPr>
          <w:spacing w:val="-3"/>
          <w:sz w:val="28"/>
        </w:rPr>
        <w:t> </w:t>
      </w:r>
      <w:r>
        <w:rPr>
          <w:sz w:val="28"/>
        </w:rPr>
        <w:t>hoặc</w:t>
      </w:r>
      <w:r>
        <w:rPr>
          <w:spacing w:val="-5"/>
          <w:sz w:val="28"/>
        </w:rPr>
        <w:t> </w:t>
      </w:r>
      <w:r>
        <w:rPr>
          <w:sz w:val="28"/>
        </w:rPr>
        <w:t>qua</w:t>
      </w:r>
      <w:r>
        <w:rPr>
          <w:spacing w:val="-5"/>
          <w:sz w:val="28"/>
        </w:rPr>
        <w:t> </w:t>
      </w:r>
      <w:r>
        <w:rPr>
          <w:sz w:val="28"/>
        </w:rPr>
        <w:t>dịch</w:t>
      </w:r>
      <w:r>
        <w:rPr>
          <w:spacing w:val="-1"/>
          <w:sz w:val="28"/>
        </w:rPr>
        <w:t> </w:t>
      </w:r>
      <w:r>
        <w:rPr>
          <w:sz w:val="28"/>
        </w:rPr>
        <w:t>vụ</w:t>
      </w:r>
      <w:r>
        <w:rPr>
          <w:spacing w:val="-1"/>
          <w:sz w:val="28"/>
        </w:rPr>
        <w:t> </w:t>
      </w:r>
      <w:r>
        <w:rPr>
          <w:sz w:val="28"/>
        </w:rPr>
        <w:t>bưu chính</w:t>
      </w:r>
      <w:r>
        <w:rPr>
          <w:spacing w:val="-2"/>
          <w:sz w:val="28"/>
        </w:rPr>
        <w:t> </w:t>
      </w:r>
      <w:r>
        <w:rPr>
          <w:sz w:val="28"/>
        </w:rPr>
        <w:t>trong</w:t>
      </w:r>
      <w:r>
        <w:rPr>
          <w:spacing w:val="-2"/>
          <w:sz w:val="28"/>
        </w:rPr>
        <w:t> </w:t>
      </w:r>
      <w:r>
        <w:rPr>
          <w:sz w:val="28"/>
        </w:rPr>
        <w:t>vòng</w:t>
      </w:r>
      <w:r>
        <w:rPr>
          <w:spacing w:val="-2"/>
          <w:sz w:val="28"/>
        </w:rPr>
        <w:t> </w:t>
      </w:r>
      <w:r>
        <w:rPr>
          <w:sz w:val="28"/>
        </w:rPr>
        <w:t>07</w:t>
      </w:r>
      <w:r>
        <w:rPr>
          <w:spacing w:val="-2"/>
          <w:sz w:val="28"/>
        </w:rPr>
        <w:t> </w:t>
      </w:r>
      <w:r>
        <w:rPr>
          <w:sz w:val="28"/>
        </w:rPr>
        <w:t>ngày</w:t>
      </w:r>
      <w:r>
        <w:rPr>
          <w:spacing w:val="-6"/>
          <w:sz w:val="28"/>
        </w:rPr>
        <w:t> </w:t>
      </w:r>
      <w:r>
        <w:rPr>
          <w:sz w:val="28"/>
        </w:rPr>
        <w:t>kể</w:t>
      </w:r>
      <w:r>
        <w:rPr>
          <w:spacing w:val="-3"/>
          <w:sz w:val="28"/>
        </w:rPr>
        <w:t> </w:t>
      </w:r>
      <w:r>
        <w:rPr>
          <w:sz w:val="28"/>
        </w:rPr>
        <w:t>từ</w:t>
      </w:r>
      <w:r>
        <w:rPr>
          <w:spacing w:val="-4"/>
          <w:sz w:val="28"/>
        </w:rPr>
        <w:t> </w:t>
      </w:r>
      <w:r>
        <w:rPr>
          <w:sz w:val="28"/>
        </w:rPr>
        <w:t>thời</w:t>
      </w:r>
      <w:r>
        <w:rPr>
          <w:spacing w:val="-1"/>
          <w:sz w:val="28"/>
        </w:rPr>
        <w:t> </w:t>
      </w:r>
      <w:r>
        <w:rPr>
          <w:sz w:val="28"/>
        </w:rPr>
        <w:t>điểm</w:t>
      </w:r>
      <w:r>
        <w:rPr>
          <w:spacing w:val="-5"/>
          <w:sz w:val="28"/>
        </w:rPr>
        <w:t> </w:t>
      </w:r>
      <w:r>
        <w:rPr>
          <w:sz w:val="28"/>
        </w:rPr>
        <w:t>nhận</w:t>
      </w:r>
      <w:r>
        <w:rPr>
          <w:spacing w:val="-2"/>
          <w:sz w:val="28"/>
        </w:rPr>
        <w:t> </w:t>
      </w:r>
      <w:r>
        <w:rPr>
          <w:sz w:val="28"/>
        </w:rPr>
        <w:t>được</w:t>
      </w:r>
      <w:r>
        <w:rPr>
          <w:spacing w:val="-3"/>
          <w:sz w:val="28"/>
        </w:rPr>
        <w:t> </w:t>
      </w:r>
      <w:r>
        <w:rPr>
          <w:sz w:val="28"/>
        </w:rPr>
        <w:t>thông</w:t>
      </w:r>
      <w:r>
        <w:rPr>
          <w:spacing w:val="-2"/>
          <w:sz w:val="28"/>
        </w:rPr>
        <w:t> </w:t>
      </w:r>
      <w:r>
        <w:rPr>
          <w:sz w:val="28"/>
        </w:rPr>
        <w:t>báo</w:t>
      </w:r>
      <w:r>
        <w:rPr>
          <w:spacing w:val="-2"/>
          <w:sz w:val="28"/>
        </w:rPr>
        <w:t> </w:t>
      </w:r>
      <w:r>
        <w:rPr>
          <w:sz w:val="28"/>
        </w:rPr>
        <w:t>các</w:t>
      </w:r>
      <w:r>
        <w:rPr>
          <w:spacing w:val="-3"/>
          <w:sz w:val="28"/>
        </w:rPr>
        <w:t> </w:t>
      </w:r>
      <w:r>
        <w:rPr>
          <w:sz w:val="28"/>
        </w:rPr>
        <w:t>tài</w:t>
      </w:r>
      <w:r>
        <w:rPr>
          <w:spacing w:val="-1"/>
          <w:sz w:val="28"/>
        </w:rPr>
        <w:t> </w:t>
      </w:r>
      <w:r>
        <w:rPr>
          <w:sz w:val="28"/>
        </w:rPr>
        <w:t>liệu</w:t>
      </w:r>
      <w:r>
        <w:rPr>
          <w:spacing w:val="-2"/>
          <w:sz w:val="28"/>
        </w:rPr>
        <w:t> </w:t>
      </w:r>
      <w:r>
        <w:rPr>
          <w:sz w:val="28"/>
        </w:rPr>
        <w:t>sau:</w:t>
      </w:r>
    </w:p>
    <w:p>
      <w:pPr>
        <w:pStyle w:val="BodyText"/>
        <w:spacing w:line="276" w:lineRule="auto" w:before="122"/>
        <w:ind w:right="422"/>
      </w:pPr>
      <w:r>
        <w:rPr/>
        <w:t>e1) Báo cáo giải trình, tiếp thu ý kiến của Tổ thẩm định theo Biểu mẫu BM-14 tại Phụ lục</w:t>
      </w:r>
      <w:r>
        <w:rPr>
          <w:spacing w:val="-1"/>
        </w:rPr>
        <w:t> </w:t>
      </w:r>
      <w:r>
        <w:rPr/>
        <w:t>ban hành kèm</w:t>
      </w:r>
      <w:r>
        <w:rPr>
          <w:spacing w:val="-7"/>
        </w:rPr>
        <w:t> </w:t>
      </w:r>
      <w:r>
        <w:rPr/>
        <w:t>theo Thông tư</w:t>
      </w:r>
      <w:r>
        <w:rPr>
          <w:spacing w:val="-2"/>
        </w:rPr>
        <w:t> </w:t>
      </w:r>
      <w:r>
        <w:rPr/>
        <w:t>số 36/2025/TT-BKHCN;</w:t>
      </w:r>
    </w:p>
    <w:p>
      <w:pPr>
        <w:pStyle w:val="BodyText"/>
        <w:spacing w:line="276" w:lineRule="auto" w:before="119"/>
        <w:ind w:right="420"/>
      </w:pPr>
      <w:r>
        <w:rPr/>
        <w:t>e2) Dự toán kinh phí thực hiện nhiệm vụ khoa học, công nghệ và đổi mới sáng tạo đã hoàn thiện theo Biểu mẫu BM-15 tại Phụ lục ban hành kèm theo Thông tư số 36/2025/TT-BKHCN.</w:t>
      </w:r>
    </w:p>
    <w:p>
      <w:pPr>
        <w:spacing w:line="276" w:lineRule="auto" w:before="125"/>
        <w:ind w:left="143" w:right="424" w:firstLine="719"/>
        <w:jc w:val="both"/>
        <w:rPr>
          <w:b/>
          <w:sz w:val="28"/>
        </w:rPr>
      </w:pPr>
      <w:r>
        <w:rPr>
          <w:b/>
          <w:sz w:val="28"/>
        </w:rPr>
        <w:t>Điều</w:t>
      </w:r>
      <w:r>
        <w:rPr>
          <w:b/>
          <w:spacing w:val="40"/>
          <w:sz w:val="28"/>
        </w:rPr>
        <w:t> </w:t>
      </w:r>
      <w:r>
        <w:rPr>
          <w:b/>
          <w:sz w:val="28"/>
        </w:rPr>
        <w:t>6.</w:t>
      </w:r>
      <w:r>
        <w:rPr>
          <w:b/>
          <w:spacing w:val="-16"/>
          <w:sz w:val="28"/>
        </w:rPr>
        <w:t> </w:t>
      </w:r>
      <w:r>
        <w:rPr>
          <w:b/>
          <w:sz w:val="28"/>
        </w:rPr>
        <w:t>Đánh</w:t>
      </w:r>
      <w:r>
        <w:rPr>
          <w:b/>
          <w:spacing w:val="-16"/>
          <w:sz w:val="28"/>
        </w:rPr>
        <w:t> </w:t>
      </w:r>
      <w:r>
        <w:rPr>
          <w:b/>
          <w:sz w:val="28"/>
        </w:rPr>
        <w:t>giá</w:t>
      </w:r>
      <w:r>
        <w:rPr>
          <w:b/>
          <w:spacing w:val="-16"/>
          <w:sz w:val="28"/>
        </w:rPr>
        <w:t> </w:t>
      </w:r>
      <w:r>
        <w:rPr>
          <w:b/>
          <w:sz w:val="28"/>
        </w:rPr>
        <w:t>trong</w:t>
      </w:r>
      <w:r>
        <w:rPr>
          <w:b/>
          <w:spacing w:val="-16"/>
          <w:sz w:val="28"/>
        </w:rPr>
        <w:t> </w:t>
      </w:r>
      <w:r>
        <w:rPr>
          <w:b/>
          <w:sz w:val="28"/>
        </w:rPr>
        <w:t>kỳ,</w:t>
      </w:r>
      <w:r>
        <w:rPr>
          <w:b/>
          <w:spacing w:val="-16"/>
          <w:sz w:val="28"/>
        </w:rPr>
        <w:t> </w:t>
      </w:r>
      <w:r>
        <w:rPr>
          <w:b/>
          <w:sz w:val="28"/>
        </w:rPr>
        <w:t>điều</w:t>
      </w:r>
      <w:r>
        <w:rPr>
          <w:b/>
          <w:spacing w:val="-17"/>
          <w:sz w:val="28"/>
        </w:rPr>
        <w:t> </w:t>
      </w:r>
      <w:r>
        <w:rPr>
          <w:b/>
          <w:sz w:val="28"/>
        </w:rPr>
        <w:t>chỉnh</w:t>
      </w:r>
      <w:r>
        <w:rPr>
          <w:b/>
          <w:spacing w:val="-16"/>
          <w:sz w:val="28"/>
        </w:rPr>
        <w:t> </w:t>
      </w:r>
      <w:r>
        <w:rPr>
          <w:b/>
          <w:sz w:val="28"/>
        </w:rPr>
        <w:t>hợp</w:t>
      </w:r>
      <w:r>
        <w:rPr>
          <w:b/>
          <w:spacing w:val="-17"/>
          <w:sz w:val="28"/>
        </w:rPr>
        <w:t> </w:t>
      </w:r>
      <w:r>
        <w:rPr>
          <w:b/>
          <w:sz w:val="28"/>
        </w:rPr>
        <w:t>đồng,</w:t>
      </w:r>
      <w:r>
        <w:rPr>
          <w:b/>
          <w:spacing w:val="-16"/>
          <w:sz w:val="28"/>
        </w:rPr>
        <w:t> </w:t>
      </w:r>
      <w:r>
        <w:rPr>
          <w:b/>
          <w:sz w:val="28"/>
        </w:rPr>
        <w:t>chấm</w:t>
      </w:r>
      <w:r>
        <w:rPr>
          <w:b/>
          <w:spacing w:val="-18"/>
          <w:sz w:val="28"/>
        </w:rPr>
        <w:t> </w:t>
      </w:r>
      <w:r>
        <w:rPr>
          <w:b/>
          <w:sz w:val="28"/>
        </w:rPr>
        <w:t>dứt</w:t>
      </w:r>
      <w:r>
        <w:rPr>
          <w:b/>
          <w:spacing w:val="-15"/>
          <w:sz w:val="28"/>
        </w:rPr>
        <w:t> </w:t>
      </w:r>
      <w:r>
        <w:rPr>
          <w:b/>
          <w:sz w:val="28"/>
        </w:rPr>
        <w:t>nhiệm</w:t>
      </w:r>
      <w:r>
        <w:rPr>
          <w:b/>
          <w:spacing w:val="-18"/>
          <w:sz w:val="28"/>
        </w:rPr>
        <w:t> </w:t>
      </w:r>
      <w:r>
        <w:rPr>
          <w:b/>
          <w:sz w:val="28"/>
        </w:rPr>
        <w:t>vụ</w:t>
      </w:r>
      <w:r>
        <w:rPr>
          <w:b/>
          <w:spacing w:val="-17"/>
          <w:sz w:val="28"/>
        </w:rPr>
        <w:t> </w:t>
      </w:r>
      <w:r>
        <w:rPr>
          <w:b/>
          <w:sz w:val="28"/>
        </w:rPr>
        <w:t>và thanh</w:t>
      </w:r>
      <w:r>
        <w:rPr>
          <w:b/>
          <w:spacing w:val="-13"/>
          <w:sz w:val="28"/>
        </w:rPr>
        <w:t> </w:t>
      </w:r>
      <w:r>
        <w:rPr>
          <w:b/>
          <w:sz w:val="28"/>
        </w:rPr>
        <w:t>lý</w:t>
      </w:r>
      <w:r>
        <w:rPr>
          <w:b/>
          <w:spacing w:val="-11"/>
          <w:sz w:val="28"/>
        </w:rPr>
        <w:t> </w:t>
      </w:r>
      <w:r>
        <w:rPr>
          <w:b/>
          <w:sz w:val="28"/>
        </w:rPr>
        <w:t>hợp</w:t>
      </w:r>
      <w:r>
        <w:rPr>
          <w:b/>
          <w:spacing w:val="-10"/>
          <w:sz w:val="28"/>
        </w:rPr>
        <w:t> </w:t>
      </w:r>
      <w:r>
        <w:rPr>
          <w:b/>
          <w:sz w:val="28"/>
        </w:rPr>
        <w:t>đồng</w:t>
      </w:r>
      <w:r>
        <w:rPr>
          <w:b/>
          <w:spacing w:val="-11"/>
          <w:sz w:val="28"/>
        </w:rPr>
        <w:t> </w:t>
      </w:r>
      <w:r>
        <w:rPr>
          <w:b/>
          <w:sz w:val="28"/>
        </w:rPr>
        <w:t>đối</w:t>
      </w:r>
      <w:r>
        <w:rPr>
          <w:b/>
          <w:spacing w:val="-11"/>
          <w:sz w:val="28"/>
        </w:rPr>
        <w:t> </w:t>
      </w:r>
      <w:r>
        <w:rPr>
          <w:b/>
          <w:sz w:val="28"/>
        </w:rPr>
        <w:t>với</w:t>
      </w:r>
      <w:r>
        <w:rPr>
          <w:b/>
          <w:spacing w:val="-11"/>
          <w:sz w:val="28"/>
        </w:rPr>
        <w:t> </w:t>
      </w:r>
      <w:r>
        <w:rPr>
          <w:b/>
          <w:sz w:val="28"/>
        </w:rPr>
        <w:t>nhiệm</w:t>
      </w:r>
      <w:r>
        <w:rPr>
          <w:b/>
          <w:spacing w:val="-16"/>
          <w:sz w:val="28"/>
        </w:rPr>
        <w:t> </w:t>
      </w:r>
      <w:r>
        <w:rPr>
          <w:b/>
          <w:sz w:val="28"/>
        </w:rPr>
        <w:t>vụ</w:t>
      </w:r>
      <w:r>
        <w:rPr>
          <w:b/>
          <w:spacing w:val="-7"/>
          <w:sz w:val="28"/>
        </w:rPr>
        <w:t> </w:t>
      </w:r>
      <w:r>
        <w:rPr>
          <w:b/>
          <w:sz w:val="28"/>
        </w:rPr>
        <w:t>khoa</w:t>
      </w:r>
      <w:r>
        <w:rPr>
          <w:b/>
          <w:spacing w:val="-11"/>
          <w:sz w:val="28"/>
        </w:rPr>
        <w:t> </w:t>
      </w:r>
      <w:r>
        <w:rPr>
          <w:b/>
          <w:sz w:val="28"/>
        </w:rPr>
        <w:t>học,</w:t>
      </w:r>
      <w:r>
        <w:rPr>
          <w:b/>
          <w:spacing w:val="-11"/>
          <w:sz w:val="28"/>
        </w:rPr>
        <w:t> </w:t>
      </w:r>
      <w:r>
        <w:rPr>
          <w:b/>
          <w:sz w:val="28"/>
        </w:rPr>
        <w:t>công</w:t>
      </w:r>
      <w:r>
        <w:rPr>
          <w:b/>
          <w:spacing w:val="-11"/>
          <w:sz w:val="28"/>
        </w:rPr>
        <w:t> </w:t>
      </w:r>
      <w:r>
        <w:rPr>
          <w:b/>
          <w:sz w:val="28"/>
        </w:rPr>
        <w:t>nghệ</w:t>
      </w:r>
      <w:r>
        <w:rPr>
          <w:b/>
          <w:spacing w:val="-12"/>
          <w:sz w:val="28"/>
        </w:rPr>
        <w:t> </w:t>
      </w:r>
      <w:r>
        <w:rPr>
          <w:b/>
          <w:sz w:val="28"/>
        </w:rPr>
        <w:t>và</w:t>
      </w:r>
      <w:r>
        <w:rPr>
          <w:b/>
          <w:spacing w:val="-11"/>
          <w:sz w:val="28"/>
        </w:rPr>
        <w:t> </w:t>
      </w:r>
      <w:r>
        <w:rPr>
          <w:b/>
          <w:sz w:val="28"/>
        </w:rPr>
        <w:t>đổi</w:t>
      </w:r>
      <w:r>
        <w:rPr>
          <w:b/>
          <w:spacing w:val="-11"/>
          <w:sz w:val="28"/>
        </w:rPr>
        <w:t> </w:t>
      </w:r>
      <w:r>
        <w:rPr>
          <w:b/>
          <w:sz w:val="28"/>
        </w:rPr>
        <w:t>mới</w:t>
      </w:r>
      <w:r>
        <w:rPr>
          <w:b/>
          <w:spacing w:val="-9"/>
          <w:sz w:val="28"/>
        </w:rPr>
        <w:t> </w:t>
      </w:r>
      <w:r>
        <w:rPr>
          <w:b/>
          <w:sz w:val="28"/>
        </w:rPr>
        <w:t>sáng</w:t>
      </w:r>
      <w:r>
        <w:rPr>
          <w:b/>
          <w:spacing w:val="-11"/>
          <w:sz w:val="28"/>
        </w:rPr>
        <w:t> </w:t>
      </w:r>
      <w:r>
        <w:rPr>
          <w:b/>
          <w:sz w:val="28"/>
        </w:rPr>
        <w:t>tạo</w:t>
      </w:r>
    </w:p>
    <w:p>
      <w:pPr>
        <w:pStyle w:val="ListParagraph"/>
        <w:numPr>
          <w:ilvl w:val="0"/>
          <w:numId w:val="8"/>
        </w:numPr>
        <w:tabs>
          <w:tab w:pos="1141" w:val="left" w:leader="none"/>
        </w:tabs>
        <w:spacing w:line="240" w:lineRule="auto" w:before="114" w:after="0"/>
        <w:ind w:left="1141" w:right="0" w:hanging="279"/>
        <w:jc w:val="both"/>
        <w:rPr>
          <w:sz w:val="28"/>
        </w:rPr>
      </w:pPr>
      <w:r>
        <w:rPr>
          <w:sz w:val="28"/>
        </w:rPr>
        <w:t>Đánh</w:t>
      </w:r>
      <w:r>
        <w:rPr>
          <w:spacing w:val="-5"/>
          <w:sz w:val="28"/>
        </w:rPr>
        <w:t> </w:t>
      </w:r>
      <w:r>
        <w:rPr>
          <w:sz w:val="28"/>
        </w:rPr>
        <w:t>giá</w:t>
      </w:r>
      <w:r>
        <w:rPr>
          <w:spacing w:val="-3"/>
          <w:sz w:val="28"/>
        </w:rPr>
        <w:t> </w:t>
      </w:r>
      <w:r>
        <w:rPr>
          <w:sz w:val="28"/>
        </w:rPr>
        <w:t>trong</w:t>
      </w:r>
      <w:r>
        <w:rPr>
          <w:spacing w:val="-6"/>
          <w:sz w:val="28"/>
        </w:rPr>
        <w:t> </w:t>
      </w:r>
      <w:r>
        <w:rPr>
          <w:spacing w:val="-5"/>
          <w:sz w:val="28"/>
        </w:rPr>
        <w:t>kỳ</w:t>
      </w:r>
    </w:p>
    <w:p>
      <w:pPr>
        <w:pStyle w:val="ListParagraph"/>
        <w:numPr>
          <w:ilvl w:val="1"/>
          <w:numId w:val="8"/>
        </w:numPr>
        <w:tabs>
          <w:tab w:pos="1166" w:val="left" w:leader="none"/>
        </w:tabs>
        <w:spacing w:line="276" w:lineRule="auto" w:before="168" w:after="0"/>
        <w:ind w:left="143" w:right="427" w:firstLine="719"/>
        <w:jc w:val="both"/>
        <w:rPr>
          <w:sz w:val="28"/>
        </w:rPr>
      </w:pPr>
      <w:r>
        <w:rPr>
          <w:sz w:val="28"/>
        </w:rPr>
        <w:t>Sở Khoa học và Công nghệ và tổ chức chủ trì thực hiện việc đánh giá trong kỳ theo quy định tại khoản 1, 2, 3, 4 và 5 Điều 16 Nghị định số 267/2025/NĐ-CP và khoản 1 Điều 6 Thông tư số 36/2025/TT-BKHCN.</w:t>
      </w:r>
    </w:p>
    <w:p>
      <w:pPr>
        <w:pStyle w:val="ListParagraph"/>
        <w:numPr>
          <w:ilvl w:val="1"/>
          <w:numId w:val="8"/>
        </w:numPr>
        <w:tabs>
          <w:tab w:pos="1214" w:val="left" w:leader="none"/>
        </w:tabs>
        <w:spacing w:line="278" w:lineRule="auto" w:before="120" w:after="0"/>
        <w:ind w:left="143" w:right="431" w:firstLine="719"/>
        <w:jc w:val="both"/>
        <w:rPr>
          <w:sz w:val="28"/>
        </w:rPr>
      </w:pPr>
      <w:r>
        <w:rPr>
          <w:sz w:val="28"/>
        </w:rPr>
        <w:t>Các Biểu mẫu đánh giá trong kỳ được thực hiện theo quy định tại khoản 1 Điều 6 Thông tư 36/2025/TT-BKHCN.</w:t>
      </w:r>
    </w:p>
    <w:p>
      <w:pPr>
        <w:pStyle w:val="ListParagraph"/>
        <w:numPr>
          <w:ilvl w:val="0"/>
          <w:numId w:val="8"/>
        </w:numPr>
        <w:tabs>
          <w:tab w:pos="1141" w:val="left" w:leader="none"/>
        </w:tabs>
        <w:spacing w:line="240" w:lineRule="auto" w:before="115" w:after="0"/>
        <w:ind w:left="1141" w:right="0" w:hanging="279"/>
        <w:jc w:val="both"/>
        <w:rPr>
          <w:sz w:val="28"/>
        </w:rPr>
      </w:pPr>
      <w:r>
        <w:rPr>
          <w:sz w:val="28"/>
        </w:rPr>
        <w:t>Điều</w:t>
      </w:r>
      <w:r>
        <w:rPr>
          <w:spacing w:val="-3"/>
          <w:sz w:val="28"/>
        </w:rPr>
        <w:t> </w:t>
      </w:r>
      <w:r>
        <w:rPr>
          <w:sz w:val="28"/>
        </w:rPr>
        <w:t>chỉnh</w:t>
      </w:r>
      <w:r>
        <w:rPr>
          <w:spacing w:val="-6"/>
          <w:sz w:val="28"/>
        </w:rPr>
        <w:t> </w:t>
      </w:r>
      <w:r>
        <w:rPr>
          <w:sz w:val="28"/>
        </w:rPr>
        <w:t>hợp</w:t>
      </w:r>
      <w:r>
        <w:rPr>
          <w:spacing w:val="-3"/>
          <w:sz w:val="28"/>
        </w:rPr>
        <w:t> </w:t>
      </w:r>
      <w:r>
        <w:rPr>
          <w:sz w:val="28"/>
        </w:rPr>
        <w:t>đồng</w:t>
      </w:r>
      <w:r>
        <w:rPr>
          <w:spacing w:val="-6"/>
          <w:sz w:val="28"/>
        </w:rPr>
        <w:t> </w:t>
      </w:r>
      <w:r>
        <w:rPr>
          <w:sz w:val="28"/>
        </w:rPr>
        <w:t>giao</w:t>
      </w:r>
      <w:r>
        <w:rPr>
          <w:spacing w:val="-5"/>
          <w:sz w:val="28"/>
        </w:rPr>
        <w:t> </w:t>
      </w:r>
      <w:r>
        <w:rPr>
          <w:sz w:val="28"/>
        </w:rPr>
        <w:t>nhiệm</w:t>
      </w:r>
      <w:r>
        <w:rPr>
          <w:spacing w:val="-8"/>
          <w:sz w:val="28"/>
        </w:rPr>
        <w:t> </w:t>
      </w:r>
      <w:r>
        <w:rPr>
          <w:spacing w:val="-5"/>
          <w:sz w:val="28"/>
        </w:rPr>
        <w:t>vụ</w:t>
      </w:r>
    </w:p>
    <w:p>
      <w:pPr>
        <w:pStyle w:val="ListParagraph"/>
        <w:numPr>
          <w:ilvl w:val="1"/>
          <w:numId w:val="8"/>
        </w:numPr>
        <w:tabs>
          <w:tab w:pos="1171" w:val="left" w:leader="none"/>
        </w:tabs>
        <w:spacing w:line="276" w:lineRule="auto" w:before="168" w:after="0"/>
        <w:ind w:left="143" w:right="426" w:firstLine="719"/>
        <w:jc w:val="both"/>
        <w:rPr>
          <w:sz w:val="28"/>
        </w:rPr>
      </w:pPr>
      <w:r>
        <w:rPr>
          <w:sz w:val="28"/>
        </w:rPr>
        <w:t>Sở Khoa học và Công nghệ điều chỉnh hợp đồng giao nhiệm vụ được thực hiện theo quy định tại điểm a, b, c và d khoản 6 Điều 16 Nghị định số 267/2025/NĐ-CP và khoản 2 Điều 6 Thông tư số 36/2025/TT-BKHCN.</w:t>
      </w:r>
    </w:p>
    <w:p>
      <w:pPr>
        <w:pStyle w:val="ListParagraph"/>
        <w:numPr>
          <w:ilvl w:val="1"/>
          <w:numId w:val="8"/>
        </w:numPr>
        <w:tabs>
          <w:tab w:pos="1205" w:val="left" w:leader="none"/>
        </w:tabs>
        <w:spacing w:line="276" w:lineRule="auto" w:before="120" w:after="0"/>
        <w:ind w:left="143" w:right="430" w:firstLine="719"/>
        <w:jc w:val="both"/>
        <w:rPr>
          <w:sz w:val="28"/>
        </w:rPr>
      </w:pPr>
      <w:r>
        <w:rPr>
          <w:sz w:val="28"/>
        </w:rPr>
        <w:t>Biểu mẫu thực hiện điều chỉnh hợp đồng theo quy định tại khoản 2 Điều 6 Thông tư số 36/2025/TT-BKHCN.</w:t>
      </w:r>
    </w:p>
    <w:p>
      <w:pPr>
        <w:pStyle w:val="ListParagraph"/>
        <w:numPr>
          <w:ilvl w:val="0"/>
          <w:numId w:val="8"/>
        </w:numPr>
        <w:tabs>
          <w:tab w:pos="1141" w:val="left" w:leader="none"/>
        </w:tabs>
        <w:spacing w:line="240" w:lineRule="auto" w:before="122" w:after="0"/>
        <w:ind w:left="1141" w:right="0" w:hanging="279"/>
        <w:jc w:val="both"/>
        <w:rPr>
          <w:sz w:val="28"/>
        </w:rPr>
      </w:pPr>
      <w:r>
        <w:rPr>
          <w:sz w:val="28"/>
        </w:rPr>
        <w:t>Chấm</w:t>
      </w:r>
      <w:r>
        <w:rPr>
          <w:spacing w:val="-8"/>
          <w:sz w:val="28"/>
        </w:rPr>
        <w:t> </w:t>
      </w:r>
      <w:r>
        <w:rPr>
          <w:sz w:val="28"/>
        </w:rPr>
        <w:t>dứt</w:t>
      </w:r>
      <w:r>
        <w:rPr>
          <w:spacing w:val="-3"/>
          <w:sz w:val="28"/>
        </w:rPr>
        <w:t> </w:t>
      </w:r>
      <w:r>
        <w:rPr>
          <w:sz w:val="28"/>
        </w:rPr>
        <w:t>thực</w:t>
      </w:r>
      <w:r>
        <w:rPr>
          <w:spacing w:val="-2"/>
          <w:sz w:val="28"/>
        </w:rPr>
        <w:t> </w:t>
      </w:r>
      <w:r>
        <w:rPr>
          <w:sz w:val="28"/>
        </w:rPr>
        <w:t>hiện</w:t>
      </w:r>
      <w:r>
        <w:rPr>
          <w:spacing w:val="-2"/>
          <w:sz w:val="28"/>
        </w:rPr>
        <w:t> </w:t>
      </w:r>
      <w:r>
        <w:rPr>
          <w:sz w:val="28"/>
        </w:rPr>
        <w:t>nhiệm</w:t>
      </w:r>
      <w:r>
        <w:rPr>
          <w:spacing w:val="-7"/>
          <w:sz w:val="28"/>
        </w:rPr>
        <w:t> </w:t>
      </w:r>
      <w:r>
        <w:rPr>
          <w:spacing w:val="-5"/>
          <w:sz w:val="28"/>
        </w:rPr>
        <w:t>vụ</w:t>
      </w:r>
    </w:p>
    <w:p>
      <w:pPr>
        <w:pStyle w:val="ListParagraph"/>
        <w:numPr>
          <w:ilvl w:val="1"/>
          <w:numId w:val="8"/>
        </w:numPr>
        <w:tabs>
          <w:tab w:pos="1156" w:val="left" w:leader="none"/>
        </w:tabs>
        <w:spacing w:line="276" w:lineRule="auto" w:before="167" w:after="0"/>
        <w:ind w:left="143" w:right="421" w:firstLine="719"/>
        <w:jc w:val="both"/>
        <w:rPr>
          <w:sz w:val="28"/>
        </w:rPr>
      </w:pPr>
      <w:r>
        <w:rPr>
          <w:sz w:val="28"/>
        </w:rPr>
        <w:t>Việc</w:t>
      </w:r>
      <w:r>
        <w:rPr>
          <w:spacing w:val="-11"/>
          <w:sz w:val="28"/>
        </w:rPr>
        <w:t> </w:t>
      </w:r>
      <w:r>
        <w:rPr>
          <w:sz w:val="28"/>
        </w:rPr>
        <w:t>chấm</w:t>
      </w:r>
      <w:r>
        <w:rPr>
          <w:spacing w:val="-12"/>
          <w:sz w:val="28"/>
        </w:rPr>
        <w:t> </w:t>
      </w:r>
      <w:r>
        <w:rPr>
          <w:sz w:val="28"/>
        </w:rPr>
        <w:t>dứt</w:t>
      </w:r>
      <w:r>
        <w:rPr>
          <w:spacing w:val="-10"/>
          <w:sz w:val="28"/>
        </w:rPr>
        <w:t> </w:t>
      </w:r>
      <w:r>
        <w:rPr>
          <w:sz w:val="28"/>
        </w:rPr>
        <w:t>thực</w:t>
      </w:r>
      <w:r>
        <w:rPr>
          <w:spacing w:val="-9"/>
          <w:sz w:val="28"/>
        </w:rPr>
        <w:t> </w:t>
      </w:r>
      <w:r>
        <w:rPr>
          <w:sz w:val="28"/>
        </w:rPr>
        <w:t>hiện</w:t>
      </w:r>
      <w:r>
        <w:rPr>
          <w:spacing w:val="-10"/>
          <w:sz w:val="28"/>
        </w:rPr>
        <w:t> </w:t>
      </w:r>
      <w:r>
        <w:rPr>
          <w:sz w:val="28"/>
        </w:rPr>
        <w:t>nhiệm</w:t>
      </w:r>
      <w:r>
        <w:rPr>
          <w:spacing w:val="-15"/>
          <w:sz w:val="28"/>
        </w:rPr>
        <w:t> </w:t>
      </w:r>
      <w:r>
        <w:rPr>
          <w:sz w:val="28"/>
        </w:rPr>
        <w:t>vụ</w:t>
      </w:r>
      <w:r>
        <w:rPr>
          <w:spacing w:val="-10"/>
          <w:sz w:val="28"/>
        </w:rPr>
        <w:t> </w:t>
      </w:r>
      <w:r>
        <w:rPr>
          <w:sz w:val="28"/>
        </w:rPr>
        <w:t>khoa</w:t>
      </w:r>
      <w:r>
        <w:rPr>
          <w:spacing w:val="-11"/>
          <w:sz w:val="28"/>
        </w:rPr>
        <w:t> </w:t>
      </w:r>
      <w:r>
        <w:rPr>
          <w:sz w:val="28"/>
        </w:rPr>
        <w:t>học,</w:t>
      </w:r>
      <w:r>
        <w:rPr>
          <w:spacing w:val="-8"/>
          <w:sz w:val="28"/>
        </w:rPr>
        <w:t> </w:t>
      </w:r>
      <w:r>
        <w:rPr>
          <w:sz w:val="28"/>
        </w:rPr>
        <w:t>công</w:t>
      </w:r>
      <w:r>
        <w:rPr>
          <w:spacing w:val="-4"/>
          <w:sz w:val="28"/>
        </w:rPr>
        <w:t> </w:t>
      </w:r>
      <w:r>
        <w:rPr>
          <w:sz w:val="28"/>
        </w:rPr>
        <w:t>nghệ</w:t>
      </w:r>
      <w:r>
        <w:rPr>
          <w:spacing w:val="-1"/>
          <w:sz w:val="28"/>
        </w:rPr>
        <w:t> </w:t>
      </w:r>
      <w:r>
        <w:rPr>
          <w:sz w:val="28"/>
        </w:rPr>
        <w:t>và</w:t>
      </w:r>
      <w:r>
        <w:rPr>
          <w:spacing w:val="-2"/>
          <w:sz w:val="28"/>
        </w:rPr>
        <w:t> </w:t>
      </w:r>
      <w:r>
        <w:rPr>
          <w:sz w:val="28"/>
        </w:rPr>
        <w:t>đổi</w:t>
      </w:r>
      <w:r>
        <w:rPr>
          <w:spacing w:val="-1"/>
          <w:sz w:val="28"/>
        </w:rPr>
        <w:t> </w:t>
      </w:r>
      <w:r>
        <w:rPr>
          <w:sz w:val="28"/>
        </w:rPr>
        <w:t>mới</w:t>
      </w:r>
      <w:r>
        <w:rPr>
          <w:spacing w:val="-1"/>
          <w:sz w:val="28"/>
        </w:rPr>
        <w:t> </w:t>
      </w:r>
      <w:r>
        <w:rPr>
          <w:sz w:val="28"/>
        </w:rPr>
        <w:t>sáng tạo được</w:t>
      </w:r>
      <w:r>
        <w:rPr>
          <w:spacing w:val="-1"/>
          <w:sz w:val="28"/>
        </w:rPr>
        <w:t> </w:t>
      </w:r>
      <w:r>
        <w:rPr>
          <w:sz w:val="28"/>
        </w:rPr>
        <w:t>thực</w:t>
      </w:r>
      <w:r>
        <w:rPr>
          <w:spacing w:val="-1"/>
          <w:sz w:val="28"/>
        </w:rPr>
        <w:t> </w:t>
      </w:r>
      <w:r>
        <w:rPr>
          <w:sz w:val="28"/>
        </w:rPr>
        <w:t>hiện theo quy</w:t>
      </w:r>
      <w:r>
        <w:rPr>
          <w:spacing w:val="-4"/>
          <w:sz w:val="28"/>
        </w:rPr>
        <w:t> </w:t>
      </w:r>
      <w:r>
        <w:rPr>
          <w:sz w:val="28"/>
        </w:rPr>
        <w:t>định tại</w:t>
      </w:r>
      <w:r>
        <w:rPr>
          <w:spacing w:val="-13"/>
          <w:sz w:val="28"/>
        </w:rPr>
        <w:t> </w:t>
      </w:r>
      <w:r>
        <w:rPr>
          <w:sz w:val="28"/>
        </w:rPr>
        <w:t>khoản 7 Điều 16 và</w:t>
      </w:r>
      <w:r>
        <w:rPr>
          <w:spacing w:val="40"/>
          <w:sz w:val="28"/>
        </w:rPr>
        <w:t> </w:t>
      </w:r>
      <w:r>
        <w:rPr>
          <w:sz w:val="28"/>
        </w:rPr>
        <w:t>khoản</w:t>
      </w:r>
      <w:r>
        <w:rPr>
          <w:spacing w:val="40"/>
          <w:sz w:val="28"/>
        </w:rPr>
        <w:t> </w:t>
      </w:r>
      <w:r>
        <w:rPr>
          <w:sz w:val="28"/>
        </w:rPr>
        <w:t>2 Điều 19 Nghị định số 267/2025/NĐ-CP.</w:t>
      </w:r>
    </w:p>
    <w:p>
      <w:pPr>
        <w:pStyle w:val="ListParagraph"/>
        <w:numPr>
          <w:ilvl w:val="1"/>
          <w:numId w:val="8"/>
        </w:numPr>
        <w:tabs>
          <w:tab w:pos="1202" w:val="left" w:leader="none"/>
        </w:tabs>
        <w:spacing w:line="276" w:lineRule="auto" w:before="121" w:after="0"/>
        <w:ind w:left="143" w:right="422" w:firstLine="719"/>
        <w:jc w:val="both"/>
        <w:rPr>
          <w:sz w:val="28"/>
        </w:rPr>
      </w:pPr>
      <w:r>
        <w:rPr>
          <w:sz w:val="28"/>
        </w:rPr>
        <w:t>Công văn đề nghị chấm dứt thực hiện nhiệm vụ của tổ chức chủ trì được thực hiện theo Biểu mẫu BM-24</w:t>
      </w:r>
      <w:r>
        <w:rPr>
          <w:spacing w:val="-1"/>
          <w:sz w:val="28"/>
        </w:rPr>
        <w:t> </w:t>
      </w:r>
      <w:r>
        <w:rPr>
          <w:sz w:val="28"/>
        </w:rPr>
        <w:t>quy định tại Phụ lục ban hành kèm theo Thông tư 36/2025/TT-BKHCN.</w:t>
      </w:r>
    </w:p>
    <w:p>
      <w:pPr>
        <w:pStyle w:val="ListParagraph"/>
        <w:numPr>
          <w:ilvl w:val="1"/>
          <w:numId w:val="8"/>
        </w:numPr>
        <w:tabs>
          <w:tab w:pos="1150" w:val="left" w:leader="none"/>
        </w:tabs>
        <w:spacing w:line="276" w:lineRule="auto" w:before="121" w:after="0"/>
        <w:ind w:left="143" w:right="420" w:firstLine="719"/>
        <w:jc w:val="both"/>
        <w:rPr>
          <w:sz w:val="28"/>
        </w:rPr>
      </w:pPr>
      <w:r>
        <w:rPr>
          <w:sz w:val="28"/>
        </w:rPr>
        <w:t>Quyết</w:t>
      </w:r>
      <w:r>
        <w:rPr>
          <w:spacing w:val="-2"/>
          <w:sz w:val="28"/>
        </w:rPr>
        <w:t> </w:t>
      </w:r>
      <w:r>
        <w:rPr>
          <w:sz w:val="28"/>
        </w:rPr>
        <w:t>định</w:t>
      </w:r>
      <w:r>
        <w:rPr>
          <w:spacing w:val="-2"/>
          <w:sz w:val="28"/>
        </w:rPr>
        <w:t> </w:t>
      </w:r>
      <w:r>
        <w:rPr>
          <w:sz w:val="28"/>
        </w:rPr>
        <w:t>chấm</w:t>
      </w:r>
      <w:r>
        <w:rPr>
          <w:spacing w:val="-5"/>
          <w:sz w:val="28"/>
        </w:rPr>
        <w:t> </w:t>
      </w:r>
      <w:r>
        <w:rPr>
          <w:sz w:val="28"/>
        </w:rPr>
        <w:t>dứt</w:t>
      </w:r>
      <w:r>
        <w:rPr>
          <w:spacing w:val="-3"/>
          <w:sz w:val="28"/>
        </w:rPr>
        <w:t> </w:t>
      </w:r>
      <w:r>
        <w:rPr>
          <w:sz w:val="28"/>
        </w:rPr>
        <w:t>thực</w:t>
      </w:r>
      <w:r>
        <w:rPr>
          <w:spacing w:val="-3"/>
          <w:sz w:val="28"/>
        </w:rPr>
        <w:t> </w:t>
      </w:r>
      <w:r>
        <w:rPr>
          <w:sz w:val="28"/>
        </w:rPr>
        <w:t>hiện</w:t>
      </w:r>
      <w:r>
        <w:rPr>
          <w:spacing w:val="-2"/>
          <w:sz w:val="28"/>
        </w:rPr>
        <w:t> </w:t>
      </w:r>
      <w:r>
        <w:rPr>
          <w:sz w:val="28"/>
        </w:rPr>
        <w:t>nhiệm</w:t>
      </w:r>
      <w:r>
        <w:rPr>
          <w:spacing w:val="-5"/>
          <w:sz w:val="28"/>
        </w:rPr>
        <w:t> </w:t>
      </w:r>
      <w:r>
        <w:rPr>
          <w:sz w:val="28"/>
        </w:rPr>
        <w:t>vụ</w:t>
      </w:r>
      <w:r>
        <w:rPr>
          <w:spacing w:val="-2"/>
          <w:sz w:val="28"/>
        </w:rPr>
        <w:t> </w:t>
      </w:r>
      <w:r>
        <w:rPr>
          <w:sz w:val="28"/>
        </w:rPr>
        <w:t>được</w:t>
      </w:r>
      <w:r>
        <w:rPr>
          <w:spacing w:val="-3"/>
          <w:sz w:val="28"/>
        </w:rPr>
        <w:t> </w:t>
      </w:r>
      <w:r>
        <w:rPr>
          <w:sz w:val="28"/>
        </w:rPr>
        <w:t>thực</w:t>
      </w:r>
      <w:r>
        <w:rPr>
          <w:spacing w:val="-3"/>
          <w:sz w:val="28"/>
        </w:rPr>
        <w:t> </w:t>
      </w:r>
      <w:r>
        <w:rPr>
          <w:sz w:val="28"/>
        </w:rPr>
        <w:t>hiện</w:t>
      </w:r>
      <w:r>
        <w:rPr>
          <w:spacing w:val="-2"/>
          <w:sz w:val="28"/>
        </w:rPr>
        <w:t> </w:t>
      </w:r>
      <w:r>
        <w:rPr>
          <w:sz w:val="28"/>
        </w:rPr>
        <w:t>theo Biểu</w:t>
      </w:r>
      <w:r>
        <w:rPr>
          <w:spacing w:val="-2"/>
          <w:sz w:val="28"/>
        </w:rPr>
        <w:t> </w:t>
      </w:r>
      <w:r>
        <w:rPr>
          <w:sz w:val="28"/>
        </w:rPr>
        <w:t>mẫu BM-25 quy định tại Phụ lục ban hành kèm theo Thông tư 36/2025/TT-BKHCN.</w:t>
      </w:r>
    </w:p>
    <w:p>
      <w:pPr>
        <w:pStyle w:val="ListParagraph"/>
        <w:numPr>
          <w:ilvl w:val="0"/>
          <w:numId w:val="8"/>
        </w:numPr>
        <w:tabs>
          <w:tab w:pos="1141" w:val="left" w:leader="none"/>
        </w:tabs>
        <w:spacing w:line="240" w:lineRule="auto" w:before="118" w:after="0"/>
        <w:ind w:left="1141" w:right="0" w:hanging="279"/>
        <w:jc w:val="both"/>
        <w:rPr>
          <w:sz w:val="28"/>
        </w:rPr>
      </w:pPr>
      <w:r>
        <w:rPr>
          <w:sz w:val="28"/>
        </w:rPr>
        <w:t>Thanh</w:t>
      </w:r>
      <w:r>
        <w:rPr>
          <w:spacing w:val="-6"/>
          <w:sz w:val="28"/>
        </w:rPr>
        <w:t> </w:t>
      </w:r>
      <w:r>
        <w:rPr>
          <w:sz w:val="28"/>
        </w:rPr>
        <w:t>lý</w:t>
      </w:r>
      <w:r>
        <w:rPr>
          <w:spacing w:val="-6"/>
          <w:sz w:val="28"/>
        </w:rPr>
        <w:t> </w:t>
      </w:r>
      <w:r>
        <w:rPr>
          <w:sz w:val="28"/>
        </w:rPr>
        <w:t>hợp</w:t>
      </w:r>
      <w:r>
        <w:rPr>
          <w:spacing w:val="-2"/>
          <w:sz w:val="28"/>
        </w:rPr>
        <w:t> </w:t>
      </w:r>
      <w:r>
        <w:rPr>
          <w:sz w:val="28"/>
        </w:rPr>
        <w:t>đồng</w:t>
      </w:r>
      <w:r>
        <w:rPr>
          <w:spacing w:val="-5"/>
          <w:sz w:val="28"/>
        </w:rPr>
        <w:t> </w:t>
      </w:r>
      <w:r>
        <w:rPr>
          <w:sz w:val="28"/>
        </w:rPr>
        <w:t>giao</w:t>
      </w:r>
      <w:r>
        <w:rPr>
          <w:spacing w:val="-2"/>
          <w:sz w:val="28"/>
        </w:rPr>
        <w:t> </w:t>
      </w:r>
      <w:r>
        <w:rPr>
          <w:sz w:val="28"/>
        </w:rPr>
        <w:t>nhiệm</w:t>
      </w:r>
      <w:r>
        <w:rPr>
          <w:spacing w:val="-7"/>
          <w:sz w:val="28"/>
        </w:rPr>
        <w:t> </w:t>
      </w:r>
      <w:r>
        <w:rPr>
          <w:spacing w:val="-5"/>
          <w:sz w:val="28"/>
        </w:rPr>
        <w:t>vụ</w:t>
      </w:r>
    </w:p>
    <w:p>
      <w:pPr>
        <w:pStyle w:val="ListParagraph"/>
        <w:spacing w:after="0" w:line="240" w:lineRule="auto"/>
        <w:jc w:val="both"/>
        <w:rPr>
          <w:sz w:val="28"/>
        </w:rPr>
        <w:sectPr>
          <w:pgSz w:w="11910" w:h="16850"/>
          <w:pgMar w:header="724" w:footer="0" w:top="1020" w:bottom="280" w:left="1559" w:right="708"/>
        </w:sectPr>
      </w:pPr>
    </w:p>
    <w:p>
      <w:pPr>
        <w:pStyle w:val="ListParagraph"/>
        <w:numPr>
          <w:ilvl w:val="1"/>
          <w:numId w:val="8"/>
        </w:numPr>
        <w:tabs>
          <w:tab w:pos="1178" w:val="left" w:leader="none"/>
        </w:tabs>
        <w:spacing w:line="278" w:lineRule="auto" w:before="206" w:after="0"/>
        <w:ind w:left="143" w:right="435" w:firstLine="719"/>
        <w:jc w:val="both"/>
        <w:rPr>
          <w:sz w:val="28"/>
        </w:rPr>
      </w:pPr>
      <w:r>
        <w:rPr>
          <w:sz w:val="28"/>
        </w:rPr>
        <w:t>Việc thanh lý hợp đồng giao nhiệm vụ được thực hiện theo quy định</w:t>
      </w:r>
      <w:r>
        <w:rPr>
          <w:spacing w:val="80"/>
          <w:sz w:val="28"/>
        </w:rPr>
        <w:t> </w:t>
      </w:r>
      <w:r>
        <w:rPr>
          <w:sz w:val="28"/>
        </w:rPr>
        <w:t>tại khoản 3 Điều 19 Nghị định số 267/2025/NĐ-CP;</w:t>
      </w:r>
    </w:p>
    <w:p>
      <w:pPr>
        <w:pStyle w:val="ListParagraph"/>
        <w:numPr>
          <w:ilvl w:val="1"/>
          <w:numId w:val="8"/>
        </w:numPr>
        <w:tabs>
          <w:tab w:pos="1205" w:val="left" w:leader="none"/>
        </w:tabs>
        <w:spacing w:line="276" w:lineRule="auto" w:before="115" w:after="0"/>
        <w:ind w:left="143" w:right="422" w:firstLine="719"/>
        <w:jc w:val="both"/>
        <w:rPr>
          <w:sz w:val="28"/>
        </w:rPr>
      </w:pPr>
      <w:r>
        <w:rPr>
          <w:sz w:val="28"/>
        </w:rPr>
        <w:t>Biên bản thanh lý hợp đồng giao nhiệm vụ được lập theo Biểu mẫu BM-26 quy định tại Phụ lục ban hành kèm theo Thông tư 36/2025/TT-BKHCN.</w:t>
      </w:r>
    </w:p>
    <w:p>
      <w:pPr>
        <w:spacing w:line="276" w:lineRule="auto" w:before="125"/>
        <w:ind w:left="143" w:right="423" w:firstLine="719"/>
        <w:jc w:val="both"/>
        <w:rPr>
          <w:b/>
          <w:sz w:val="28"/>
        </w:rPr>
      </w:pPr>
      <w:r>
        <w:rPr>
          <w:b/>
          <w:sz w:val="28"/>
        </w:rPr>
        <w:t>Điều 7. Đánh giá cuối kỳ, đánh giá hiệu quả đầu ra của nhiệm vụ</w:t>
      </w:r>
      <w:r>
        <w:rPr>
          <w:b/>
          <w:spacing w:val="40"/>
          <w:sz w:val="28"/>
        </w:rPr>
        <w:t> </w:t>
      </w:r>
      <w:r>
        <w:rPr>
          <w:b/>
          <w:sz w:val="28"/>
        </w:rPr>
        <w:t>khoa học, công nghệ và đổi mới sáng tạo</w:t>
      </w:r>
    </w:p>
    <w:p>
      <w:pPr>
        <w:pStyle w:val="ListParagraph"/>
        <w:numPr>
          <w:ilvl w:val="0"/>
          <w:numId w:val="9"/>
        </w:numPr>
        <w:tabs>
          <w:tab w:pos="1143" w:val="left" w:leader="none"/>
        </w:tabs>
        <w:spacing w:line="276" w:lineRule="auto" w:before="114" w:after="0"/>
        <w:ind w:left="143" w:right="421" w:firstLine="719"/>
        <w:jc w:val="both"/>
        <w:rPr>
          <w:sz w:val="28"/>
        </w:rPr>
      </w:pPr>
      <w:r>
        <w:rPr>
          <w:sz w:val="28"/>
        </w:rPr>
        <w:t>Sở Khoa</w:t>
      </w:r>
      <w:r>
        <w:rPr>
          <w:spacing w:val="-1"/>
          <w:sz w:val="28"/>
        </w:rPr>
        <w:t> </w:t>
      </w:r>
      <w:r>
        <w:rPr>
          <w:sz w:val="28"/>
        </w:rPr>
        <w:t>học</w:t>
      </w:r>
      <w:r>
        <w:rPr>
          <w:spacing w:val="-1"/>
          <w:sz w:val="28"/>
        </w:rPr>
        <w:t> </w:t>
      </w:r>
      <w:r>
        <w:rPr>
          <w:sz w:val="28"/>
        </w:rPr>
        <w:t>và Công nghệ</w:t>
      </w:r>
      <w:r>
        <w:rPr>
          <w:spacing w:val="-1"/>
          <w:sz w:val="28"/>
        </w:rPr>
        <w:t> </w:t>
      </w:r>
      <w:r>
        <w:rPr>
          <w:sz w:val="28"/>
        </w:rPr>
        <w:t>thực</w:t>
      </w:r>
      <w:r>
        <w:rPr>
          <w:spacing w:val="-1"/>
          <w:sz w:val="28"/>
        </w:rPr>
        <w:t> </w:t>
      </w:r>
      <w:r>
        <w:rPr>
          <w:sz w:val="28"/>
        </w:rPr>
        <w:t>hiện</w:t>
      </w:r>
      <w:r>
        <w:rPr>
          <w:spacing w:val="-1"/>
          <w:sz w:val="28"/>
        </w:rPr>
        <w:t> </w:t>
      </w:r>
      <w:r>
        <w:rPr>
          <w:sz w:val="28"/>
        </w:rPr>
        <w:t>đánh giá cuối kỳ</w:t>
      </w:r>
      <w:r>
        <w:rPr>
          <w:spacing w:val="-3"/>
          <w:sz w:val="28"/>
        </w:rPr>
        <w:t> </w:t>
      </w:r>
      <w:r>
        <w:rPr>
          <w:sz w:val="28"/>
        </w:rPr>
        <w:t>và đánh giá hiệu quả đầu ra của nhiệm vụ được thực hiện theo quy định tại Điều 17 Nghị định số 267/2025/NĐ-CP và khoản 3 Điều 6 Thông tư 36/2025/TT-BKHCN;</w:t>
      </w:r>
    </w:p>
    <w:p>
      <w:pPr>
        <w:pStyle w:val="ListParagraph"/>
        <w:numPr>
          <w:ilvl w:val="0"/>
          <w:numId w:val="9"/>
        </w:numPr>
        <w:tabs>
          <w:tab w:pos="1142" w:val="left" w:leader="none"/>
        </w:tabs>
        <w:spacing w:line="240" w:lineRule="auto" w:before="121" w:after="0"/>
        <w:ind w:left="1142" w:right="0" w:hanging="280"/>
        <w:jc w:val="both"/>
        <w:rPr>
          <w:sz w:val="28"/>
        </w:rPr>
      </w:pPr>
      <w:r>
        <w:rPr>
          <w:sz w:val="28"/>
        </w:rPr>
        <w:t>Hồ</w:t>
      </w:r>
      <w:r>
        <w:rPr>
          <w:spacing w:val="-2"/>
          <w:sz w:val="28"/>
        </w:rPr>
        <w:t> </w:t>
      </w:r>
      <w:r>
        <w:rPr>
          <w:sz w:val="28"/>
        </w:rPr>
        <w:t>sơ</w:t>
      </w:r>
      <w:r>
        <w:rPr>
          <w:spacing w:val="-5"/>
          <w:sz w:val="28"/>
        </w:rPr>
        <w:t> </w:t>
      </w:r>
      <w:r>
        <w:rPr>
          <w:sz w:val="28"/>
        </w:rPr>
        <w:t>đánh</w:t>
      </w:r>
      <w:r>
        <w:rPr>
          <w:spacing w:val="-6"/>
          <w:sz w:val="28"/>
        </w:rPr>
        <w:t> </w:t>
      </w:r>
      <w:r>
        <w:rPr>
          <w:sz w:val="28"/>
        </w:rPr>
        <w:t>giá</w:t>
      </w:r>
      <w:r>
        <w:rPr>
          <w:spacing w:val="-2"/>
          <w:sz w:val="28"/>
        </w:rPr>
        <w:t> </w:t>
      </w:r>
      <w:r>
        <w:rPr>
          <w:sz w:val="28"/>
        </w:rPr>
        <w:t>cuối</w:t>
      </w:r>
      <w:r>
        <w:rPr>
          <w:spacing w:val="-2"/>
          <w:sz w:val="28"/>
        </w:rPr>
        <w:t> </w:t>
      </w:r>
      <w:r>
        <w:rPr>
          <w:sz w:val="28"/>
        </w:rPr>
        <w:t>kỳ,</w:t>
      </w:r>
      <w:r>
        <w:rPr>
          <w:spacing w:val="-4"/>
          <w:sz w:val="28"/>
        </w:rPr>
        <w:t> </w:t>
      </w:r>
      <w:r>
        <w:rPr>
          <w:sz w:val="28"/>
        </w:rPr>
        <w:t>đánh</w:t>
      </w:r>
      <w:r>
        <w:rPr>
          <w:spacing w:val="-1"/>
          <w:sz w:val="28"/>
        </w:rPr>
        <w:t> </w:t>
      </w:r>
      <w:r>
        <w:rPr>
          <w:sz w:val="28"/>
        </w:rPr>
        <w:t>giá</w:t>
      </w:r>
      <w:r>
        <w:rPr>
          <w:spacing w:val="-3"/>
          <w:sz w:val="28"/>
        </w:rPr>
        <w:t> </w:t>
      </w:r>
      <w:r>
        <w:rPr>
          <w:sz w:val="28"/>
        </w:rPr>
        <w:t>hiệu</w:t>
      </w:r>
      <w:r>
        <w:rPr>
          <w:spacing w:val="-2"/>
          <w:sz w:val="28"/>
        </w:rPr>
        <w:t> </w:t>
      </w:r>
      <w:r>
        <w:rPr>
          <w:sz w:val="28"/>
        </w:rPr>
        <w:t>quả</w:t>
      </w:r>
      <w:r>
        <w:rPr>
          <w:spacing w:val="-3"/>
          <w:sz w:val="28"/>
        </w:rPr>
        <w:t> </w:t>
      </w:r>
      <w:r>
        <w:rPr>
          <w:sz w:val="28"/>
        </w:rPr>
        <w:t>đầu</w:t>
      </w:r>
      <w:r>
        <w:rPr>
          <w:spacing w:val="-1"/>
          <w:sz w:val="28"/>
        </w:rPr>
        <w:t> </w:t>
      </w:r>
      <w:r>
        <w:rPr>
          <w:spacing w:val="-5"/>
          <w:sz w:val="28"/>
        </w:rPr>
        <w:t>ra</w:t>
      </w:r>
    </w:p>
    <w:p>
      <w:pPr>
        <w:pStyle w:val="BodyText"/>
        <w:spacing w:line="276" w:lineRule="auto" w:before="168"/>
        <w:ind w:right="424"/>
      </w:pPr>
      <w:r>
        <w:rPr/>
        <w:t>Tổ chức chủ trì chuẩn bị hồ sơ đánh giá và gửi đến Sở Khoa học và Công nghệ</w:t>
      </w:r>
      <w:r>
        <w:rPr>
          <w:spacing w:val="-13"/>
        </w:rPr>
        <w:t> </w:t>
      </w:r>
      <w:r>
        <w:rPr/>
        <w:t>theo</w:t>
      </w:r>
      <w:r>
        <w:rPr>
          <w:spacing w:val="-12"/>
        </w:rPr>
        <w:t> </w:t>
      </w:r>
      <w:r>
        <w:rPr/>
        <w:t>quy</w:t>
      </w:r>
      <w:r>
        <w:rPr>
          <w:spacing w:val="-16"/>
        </w:rPr>
        <w:t> </w:t>
      </w:r>
      <w:r>
        <w:rPr/>
        <w:t>định</w:t>
      </w:r>
      <w:r>
        <w:rPr>
          <w:spacing w:val="-12"/>
        </w:rPr>
        <w:t> </w:t>
      </w:r>
      <w:r>
        <w:rPr/>
        <w:t>tại</w:t>
      </w:r>
      <w:r>
        <w:rPr>
          <w:spacing w:val="-12"/>
        </w:rPr>
        <w:t> </w:t>
      </w:r>
      <w:r>
        <w:rPr/>
        <w:t>khoản</w:t>
      </w:r>
      <w:r>
        <w:rPr>
          <w:spacing w:val="-12"/>
        </w:rPr>
        <w:t> </w:t>
      </w:r>
      <w:r>
        <w:rPr/>
        <w:t>2,</w:t>
      </w:r>
      <w:r>
        <w:rPr>
          <w:spacing w:val="-14"/>
        </w:rPr>
        <w:t> </w:t>
      </w:r>
      <w:r>
        <w:rPr/>
        <w:t>khoản</w:t>
      </w:r>
      <w:r>
        <w:rPr>
          <w:spacing w:val="-12"/>
        </w:rPr>
        <w:t> </w:t>
      </w:r>
      <w:r>
        <w:rPr/>
        <w:t>3</w:t>
      </w:r>
      <w:r>
        <w:rPr>
          <w:spacing w:val="-12"/>
        </w:rPr>
        <w:t> </w:t>
      </w:r>
      <w:r>
        <w:rPr/>
        <w:t>Điều</w:t>
      </w:r>
      <w:r>
        <w:rPr>
          <w:spacing w:val="-12"/>
        </w:rPr>
        <w:t> </w:t>
      </w:r>
      <w:r>
        <w:rPr/>
        <w:t>17</w:t>
      </w:r>
      <w:r>
        <w:rPr>
          <w:spacing w:val="-12"/>
        </w:rPr>
        <w:t> </w:t>
      </w:r>
      <w:r>
        <w:rPr/>
        <w:t>Nghị</w:t>
      </w:r>
      <w:r>
        <w:rPr>
          <w:spacing w:val="-12"/>
        </w:rPr>
        <w:t> </w:t>
      </w:r>
      <w:r>
        <w:rPr/>
        <w:t>định</w:t>
      </w:r>
      <w:r>
        <w:rPr>
          <w:spacing w:val="-12"/>
        </w:rPr>
        <w:t> </w:t>
      </w:r>
      <w:r>
        <w:rPr/>
        <w:t>số</w:t>
      </w:r>
      <w:r>
        <w:rPr>
          <w:spacing w:val="-12"/>
        </w:rPr>
        <w:t> </w:t>
      </w:r>
      <w:r>
        <w:rPr/>
        <w:t>267/2025/NĐ-CP.</w:t>
      </w:r>
    </w:p>
    <w:p>
      <w:pPr>
        <w:pStyle w:val="ListParagraph"/>
        <w:numPr>
          <w:ilvl w:val="0"/>
          <w:numId w:val="9"/>
        </w:numPr>
        <w:tabs>
          <w:tab w:pos="1177" w:val="left" w:leader="none"/>
        </w:tabs>
        <w:spacing w:line="276" w:lineRule="auto" w:before="121" w:after="0"/>
        <w:ind w:left="143" w:right="419" w:firstLine="719"/>
        <w:jc w:val="both"/>
        <w:rPr>
          <w:sz w:val="28"/>
        </w:rPr>
      </w:pPr>
      <w:r>
        <w:rPr>
          <w:sz w:val="28"/>
        </w:rPr>
        <w:t>Đánh giá cuối kỳ, đánh giá hiệu quả đầu ra của nhiệm vụ khoa học, công nghệ và đổi mới sáng tạo theo hình thức thành lập Tổ chuyên gia</w:t>
      </w:r>
    </w:p>
    <w:p>
      <w:pPr>
        <w:pStyle w:val="ListParagraph"/>
        <w:numPr>
          <w:ilvl w:val="1"/>
          <w:numId w:val="9"/>
        </w:numPr>
        <w:tabs>
          <w:tab w:pos="1180" w:val="left" w:leader="none"/>
        </w:tabs>
        <w:spacing w:line="276" w:lineRule="auto" w:before="119" w:after="0"/>
        <w:ind w:left="143" w:right="419" w:firstLine="719"/>
        <w:jc w:val="both"/>
        <w:rPr>
          <w:sz w:val="28"/>
        </w:rPr>
      </w:pPr>
      <w:r>
        <w:rPr>
          <w:sz w:val="28"/>
        </w:rPr>
        <w:t>Cơ quan quản lý nhiệm vụ thành lập Tổ chuyên gia có từ 05 đến 09 thành viên, gồm: Tổ trưởng, Tổ phó, các thành viên khác và thư ký hành chính giúp việc Tổ chuyên gia.</w:t>
      </w:r>
    </w:p>
    <w:p>
      <w:pPr>
        <w:pStyle w:val="ListParagraph"/>
        <w:numPr>
          <w:ilvl w:val="1"/>
          <w:numId w:val="9"/>
        </w:numPr>
        <w:tabs>
          <w:tab w:pos="1212" w:val="left" w:leader="none"/>
        </w:tabs>
        <w:spacing w:line="276" w:lineRule="auto" w:before="120" w:after="0"/>
        <w:ind w:left="143" w:right="433" w:firstLine="719"/>
        <w:jc w:val="both"/>
        <w:rPr>
          <w:sz w:val="28"/>
        </w:rPr>
      </w:pPr>
      <w:r>
        <w:rPr>
          <w:sz w:val="28"/>
        </w:rPr>
        <w:t>Phương thức đánh giá của Tổ chuyên gia theo quy định tại điểm a khoản 2 Điều 16 Nghị định số 267/2025/NĐ-CP.</w:t>
      </w:r>
    </w:p>
    <w:p>
      <w:pPr>
        <w:pStyle w:val="ListParagraph"/>
        <w:numPr>
          <w:ilvl w:val="1"/>
          <w:numId w:val="9"/>
        </w:numPr>
        <w:tabs>
          <w:tab w:pos="1150" w:val="left" w:leader="none"/>
        </w:tabs>
        <w:spacing w:line="240" w:lineRule="auto" w:before="122" w:after="0"/>
        <w:ind w:left="1150" w:right="0" w:hanging="288"/>
        <w:jc w:val="both"/>
        <w:rPr>
          <w:sz w:val="28"/>
        </w:rPr>
      </w:pPr>
      <w:r>
        <w:rPr>
          <w:sz w:val="28"/>
        </w:rPr>
        <w:t>Trình</w:t>
      </w:r>
      <w:r>
        <w:rPr>
          <w:spacing w:val="-2"/>
          <w:sz w:val="28"/>
        </w:rPr>
        <w:t> </w:t>
      </w:r>
      <w:r>
        <w:rPr>
          <w:sz w:val="28"/>
        </w:rPr>
        <w:t>tự</w:t>
      </w:r>
      <w:r>
        <w:rPr>
          <w:spacing w:val="-6"/>
          <w:sz w:val="28"/>
        </w:rPr>
        <w:t> </w:t>
      </w:r>
      <w:r>
        <w:rPr>
          <w:sz w:val="28"/>
        </w:rPr>
        <w:t>làm</w:t>
      </w:r>
      <w:r>
        <w:rPr>
          <w:spacing w:val="-7"/>
          <w:sz w:val="28"/>
        </w:rPr>
        <w:t> </w:t>
      </w:r>
      <w:r>
        <w:rPr>
          <w:sz w:val="28"/>
        </w:rPr>
        <w:t>việc</w:t>
      </w:r>
      <w:r>
        <w:rPr>
          <w:spacing w:val="-2"/>
          <w:sz w:val="28"/>
        </w:rPr>
        <w:t> </w:t>
      </w:r>
      <w:r>
        <w:rPr>
          <w:sz w:val="28"/>
        </w:rPr>
        <w:t>của</w:t>
      </w:r>
      <w:r>
        <w:rPr>
          <w:spacing w:val="-2"/>
          <w:sz w:val="28"/>
        </w:rPr>
        <w:t> </w:t>
      </w:r>
      <w:r>
        <w:rPr>
          <w:sz w:val="28"/>
        </w:rPr>
        <w:t>Tổ</w:t>
      </w:r>
      <w:r>
        <w:rPr>
          <w:spacing w:val="-1"/>
          <w:sz w:val="28"/>
        </w:rPr>
        <w:t> </w:t>
      </w:r>
      <w:r>
        <w:rPr>
          <w:sz w:val="28"/>
        </w:rPr>
        <w:t>chuyên</w:t>
      </w:r>
      <w:r>
        <w:rPr>
          <w:spacing w:val="-1"/>
          <w:sz w:val="28"/>
        </w:rPr>
        <w:t> </w:t>
      </w:r>
      <w:r>
        <w:rPr>
          <w:spacing w:val="-5"/>
          <w:sz w:val="28"/>
        </w:rPr>
        <w:t>gia</w:t>
      </w:r>
    </w:p>
    <w:p>
      <w:pPr>
        <w:pStyle w:val="BodyText"/>
        <w:spacing w:line="276" w:lineRule="auto" w:before="167"/>
        <w:ind w:right="424"/>
      </w:pPr>
      <w:r>
        <w:rPr/>
        <w:t>c1) Thư ký hành chính công bố quyết định thành lập Tổ chuyên gia đánh giá, giới thiệu đại biểu tham dự và thông báo tóm tắt chương trình làm việc;</w:t>
      </w:r>
    </w:p>
    <w:p>
      <w:pPr>
        <w:pStyle w:val="BodyText"/>
        <w:spacing w:line="276" w:lineRule="auto" w:before="121"/>
        <w:ind w:right="424"/>
      </w:pPr>
      <w:r>
        <w:rPr/>
        <w:t>c2) Tổ trưởng hoặc Tổ phó (được Tổ trưởng ủy quyền) chủ trì điều hành phiên họp và phân công nhiệm vụ cho thành viên trong tổ; bầu một thành viên làm thư ký khoa học ngay tại phiên họp để ghi chép các ý kiến thảo luận và lập biên bản phiên họp của Tổ;</w:t>
      </w:r>
    </w:p>
    <w:p>
      <w:pPr>
        <w:pStyle w:val="BodyText"/>
        <w:spacing w:line="276" w:lineRule="auto"/>
        <w:ind w:right="428"/>
      </w:pPr>
      <w:r>
        <w:rPr/>
        <w:t>c3) Chủ nhiệm nhiệm vụ hoặc đại diện tổ chức đăng ký chủ trì trình bày tóm tắt tình hình triển khai, kết quả thực hiện nhiệm vụ;</w:t>
      </w:r>
    </w:p>
    <w:p>
      <w:pPr>
        <w:pStyle w:val="BodyText"/>
        <w:spacing w:line="276" w:lineRule="auto" w:before="119"/>
        <w:ind w:right="426"/>
      </w:pPr>
      <w:r>
        <w:rPr/>
        <w:t>c4) Các thành viên Tổ chuyên gia thảo luận, trao đổi ý kiến đối với tổ chức chủ trì, chủ nhiệm nhiệm vụ và các cá nhân tham gia thực hiện nhiệm vụ;</w:t>
      </w:r>
    </w:p>
    <w:p>
      <w:pPr>
        <w:pStyle w:val="BodyText"/>
        <w:spacing w:line="276" w:lineRule="auto" w:before="121"/>
        <w:ind w:right="419"/>
      </w:pPr>
      <w:r>
        <w:rPr/>
        <w:t>c5) Các thành viên Tổ chuyên gia trình bày ý kiến nhận xét thực hiện nhiệm</w:t>
      </w:r>
      <w:r>
        <w:rPr>
          <w:spacing w:val="-2"/>
        </w:rPr>
        <w:t> </w:t>
      </w:r>
      <w:r>
        <w:rPr/>
        <w:t>vụ, cụm</w:t>
      </w:r>
      <w:r>
        <w:rPr>
          <w:spacing w:val="-2"/>
        </w:rPr>
        <w:t> </w:t>
      </w:r>
      <w:r>
        <w:rPr/>
        <w:t>nhiệm vụ, chuỗi nhiệm</w:t>
      </w:r>
      <w:r>
        <w:rPr>
          <w:spacing w:val="-2"/>
        </w:rPr>
        <w:t> </w:t>
      </w:r>
      <w:r>
        <w:rPr/>
        <w:t>vụ theo Biểu mẫu BM-12-NXKQ tại Phụ lục ban hành kèm theo Quy định này; thư ký khoa học đọc ý kiến nhận xét bằng văn bản của thành viên vắng mặt (nếu có);</w:t>
      </w:r>
    </w:p>
    <w:p>
      <w:pPr>
        <w:pStyle w:val="BodyText"/>
        <w:spacing w:after="0" w:line="276" w:lineRule="auto"/>
        <w:sectPr>
          <w:pgSz w:w="11910" w:h="16850"/>
          <w:pgMar w:header="724" w:footer="0" w:top="1020" w:bottom="280" w:left="1559" w:right="708"/>
        </w:sectPr>
      </w:pPr>
    </w:p>
    <w:p>
      <w:pPr>
        <w:pStyle w:val="BodyText"/>
        <w:spacing w:before="206"/>
        <w:ind w:left="862" w:firstLine="0"/>
      </w:pPr>
      <w:r>
        <w:rPr/>
        <w:t>c6)</w:t>
      </w:r>
      <w:r>
        <w:rPr>
          <w:spacing w:val="-4"/>
        </w:rPr>
        <w:t> </w:t>
      </w:r>
      <w:r>
        <w:rPr/>
        <w:t>Tổ</w:t>
      </w:r>
      <w:r>
        <w:rPr>
          <w:spacing w:val="-2"/>
        </w:rPr>
        <w:t> </w:t>
      </w:r>
      <w:r>
        <w:rPr/>
        <w:t>chuyên</w:t>
      </w:r>
      <w:r>
        <w:rPr>
          <w:spacing w:val="-2"/>
        </w:rPr>
        <w:t> </w:t>
      </w:r>
      <w:r>
        <w:rPr/>
        <w:t>gia</w:t>
      </w:r>
      <w:r>
        <w:rPr>
          <w:spacing w:val="-6"/>
        </w:rPr>
        <w:t> </w:t>
      </w:r>
      <w:r>
        <w:rPr/>
        <w:t>đánh</w:t>
      </w:r>
      <w:r>
        <w:rPr>
          <w:spacing w:val="-6"/>
        </w:rPr>
        <w:t> </w:t>
      </w:r>
      <w:r>
        <w:rPr/>
        <w:t>giá</w:t>
      </w:r>
      <w:r>
        <w:rPr>
          <w:spacing w:val="-4"/>
        </w:rPr>
        <w:t> </w:t>
      </w:r>
      <w:r>
        <w:rPr/>
        <w:t>thảo</w:t>
      </w:r>
      <w:r>
        <w:rPr>
          <w:spacing w:val="-2"/>
        </w:rPr>
        <w:t> </w:t>
      </w:r>
      <w:r>
        <w:rPr/>
        <w:t>luận</w:t>
      </w:r>
      <w:r>
        <w:rPr>
          <w:spacing w:val="-2"/>
        </w:rPr>
        <w:t> </w:t>
      </w:r>
      <w:r>
        <w:rPr/>
        <w:t>kín</w:t>
      </w:r>
      <w:r>
        <w:rPr>
          <w:spacing w:val="-2"/>
        </w:rPr>
        <w:t> </w:t>
      </w:r>
      <w:r>
        <w:rPr/>
        <w:t>(nếu</w:t>
      </w:r>
      <w:r>
        <w:rPr>
          <w:spacing w:val="-2"/>
        </w:rPr>
        <w:t> cần);</w:t>
      </w:r>
    </w:p>
    <w:p>
      <w:pPr>
        <w:pStyle w:val="BodyText"/>
        <w:spacing w:line="276" w:lineRule="auto" w:before="170"/>
        <w:ind w:right="428"/>
      </w:pPr>
      <w:r>
        <w:rPr/>
        <w:t>c7) Các thành viên trong tổ đánh giá kết quả thực hiện nhiệm vụ theo</w:t>
      </w:r>
      <w:r>
        <w:rPr>
          <w:spacing w:val="40"/>
        </w:rPr>
        <w:t> </w:t>
      </w:r>
      <w:r>
        <w:rPr/>
        <w:t>Biểu mẫu tại BM-13-ĐGNV; kết quả thực hiện cụm nhiệm vụ, chuỗi nhiệm vụ theo Biểu mẫu BM-14-ĐGCNV tại Phụ lục ban hành kèm</w:t>
      </w:r>
      <w:r>
        <w:rPr>
          <w:spacing w:val="-5"/>
        </w:rPr>
        <w:t> </w:t>
      </w:r>
      <w:r>
        <w:rPr/>
        <w:t>theo Quy</w:t>
      </w:r>
      <w:r>
        <w:rPr>
          <w:spacing w:val="-1"/>
        </w:rPr>
        <w:t> </w:t>
      </w:r>
      <w:r>
        <w:rPr/>
        <w:t>định này;</w:t>
      </w:r>
    </w:p>
    <w:p>
      <w:pPr>
        <w:pStyle w:val="BodyText"/>
        <w:spacing w:line="276" w:lineRule="auto"/>
        <w:ind w:right="417"/>
      </w:pPr>
      <w:r>
        <w:rPr/>
        <w:t>c8) Thư ký khoa học tổng hợp kết quả phiếu đánh giá của các thành viên Tổ chuyên gia vào biên bản kiểm phiếu theo Biểu mẫu BM-15-KPĐG tại</w:t>
      </w:r>
      <w:r>
        <w:rPr>
          <w:spacing w:val="-7"/>
        </w:rPr>
        <w:t> </w:t>
      </w:r>
      <w:r>
        <w:rPr/>
        <w:t>Phụ</w:t>
      </w:r>
      <w:r>
        <w:rPr>
          <w:spacing w:val="40"/>
        </w:rPr>
        <w:t> </w:t>
      </w:r>
      <w:r>
        <w:rPr/>
        <w:t>lục ban hành kèm theo Quyết định này;</w:t>
      </w:r>
    </w:p>
    <w:p>
      <w:pPr>
        <w:pStyle w:val="BodyText"/>
        <w:spacing w:line="278" w:lineRule="auto" w:before="118"/>
        <w:ind w:right="422"/>
      </w:pPr>
      <w:r>
        <w:rPr/>
        <w:t>c9) Biên bản họp theo Biểu mẫu BM-16-BBĐG tại Phụ lục ban hành kèm theo Quy định này được Tổ chuyên gia thông qua tại phiên họp;</w:t>
      </w:r>
    </w:p>
    <w:p>
      <w:pPr>
        <w:pStyle w:val="BodyText"/>
        <w:spacing w:line="276" w:lineRule="auto" w:before="115"/>
        <w:ind w:right="423"/>
      </w:pPr>
      <w:r>
        <w:rPr/>
        <w:t>c10) Căn cứ Biên bản họp, Tổ chuyên gia</w:t>
      </w:r>
      <w:r>
        <w:rPr>
          <w:spacing w:val="-1"/>
        </w:rPr>
        <w:t> </w:t>
      </w:r>
      <w:r>
        <w:rPr/>
        <w:t>xây</w:t>
      </w:r>
      <w:r>
        <w:rPr>
          <w:spacing w:val="-2"/>
        </w:rPr>
        <w:t> </w:t>
      </w:r>
      <w:r>
        <w:rPr/>
        <w:t>dựng báo cáo đánh giá</w:t>
      </w:r>
      <w:r>
        <w:rPr>
          <w:spacing w:val="-1"/>
        </w:rPr>
        <w:t> </w:t>
      </w:r>
      <w:r>
        <w:rPr/>
        <w:t>cuối kỳ, đánh giá hiệu quả đầu ra của nhiệm vụ theo Biểu mẫu BM-23</w:t>
      </w:r>
      <w:r>
        <w:rPr>
          <w:spacing w:val="-3"/>
        </w:rPr>
        <w:t> </w:t>
      </w:r>
      <w:r>
        <w:rPr/>
        <w:t>quy định tại Phụ lục ban hành kèm theo Thông tư số 36/2025/TT-BKHCN.</w:t>
      </w:r>
    </w:p>
    <w:p>
      <w:pPr>
        <w:pStyle w:val="ListParagraph"/>
        <w:numPr>
          <w:ilvl w:val="0"/>
          <w:numId w:val="9"/>
        </w:numPr>
        <w:tabs>
          <w:tab w:pos="1177" w:val="left" w:leader="none"/>
        </w:tabs>
        <w:spacing w:line="276" w:lineRule="auto" w:before="121" w:after="0"/>
        <w:ind w:left="143" w:right="419" w:firstLine="719"/>
        <w:jc w:val="both"/>
        <w:rPr>
          <w:sz w:val="28"/>
        </w:rPr>
      </w:pPr>
      <w:r>
        <w:rPr>
          <w:sz w:val="28"/>
        </w:rPr>
        <w:t>Đánh giá cuối kỳ, đánh giá hiệu quả đầu ra của nhiệm vụ khoa học, công nghệ và đổi mới sáng tạo theo hình thức thuê chuyên gia tư vấn độc lập, tổ chức tư vấn</w:t>
      </w:r>
    </w:p>
    <w:p>
      <w:pPr>
        <w:pStyle w:val="ListParagraph"/>
        <w:numPr>
          <w:ilvl w:val="1"/>
          <w:numId w:val="9"/>
        </w:numPr>
        <w:tabs>
          <w:tab w:pos="1168" w:val="left" w:leader="none"/>
        </w:tabs>
        <w:spacing w:line="276" w:lineRule="auto" w:before="120" w:after="0"/>
        <w:ind w:left="143" w:right="417" w:firstLine="719"/>
        <w:jc w:val="both"/>
        <w:rPr>
          <w:sz w:val="28"/>
        </w:rPr>
      </w:pPr>
      <w:r>
        <w:rPr>
          <w:sz w:val="28"/>
        </w:rPr>
        <w:t>Báo cáo đánh giá cuối kỳ, đánh giá hiệu quả đầu ra của nhiệm vụ của chuyên gia tư vấn độc lập, tổ chức tư vấn thực hiện theo Biểu mẫu BM-23</w:t>
      </w:r>
      <w:r>
        <w:rPr>
          <w:spacing w:val="-4"/>
          <w:sz w:val="28"/>
        </w:rPr>
        <w:t> </w:t>
      </w:r>
      <w:r>
        <w:rPr>
          <w:sz w:val="28"/>
        </w:rPr>
        <w:t>quy định tại Phụ lục ban hành kèm theo Thông tư số 36/2025/TT-BKHCN.</w:t>
      </w:r>
    </w:p>
    <w:p>
      <w:pPr>
        <w:pStyle w:val="ListParagraph"/>
        <w:numPr>
          <w:ilvl w:val="1"/>
          <w:numId w:val="9"/>
        </w:numPr>
        <w:tabs>
          <w:tab w:pos="1193" w:val="left" w:leader="none"/>
        </w:tabs>
        <w:spacing w:line="278" w:lineRule="auto" w:before="118" w:after="0"/>
        <w:ind w:left="143" w:right="432" w:firstLine="719"/>
        <w:jc w:val="both"/>
        <w:rPr>
          <w:sz w:val="28"/>
        </w:rPr>
      </w:pPr>
      <w:r>
        <w:rPr>
          <w:sz w:val="28"/>
        </w:rPr>
        <w:t>Chuyên gia tư vấn độc lập, Tổ chức tư vấn phải chịu trách nhiệm về toàn</w:t>
      </w:r>
      <w:r>
        <w:rPr>
          <w:spacing w:val="-4"/>
          <w:sz w:val="28"/>
        </w:rPr>
        <w:t> </w:t>
      </w:r>
      <w:r>
        <w:rPr>
          <w:sz w:val="28"/>
        </w:rPr>
        <w:t>bộ</w:t>
      </w:r>
      <w:r>
        <w:rPr>
          <w:spacing w:val="-4"/>
          <w:sz w:val="28"/>
        </w:rPr>
        <w:t> </w:t>
      </w:r>
      <w:r>
        <w:rPr>
          <w:sz w:val="28"/>
        </w:rPr>
        <w:t>nội</w:t>
      </w:r>
      <w:r>
        <w:rPr>
          <w:spacing w:val="-3"/>
          <w:sz w:val="28"/>
        </w:rPr>
        <w:t> </w:t>
      </w:r>
      <w:r>
        <w:rPr>
          <w:sz w:val="28"/>
        </w:rPr>
        <w:t>dung</w:t>
      </w:r>
      <w:r>
        <w:rPr>
          <w:spacing w:val="-4"/>
          <w:sz w:val="28"/>
        </w:rPr>
        <w:t> </w:t>
      </w:r>
      <w:r>
        <w:rPr>
          <w:sz w:val="28"/>
        </w:rPr>
        <w:t>kết</w:t>
      </w:r>
      <w:r>
        <w:rPr>
          <w:spacing w:val="-3"/>
          <w:sz w:val="28"/>
        </w:rPr>
        <w:t> </w:t>
      </w:r>
      <w:r>
        <w:rPr>
          <w:sz w:val="28"/>
        </w:rPr>
        <w:t>quả</w:t>
      </w:r>
      <w:r>
        <w:rPr>
          <w:spacing w:val="-1"/>
          <w:sz w:val="28"/>
        </w:rPr>
        <w:t> </w:t>
      </w:r>
      <w:r>
        <w:rPr>
          <w:sz w:val="28"/>
        </w:rPr>
        <w:t>đánh giá</w:t>
      </w:r>
      <w:r>
        <w:rPr>
          <w:spacing w:val="-1"/>
          <w:sz w:val="28"/>
        </w:rPr>
        <w:t> </w:t>
      </w:r>
      <w:r>
        <w:rPr>
          <w:sz w:val="28"/>
        </w:rPr>
        <w:t>và</w:t>
      </w:r>
      <w:r>
        <w:rPr>
          <w:spacing w:val="-1"/>
          <w:sz w:val="28"/>
        </w:rPr>
        <w:t> </w:t>
      </w:r>
      <w:r>
        <w:rPr>
          <w:sz w:val="28"/>
        </w:rPr>
        <w:t>kiến nghị trong</w:t>
      </w:r>
      <w:r>
        <w:rPr>
          <w:spacing w:val="-4"/>
          <w:sz w:val="28"/>
        </w:rPr>
        <w:t> </w:t>
      </w:r>
      <w:r>
        <w:rPr>
          <w:sz w:val="28"/>
        </w:rPr>
        <w:t>báo</w:t>
      </w:r>
      <w:r>
        <w:rPr>
          <w:spacing w:val="-3"/>
          <w:sz w:val="28"/>
        </w:rPr>
        <w:t> </w:t>
      </w:r>
      <w:r>
        <w:rPr>
          <w:sz w:val="28"/>
        </w:rPr>
        <w:t>cáo</w:t>
      </w:r>
      <w:r>
        <w:rPr>
          <w:spacing w:val="-3"/>
          <w:sz w:val="28"/>
        </w:rPr>
        <w:t> </w:t>
      </w:r>
      <w:r>
        <w:rPr>
          <w:sz w:val="28"/>
        </w:rPr>
        <w:t>đánh</w:t>
      </w:r>
      <w:r>
        <w:rPr>
          <w:spacing w:val="-4"/>
          <w:sz w:val="28"/>
        </w:rPr>
        <w:t> </w:t>
      </w:r>
      <w:r>
        <w:rPr>
          <w:sz w:val="28"/>
        </w:rPr>
        <w:t>giá</w:t>
      </w:r>
      <w:r>
        <w:rPr>
          <w:spacing w:val="-1"/>
          <w:sz w:val="28"/>
        </w:rPr>
        <w:t> </w:t>
      </w:r>
      <w:r>
        <w:rPr>
          <w:sz w:val="28"/>
        </w:rPr>
        <w:t>của</w:t>
      </w:r>
      <w:r>
        <w:rPr>
          <w:spacing w:val="-1"/>
          <w:sz w:val="28"/>
        </w:rPr>
        <w:t> </w:t>
      </w:r>
      <w:r>
        <w:rPr>
          <w:sz w:val="28"/>
        </w:rPr>
        <w:t>mình.</w:t>
      </w:r>
    </w:p>
    <w:p>
      <w:pPr>
        <w:pStyle w:val="BodyText"/>
        <w:spacing w:before="9"/>
        <w:ind w:left="0" w:firstLine="0"/>
        <w:jc w:val="left"/>
      </w:pPr>
    </w:p>
    <w:p>
      <w:pPr>
        <w:spacing w:line="322" w:lineRule="exact" w:before="0"/>
        <w:ind w:left="215" w:right="492" w:firstLine="0"/>
        <w:jc w:val="center"/>
        <w:rPr>
          <w:b/>
          <w:sz w:val="28"/>
        </w:rPr>
      </w:pPr>
      <w:r>
        <w:rPr>
          <w:b/>
          <w:sz w:val="28"/>
        </w:rPr>
        <w:t>Chương</w:t>
      </w:r>
      <w:r>
        <w:rPr>
          <w:b/>
          <w:spacing w:val="-2"/>
          <w:sz w:val="28"/>
        </w:rPr>
        <w:t> </w:t>
      </w:r>
      <w:r>
        <w:rPr>
          <w:b/>
          <w:spacing w:val="-5"/>
          <w:sz w:val="28"/>
        </w:rPr>
        <w:t>III</w:t>
      </w:r>
    </w:p>
    <w:p>
      <w:pPr>
        <w:spacing w:before="0"/>
        <w:ind w:left="0" w:right="317" w:firstLine="0"/>
        <w:jc w:val="center"/>
        <w:rPr>
          <w:b/>
          <w:sz w:val="28"/>
        </w:rPr>
      </w:pPr>
      <w:r>
        <w:rPr>
          <w:b/>
          <w:sz w:val="28"/>
        </w:rPr>
        <w:t>CHƯƠNG</w:t>
      </w:r>
      <w:r>
        <w:rPr>
          <w:b/>
          <w:spacing w:val="-7"/>
          <w:sz w:val="28"/>
        </w:rPr>
        <w:t> </w:t>
      </w:r>
      <w:r>
        <w:rPr>
          <w:b/>
          <w:sz w:val="28"/>
        </w:rPr>
        <w:t>TRÌNH</w:t>
      </w:r>
      <w:r>
        <w:rPr>
          <w:b/>
          <w:spacing w:val="-7"/>
          <w:sz w:val="28"/>
        </w:rPr>
        <w:t> </w:t>
      </w:r>
      <w:r>
        <w:rPr>
          <w:b/>
          <w:sz w:val="28"/>
        </w:rPr>
        <w:t>KHOA</w:t>
      </w:r>
      <w:r>
        <w:rPr>
          <w:b/>
          <w:spacing w:val="-6"/>
          <w:sz w:val="28"/>
        </w:rPr>
        <w:t> </w:t>
      </w:r>
      <w:r>
        <w:rPr>
          <w:b/>
          <w:sz w:val="28"/>
        </w:rPr>
        <w:t>HỌC,</w:t>
      </w:r>
      <w:r>
        <w:rPr>
          <w:b/>
          <w:spacing w:val="-5"/>
          <w:sz w:val="28"/>
        </w:rPr>
        <w:t> </w:t>
      </w:r>
      <w:r>
        <w:rPr>
          <w:b/>
          <w:sz w:val="28"/>
        </w:rPr>
        <w:t>CÔNG</w:t>
      </w:r>
      <w:r>
        <w:rPr>
          <w:b/>
          <w:spacing w:val="-5"/>
          <w:sz w:val="28"/>
        </w:rPr>
        <w:t> </w:t>
      </w:r>
      <w:r>
        <w:rPr>
          <w:b/>
          <w:sz w:val="28"/>
        </w:rPr>
        <w:t>NGHỆ</w:t>
      </w:r>
      <w:r>
        <w:rPr>
          <w:b/>
          <w:spacing w:val="-4"/>
          <w:sz w:val="28"/>
        </w:rPr>
        <w:t> </w:t>
      </w:r>
      <w:r>
        <w:rPr>
          <w:b/>
          <w:sz w:val="28"/>
        </w:rPr>
        <w:t>VÀ</w:t>
      </w:r>
      <w:r>
        <w:rPr>
          <w:b/>
          <w:spacing w:val="-5"/>
          <w:sz w:val="28"/>
        </w:rPr>
        <w:t> </w:t>
      </w:r>
      <w:r>
        <w:rPr>
          <w:b/>
          <w:sz w:val="28"/>
        </w:rPr>
        <w:t>ĐỔI</w:t>
      </w:r>
      <w:r>
        <w:rPr>
          <w:b/>
          <w:spacing w:val="-4"/>
          <w:sz w:val="28"/>
        </w:rPr>
        <w:t> </w:t>
      </w:r>
      <w:r>
        <w:rPr>
          <w:b/>
          <w:sz w:val="28"/>
        </w:rPr>
        <w:t>MỚI</w:t>
      </w:r>
      <w:r>
        <w:rPr>
          <w:b/>
          <w:spacing w:val="-3"/>
          <w:sz w:val="28"/>
        </w:rPr>
        <w:t> </w:t>
      </w:r>
      <w:r>
        <w:rPr>
          <w:b/>
          <w:sz w:val="28"/>
        </w:rPr>
        <w:t>SÁNG</w:t>
      </w:r>
      <w:r>
        <w:rPr>
          <w:b/>
          <w:spacing w:val="-4"/>
          <w:sz w:val="28"/>
        </w:rPr>
        <w:t> </w:t>
      </w:r>
      <w:r>
        <w:rPr>
          <w:b/>
          <w:spacing w:val="-5"/>
          <w:sz w:val="28"/>
        </w:rPr>
        <w:t>TẠO</w:t>
      </w:r>
    </w:p>
    <w:p>
      <w:pPr>
        <w:spacing w:line="276" w:lineRule="auto" w:before="305"/>
        <w:ind w:left="143" w:right="421" w:firstLine="719"/>
        <w:jc w:val="both"/>
        <w:rPr>
          <w:b/>
          <w:sz w:val="28"/>
        </w:rPr>
      </w:pPr>
      <w:r>
        <w:rPr>
          <w:b/>
          <w:sz w:val="28"/>
        </w:rPr>
        <w:t>Điều 8. Trình tự, thủ tục xây dựng, tổ chức triển khai, đánh giá và</w:t>
      </w:r>
      <w:r>
        <w:rPr>
          <w:b/>
          <w:spacing w:val="40"/>
          <w:sz w:val="28"/>
        </w:rPr>
        <w:t> </w:t>
      </w:r>
      <w:r>
        <w:rPr>
          <w:b/>
          <w:sz w:val="28"/>
        </w:rPr>
        <w:t>báo cáo kết quả thực hiện chương trình khoa học, công nghệ và đổi mới sáng tạo</w:t>
      </w:r>
    </w:p>
    <w:p>
      <w:pPr>
        <w:pStyle w:val="ListParagraph"/>
        <w:numPr>
          <w:ilvl w:val="0"/>
          <w:numId w:val="10"/>
        </w:numPr>
        <w:tabs>
          <w:tab w:pos="1141" w:val="left" w:leader="none"/>
        </w:tabs>
        <w:spacing w:line="240" w:lineRule="auto" w:before="115" w:after="0"/>
        <w:ind w:left="1141" w:right="0" w:hanging="279"/>
        <w:jc w:val="both"/>
        <w:rPr>
          <w:sz w:val="28"/>
        </w:rPr>
      </w:pPr>
      <w:r>
        <w:rPr>
          <w:sz w:val="28"/>
        </w:rPr>
        <w:t>Xây</w:t>
      </w:r>
      <w:r>
        <w:rPr>
          <w:spacing w:val="-7"/>
          <w:sz w:val="28"/>
        </w:rPr>
        <w:t> </w:t>
      </w:r>
      <w:r>
        <w:rPr>
          <w:sz w:val="28"/>
        </w:rPr>
        <w:t>dựng</w:t>
      </w:r>
      <w:r>
        <w:rPr>
          <w:spacing w:val="-1"/>
          <w:sz w:val="28"/>
        </w:rPr>
        <w:t> </w:t>
      </w:r>
      <w:r>
        <w:rPr>
          <w:sz w:val="28"/>
        </w:rPr>
        <w:t>Chương</w:t>
      </w:r>
      <w:r>
        <w:rPr>
          <w:spacing w:val="-2"/>
          <w:sz w:val="28"/>
        </w:rPr>
        <w:t> </w:t>
      </w:r>
      <w:r>
        <w:rPr>
          <w:sz w:val="28"/>
        </w:rPr>
        <w:t>trình</w:t>
      </w:r>
      <w:r>
        <w:rPr>
          <w:spacing w:val="-1"/>
          <w:sz w:val="28"/>
        </w:rPr>
        <w:t> </w:t>
      </w:r>
      <w:r>
        <w:rPr>
          <w:sz w:val="28"/>
        </w:rPr>
        <w:t>khoa</w:t>
      </w:r>
      <w:r>
        <w:rPr>
          <w:spacing w:val="-3"/>
          <w:sz w:val="28"/>
        </w:rPr>
        <w:t> </w:t>
      </w:r>
      <w:r>
        <w:rPr>
          <w:sz w:val="28"/>
        </w:rPr>
        <w:t>học,</w:t>
      </w:r>
      <w:r>
        <w:rPr>
          <w:spacing w:val="-3"/>
          <w:sz w:val="28"/>
        </w:rPr>
        <w:t> </w:t>
      </w:r>
      <w:r>
        <w:rPr>
          <w:sz w:val="28"/>
        </w:rPr>
        <w:t>công</w:t>
      </w:r>
      <w:r>
        <w:rPr>
          <w:spacing w:val="-6"/>
          <w:sz w:val="28"/>
        </w:rPr>
        <w:t> </w:t>
      </w:r>
      <w:r>
        <w:rPr>
          <w:sz w:val="28"/>
        </w:rPr>
        <w:t>nghệ</w:t>
      </w:r>
      <w:r>
        <w:rPr>
          <w:spacing w:val="-5"/>
          <w:sz w:val="28"/>
        </w:rPr>
        <w:t> </w:t>
      </w:r>
      <w:r>
        <w:rPr>
          <w:sz w:val="28"/>
        </w:rPr>
        <w:t>và</w:t>
      </w:r>
      <w:r>
        <w:rPr>
          <w:spacing w:val="-2"/>
          <w:sz w:val="28"/>
        </w:rPr>
        <w:t> </w:t>
      </w:r>
      <w:r>
        <w:rPr>
          <w:sz w:val="28"/>
        </w:rPr>
        <w:t>đổi</w:t>
      </w:r>
      <w:r>
        <w:rPr>
          <w:spacing w:val="-2"/>
          <w:sz w:val="28"/>
        </w:rPr>
        <w:t> </w:t>
      </w:r>
      <w:r>
        <w:rPr>
          <w:sz w:val="28"/>
        </w:rPr>
        <w:t>mới</w:t>
      </w:r>
      <w:r>
        <w:rPr>
          <w:spacing w:val="-1"/>
          <w:sz w:val="28"/>
        </w:rPr>
        <w:t> </w:t>
      </w:r>
      <w:r>
        <w:rPr>
          <w:sz w:val="28"/>
        </w:rPr>
        <w:t>sáng</w:t>
      </w:r>
      <w:r>
        <w:rPr>
          <w:spacing w:val="-5"/>
          <w:sz w:val="28"/>
        </w:rPr>
        <w:t> </w:t>
      </w:r>
      <w:r>
        <w:rPr>
          <w:sz w:val="28"/>
        </w:rPr>
        <w:t>tạo</w:t>
      </w:r>
      <w:r>
        <w:rPr>
          <w:spacing w:val="2"/>
          <w:sz w:val="28"/>
        </w:rPr>
        <w:t> </w:t>
      </w:r>
      <w:r>
        <w:rPr>
          <w:spacing w:val="-4"/>
          <w:sz w:val="28"/>
        </w:rPr>
        <w:t>tỉnh</w:t>
      </w:r>
    </w:p>
    <w:p>
      <w:pPr>
        <w:pStyle w:val="ListParagraph"/>
        <w:numPr>
          <w:ilvl w:val="1"/>
          <w:numId w:val="10"/>
        </w:numPr>
        <w:tabs>
          <w:tab w:pos="1154" w:val="left" w:leader="none"/>
        </w:tabs>
        <w:spacing w:line="276" w:lineRule="auto" w:before="168" w:after="0"/>
        <w:ind w:left="143" w:right="418" w:firstLine="719"/>
        <w:jc w:val="both"/>
        <w:rPr>
          <w:sz w:val="28"/>
        </w:rPr>
      </w:pPr>
      <w:r>
        <w:rPr>
          <w:sz w:val="28"/>
        </w:rPr>
        <w:t>Các cơ quan, đơn vị trực thuộc Ủy</w:t>
      </w:r>
      <w:r>
        <w:rPr>
          <w:spacing w:val="-1"/>
          <w:sz w:val="28"/>
        </w:rPr>
        <w:t> </w:t>
      </w:r>
      <w:r>
        <w:rPr>
          <w:sz w:val="28"/>
        </w:rPr>
        <w:t>ban</w:t>
      </w:r>
      <w:r>
        <w:rPr>
          <w:spacing w:val="-1"/>
          <w:sz w:val="28"/>
        </w:rPr>
        <w:t> </w:t>
      </w:r>
      <w:r>
        <w:rPr>
          <w:sz w:val="28"/>
        </w:rPr>
        <w:t>nhân dân tỉnh (sau đây</w:t>
      </w:r>
      <w:r>
        <w:rPr>
          <w:spacing w:val="-1"/>
          <w:sz w:val="28"/>
        </w:rPr>
        <w:t> </w:t>
      </w:r>
      <w:r>
        <w:rPr>
          <w:sz w:val="28"/>
        </w:rPr>
        <w:t>gọi tắt là cơ quan đề xuất) căn cứ vào chiến lược, quy hoạch, kế hoạch phát triển khoa học, công nghệ và đổi mới sáng tạo của tỉnh; nhu cầu phát triển kinh tế - xã hội, bảo đảm quốc phòng, an ninh, bảo vệ môi trường và hội nhập quốc tế; năng lực, điều kiện nguồn lực và khả năng huy động các nguồn lực xã hội của tỉnh và</w:t>
      </w:r>
      <w:r>
        <w:rPr>
          <w:spacing w:val="80"/>
          <w:sz w:val="28"/>
        </w:rPr>
        <w:t> </w:t>
      </w:r>
      <w:r>
        <w:rPr>
          <w:sz w:val="28"/>
        </w:rPr>
        <w:t>chức năng, nhiệm</w:t>
      </w:r>
      <w:r>
        <w:rPr>
          <w:spacing w:val="-1"/>
          <w:sz w:val="28"/>
        </w:rPr>
        <w:t> </w:t>
      </w:r>
      <w:r>
        <w:rPr>
          <w:sz w:val="28"/>
        </w:rPr>
        <w:t>vụ được giao, xây dựng Chương trình khoa học, công nghệ và đổi mới sáng tạo của tỉnh (sau đây gọi tắt là Chương trình), gửi Sở Khoa học và Công nghệ để tổ chức thẩm định.</w:t>
      </w:r>
    </w:p>
    <w:p>
      <w:pPr>
        <w:pStyle w:val="ListParagraph"/>
        <w:spacing w:after="0" w:line="276" w:lineRule="auto"/>
        <w:jc w:val="both"/>
        <w:rPr>
          <w:sz w:val="28"/>
        </w:rPr>
        <w:sectPr>
          <w:pgSz w:w="11910" w:h="16850"/>
          <w:pgMar w:header="724" w:footer="0" w:top="1020" w:bottom="280" w:left="1559" w:right="708"/>
        </w:sectPr>
      </w:pPr>
    </w:p>
    <w:p>
      <w:pPr>
        <w:pStyle w:val="ListParagraph"/>
        <w:numPr>
          <w:ilvl w:val="1"/>
          <w:numId w:val="10"/>
        </w:numPr>
        <w:tabs>
          <w:tab w:pos="1185" w:val="left" w:leader="none"/>
        </w:tabs>
        <w:spacing w:line="276" w:lineRule="auto" w:before="206" w:after="0"/>
        <w:ind w:left="143" w:right="428" w:firstLine="719"/>
        <w:jc w:val="both"/>
        <w:rPr>
          <w:sz w:val="28"/>
        </w:rPr>
      </w:pPr>
      <w:r>
        <w:rPr>
          <w:sz w:val="28"/>
        </w:rPr>
        <w:t>Hồ sơ đề xuất chương trình khoa học, công nghệ và đổi mới sáng tạo của tỉnh thực hiện theo quy định tại điểm b khoản 6 Điều 3 Thông tư số </w:t>
      </w:r>
      <w:r>
        <w:rPr>
          <w:spacing w:val="-2"/>
          <w:sz w:val="28"/>
        </w:rPr>
        <w:t>36/2025/TT-BKHCN.</w:t>
      </w:r>
    </w:p>
    <w:p>
      <w:pPr>
        <w:pStyle w:val="ListParagraph"/>
        <w:numPr>
          <w:ilvl w:val="1"/>
          <w:numId w:val="10"/>
        </w:numPr>
        <w:tabs>
          <w:tab w:pos="1173" w:val="left" w:leader="none"/>
        </w:tabs>
        <w:spacing w:line="276" w:lineRule="auto" w:before="120" w:after="0"/>
        <w:ind w:left="143" w:right="419" w:firstLine="719"/>
        <w:jc w:val="both"/>
        <w:rPr>
          <w:sz w:val="28"/>
        </w:rPr>
      </w:pPr>
      <w:r>
        <w:rPr>
          <w:sz w:val="28"/>
        </w:rPr>
        <w:t>Trong thời hạn 30 ngày, kể từ ngày nhận được hồ sơ hợp lệ theo quy định, Sở Khoa học và Công nghệ thành lập Hội đồng thẩm định Chương trình theo quy định tại điểm d khoản này, thực hiện thẩm định Chương trình theo các nội dung quy định tại điểm đ khoản này và gửi báo cáo thẩm định Chương trình đến cơ quan đề xuất;</w:t>
      </w:r>
    </w:p>
    <w:p>
      <w:pPr>
        <w:pStyle w:val="ListParagraph"/>
        <w:numPr>
          <w:ilvl w:val="1"/>
          <w:numId w:val="10"/>
        </w:numPr>
        <w:tabs>
          <w:tab w:pos="1167" w:val="left" w:leader="none"/>
        </w:tabs>
        <w:spacing w:line="276" w:lineRule="auto" w:before="122" w:after="0"/>
        <w:ind w:left="143" w:right="420" w:firstLine="719"/>
        <w:jc w:val="both"/>
        <w:rPr>
          <w:sz w:val="28"/>
        </w:rPr>
      </w:pPr>
      <w:r>
        <w:rPr>
          <w:sz w:val="28"/>
        </w:rPr>
        <w:t>Hội đồng</w:t>
      </w:r>
      <w:r>
        <w:rPr>
          <w:spacing w:val="-1"/>
          <w:sz w:val="28"/>
        </w:rPr>
        <w:t> </w:t>
      </w:r>
      <w:r>
        <w:rPr>
          <w:sz w:val="28"/>
        </w:rPr>
        <w:t>thẩm</w:t>
      </w:r>
      <w:r>
        <w:rPr>
          <w:spacing w:val="-6"/>
          <w:sz w:val="28"/>
        </w:rPr>
        <w:t> </w:t>
      </w:r>
      <w:r>
        <w:rPr>
          <w:sz w:val="28"/>
        </w:rPr>
        <w:t>định Chương trình</w:t>
      </w:r>
      <w:r>
        <w:rPr>
          <w:spacing w:val="-1"/>
          <w:sz w:val="28"/>
        </w:rPr>
        <w:t> </w:t>
      </w:r>
      <w:r>
        <w:rPr>
          <w:sz w:val="28"/>
        </w:rPr>
        <w:t>do Sở</w:t>
      </w:r>
      <w:r>
        <w:rPr>
          <w:spacing w:val="-3"/>
          <w:sz w:val="28"/>
        </w:rPr>
        <w:t> </w:t>
      </w:r>
      <w:r>
        <w:rPr>
          <w:sz w:val="28"/>
        </w:rPr>
        <w:t>Khoa</w:t>
      </w:r>
      <w:r>
        <w:rPr>
          <w:spacing w:val="-2"/>
          <w:sz w:val="28"/>
        </w:rPr>
        <w:t> </w:t>
      </w:r>
      <w:r>
        <w:rPr>
          <w:sz w:val="28"/>
        </w:rPr>
        <w:t>học</w:t>
      </w:r>
      <w:r>
        <w:rPr>
          <w:spacing w:val="-2"/>
          <w:sz w:val="28"/>
        </w:rPr>
        <w:t> </w:t>
      </w:r>
      <w:r>
        <w:rPr>
          <w:sz w:val="28"/>
        </w:rPr>
        <w:t>và Công nghệ</w:t>
      </w:r>
      <w:r>
        <w:rPr>
          <w:spacing w:val="-1"/>
          <w:sz w:val="28"/>
        </w:rPr>
        <w:t> </w:t>
      </w:r>
      <w:r>
        <w:rPr>
          <w:sz w:val="28"/>
        </w:rPr>
        <w:t>thành lập, thành phần gồm từ 09 thành 15 thành viên, bao gồm đại diện các sở, ngành, Ủy ban nhân dân xã, phường có liên quan (nếu cần) và các chuyên gia có</w:t>
      </w:r>
      <w:r>
        <w:rPr>
          <w:spacing w:val="80"/>
          <w:sz w:val="28"/>
        </w:rPr>
        <w:t> </w:t>
      </w:r>
      <w:r>
        <w:rPr>
          <w:sz w:val="28"/>
        </w:rPr>
        <w:t>chuyên môn phù hợp.</w:t>
      </w:r>
    </w:p>
    <w:p>
      <w:pPr>
        <w:pStyle w:val="BodyText"/>
        <w:spacing w:line="276" w:lineRule="auto"/>
        <w:ind w:right="431"/>
      </w:pPr>
      <w:r>
        <w:rPr/>
        <w:t>đ) Nội dung thẩm định bao gồm: tính cấp thiết, mục tiêu, nội dung, kết quả dự kiến, chỉ tiêu đánh giá; tính khả thi; tính mới; khả năng thương mại hóa và tác động kinh tế - xã hội.</w:t>
      </w:r>
    </w:p>
    <w:p>
      <w:pPr>
        <w:pStyle w:val="ListParagraph"/>
        <w:numPr>
          <w:ilvl w:val="0"/>
          <w:numId w:val="10"/>
        </w:numPr>
        <w:tabs>
          <w:tab w:pos="1141" w:val="left" w:leader="none"/>
        </w:tabs>
        <w:spacing w:line="240" w:lineRule="auto" w:before="121" w:after="0"/>
        <w:ind w:left="1141" w:right="0" w:hanging="279"/>
        <w:jc w:val="both"/>
        <w:rPr>
          <w:sz w:val="28"/>
        </w:rPr>
      </w:pPr>
      <w:r>
        <w:rPr>
          <w:sz w:val="28"/>
        </w:rPr>
        <w:t>Tổ</w:t>
      </w:r>
      <w:r>
        <w:rPr>
          <w:spacing w:val="-2"/>
          <w:sz w:val="28"/>
        </w:rPr>
        <w:t> </w:t>
      </w:r>
      <w:r>
        <w:rPr>
          <w:sz w:val="28"/>
        </w:rPr>
        <w:t>chức</w:t>
      </w:r>
      <w:r>
        <w:rPr>
          <w:spacing w:val="-6"/>
          <w:sz w:val="28"/>
        </w:rPr>
        <w:t> </w:t>
      </w:r>
      <w:r>
        <w:rPr>
          <w:sz w:val="28"/>
        </w:rPr>
        <w:t>triển</w:t>
      </w:r>
      <w:r>
        <w:rPr>
          <w:spacing w:val="-5"/>
          <w:sz w:val="28"/>
        </w:rPr>
        <w:t> </w:t>
      </w:r>
      <w:r>
        <w:rPr>
          <w:sz w:val="28"/>
        </w:rPr>
        <w:t>khai</w:t>
      </w:r>
      <w:r>
        <w:rPr>
          <w:spacing w:val="-5"/>
          <w:sz w:val="28"/>
        </w:rPr>
        <w:t> </w:t>
      </w:r>
      <w:r>
        <w:rPr>
          <w:sz w:val="28"/>
        </w:rPr>
        <w:t>thực</w:t>
      </w:r>
      <w:r>
        <w:rPr>
          <w:spacing w:val="-6"/>
          <w:sz w:val="28"/>
        </w:rPr>
        <w:t> </w:t>
      </w:r>
      <w:r>
        <w:rPr>
          <w:sz w:val="28"/>
        </w:rPr>
        <w:t>hiện</w:t>
      </w:r>
      <w:r>
        <w:rPr>
          <w:spacing w:val="-2"/>
          <w:sz w:val="28"/>
        </w:rPr>
        <w:t> </w:t>
      </w:r>
      <w:r>
        <w:rPr>
          <w:sz w:val="28"/>
        </w:rPr>
        <w:t>Chương</w:t>
      </w:r>
      <w:r>
        <w:rPr>
          <w:spacing w:val="-5"/>
          <w:sz w:val="28"/>
        </w:rPr>
        <w:t> </w:t>
      </w:r>
      <w:r>
        <w:rPr>
          <w:spacing w:val="-4"/>
          <w:sz w:val="28"/>
        </w:rPr>
        <w:t>trình</w:t>
      </w:r>
    </w:p>
    <w:p>
      <w:pPr>
        <w:pStyle w:val="BodyText"/>
        <w:spacing w:line="276" w:lineRule="auto" w:before="167"/>
        <w:ind w:right="434"/>
      </w:pPr>
      <w:r>
        <w:rPr/>
        <w:t>Cơ quan chủ trì quản lý chương trình chủ trì, phối hợp với các cơ quan,</w:t>
      </w:r>
      <w:r>
        <w:rPr>
          <w:spacing w:val="-1"/>
        </w:rPr>
        <w:t> </w:t>
      </w:r>
      <w:r>
        <w:rPr/>
        <w:t>tổ chức liên quan tổ chức thực hiện các nhiệm vụ khác của Chương trình.</w:t>
      </w:r>
    </w:p>
    <w:p>
      <w:pPr>
        <w:pStyle w:val="ListParagraph"/>
        <w:numPr>
          <w:ilvl w:val="0"/>
          <w:numId w:val="10"/>
        </w:numPr>
        <w:tabs>
          <w:tab w:pos="1141" w:val="left" w:leader="none"/>
        </w:tabs>
        <w:spacing w:line="240" w:lineRule="auto" w:before="119" w:after="0"/>
        <w:ind w:left="1141" w:right="0" w:hanging="279"/>
        <w:jc w:val="both"/>
        <w:rPr>
          <w:sz w:val="28"/>
        </w:rPr>
      </w:pPr>
      <w:r>
        <w:rPr>
          <w:sz w:val="28"/>
        </w:rPr>
        <w:t>Đánh</w:t>
      </w:r>
      <w:r>
        <w:rPr>
          <w:spacing w:val="-4"/>
          <w:sz w:val="28"/>
        </w:rPr>
        <w:t> </w:t>
      </w:r>
      <w:r>
        <w:rPr>
          <w:sz w:val="28"/>
        </w:rPr>
        <w:t>giá</w:t>
      </w:r>
      <w:r>
        <w:rPr>
          <w:spacing w:val="-4"/>
          <w:sz w:val="28"/>
        </w:rPr>
        <w:t> </w:t>
      </w:r>
      <w:r>
        <w:rPr>
          <w:sz w:val="28"/>
        </w:rPr>
        <w:t>Chương</w:t>
      </w:r>
      <w:r>
        <w:rPr>
          <w:spacing w:val="-3"/>
          <w:sz w:val="28"/>
        </w:rPr>
        <w:t> </w:t>
      </w:r>
      <w:r>
        <w:rPr>
          <w:spacing w:val="-4"/>
          <w:sz w:val="28"/>
        </w:rPr>
        <w:t>trình</w:t>
      </w:r>
    </w:p>
    <w:p>
      <w:pPr>
        <w:pStyle w:val="BodyText"/>
        <w:spacing w:line="276" w:lineRule="auto" w:before="170"/>
        <w:ind w:right="420"/>
      </w:pPr>
      <w:r>
        <w:rPr/>
        <w:t>Cơ quan chủ trì quản lý chương trình thực hiện đánh giá Chương trình theo quy định tại khoản 3 Điều 48 Nghị định số 262/2025/NĐ-CP của Chính</w:t>
      </w:r>
      <w:r>
        <w:rPr>
          <w:spacing w:val="40"/>
        </w:rPr>
        <w:t> </w:t>
      </w:r>
      <w:r>
        <w:rPr/>
        <w:t>phủ quy định chi tiết và hướng dẫn thi hành một số điều của</w:t>
      </w:r>
      <w:r>
        <w:rPr>
          <w:spacing w:val="-3"/>
        </w:rPr>
        <w:t> </w:t>
      </w:r>
      <w:hyperlink r:id="rId8">
        <w:r>
          <w:rPr/>
          <w:t>Luật Khoa học,</w:t>
        </w:r>
      </w:hyperlink>
      <w:r>
        <w:rPr/>
        <w:t> </w:t>
      </w:r>
      <w:hyperlink r:id="rId8">
        <w:r>
          <w:rPr/>
          <w:t>Công nghệ và Đổi mới sáng tạo</w:t>
        </w:r>
      </w:hyperlink>
      <w:r>
        <w:rPr/>
        <w:t> về thông tin, thống kê, đánh giá, chuyển đổi số và các vấn đề chung.</w:t>
      </w:r>
    </w:p>
    <w:p>
      <w:pPr>
        <w:pStyle w:val="ListParagraph"/>
        <w:numPr>
          <w:ilvl w:val="0"/>
          <w:numId w:val="10"/>
        </w:numPr>
        <w:tabs>
          <w:tab w:pos="1141" w:val="left" w:leader="none"/>
        </w:tabs>
        <w:spacing w:line="240" w:lineRule="auto" w:before="119" w:after="0"/>
        <w:ind w:left="1141" w:right="0" w:hanging="279"/>
        <w:jc w:val="both"/>
        <w:rPr>
          <w:sz w:val="28"/>
        </w:rPr>
      </w:pPr>
      <w:r>
        <w:rPr>
          <w:sz w:val="28"/>
        </w:rPr>
        <w:t>Báo</w:t>
      </w:r>
      <w:r>
        <w:rPr>
          <w:spacing w:val="-3"/>
          <w:sz w:val="28"/>
        </w:rPr>
        <w:t> </w:t>
      </w:r>
      <w:r>
        <w:rPr>
          <w:sz w:val="28"/>
        </w:rPr>
        <w:t>cáo</w:t>
      </w:r>
      <w:r>
        <w:rPr>
          <w:spacing w:val="-5"/>
          <w:sz w:val="28"/>
        </w:rPr>
        <w:t> </w:t>
      </w:r>
      <w:r>
        <w:rPr>
          <w:sz w:val="28"/>
        </w:rPr>
        <w:t>kết</w:t>
      </w:r>
      <w:r>
        <w:rPr>
          <w:spacing w:val="-2"/>
          <w:sz w:val="28"/>
        </w:rPr>
        <w:t> </w:t>
      </w:r>
      <w:r>
        <w:rPr>
          <w:sz w:val="28"/>
        </w:rPr>
        <w:t>quả</w:t>
      </w:r>
      <w:r>
        <w:rPr>
          <w:spacing w:val="-4"/>
          <w:sz w:val="28"/>
        </w:rPr>
        <w:t> </w:t>
      </w:r>
      <w:r>
        <w:rPr>
          <w:sz w:val="28"/>
        </w:rPr>
        <w:t>thực</w:t>
      </w:r>
      <w:r>
        <w:rPr>
          <w:spacing w:val="-3"/>
          <w:sz w:val="28"/>
        </w:rPr>
        <w:t> </w:t>
      </w:r>
      <w:r>
        <w:rPr>
          <w:sz w:val="28"/>
        </w:rPr>
        <w:t>hiện</w:t>
      </w:r>
      <w:r>
        <w:rPr>
          <w:spacing w:val="-2"/>
          <w:sz w:val="28"/>
        </w:rPr>
        <w:t> </w:t>
      </w:r>
      <w:r>
        <w:rPr>
          <w:sz w:val="28"/>
        </w:rPr>
        <w:t>Chương</w:t>
      </w:r>
      <w:r>
        <w:rPr>
          <w:spacing w:val="-2"/>
          <w:sz w:val="28"/>
        </w:rPr>
        <w:t> </w:t>
      </w:r>
      <w:r>
        <w:rPr>
          <w:spacing w:val="-4"/>
          <w:sz w:val="28"/>
        </w:rPr>
        <w:t>trình</w:t>
      </w:r>
    </w:p>
    <w:p>
      <w:pPr>
        <w:pStyle w:val="BodyText"/>
        <w:spacing w:line="276" w:lineRule="auto" w:before="168"/>
        <w:ind w:right="422"/>
      </w:pPr>
      <w:r>
        <w:rPr/>
        <w:t>Cơ quan chủ trì quản lý chương trình phối hợp với các cơ quan, tổ chức liên quan tham mưu Ủy ban nhân dân tỉnh báo cáo Bộ Khoa học và Công nghệ về tình hình thực hiện, kết quả triển khai Chương trình trước ngày 15 tháng 12 hằng năm</w:t>
      </w:r>
      <w:r>
        <w:rPr>
          <w:spacing w:val="-2"/>
        </w:rPr>
        <w:t> </w:t>
      </w:r>
      <w:r>
        <w:rPr/>
        <w:t>theo Biểu mẫu BM-04 quy</w:t>
      </w:r>
      <w:r>
        <w:rPr>
          <w:spacing w:val="-1"/>
        </w:rPr>
        <w:t> </w:t>
      </w:r>
      <w:r>
        <w:rPr/>
        <w:t>định tại Phụ lục ban hành kèm</w:t>
      </w:r>
      <w:r>
        <w:rPr>
          <w:spacing w:val="-2"/>
        </w:rPr>
        <w:t> </w:t>
      </w:r>
      <w:r>
        <w:rPr/>
        <w:t>theo Thông tư số 36/2025/TT-BKHCN./.</w:t>
      </w:r>
    </w:p>
    <w:p>
      <w:pPr>
        <w:pStyle w:val="BodyText"/>
        <w:spacing w:before="7"/>
        <w:ind w:left="0" w:firstLine="0"/>
        <w:jc w:val="left"/>
        <w:rPr>
          <w:sz w:val="7"/>
        </w:rPr>
      </w:pPr>
      <w:r>
        <w:rPr>
          <w:sz w:val="7"/>
        </w:rPr>
        <mc:AlternateContent>
          <mc:Choice Requires="wps">
            <w:drawing>
              <wp:anchor distT="0" distB="0" distL="0" distR="0" allowOverlap="1" layoutInCell="1" locked="0" behindDoc="1" simplePos="0" relativeHeight="487591424">
                <wp:simplePos x="0" y="0"/>
                <wp:positionH relativeFrom="page">
                  <wp:posOffset>2617470</wp:posOffset>
                </wp:positionH>
                <wp:positionV relativeFrom="paragraph">
                  <wp:posOffset>70924</wp:posOffset>
                </wp:positionV>
                <wp:extent cx="3056890" cy="57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3056890" cy="5715"/>
                        </a:xfrm>
                        <a:custGeom>
                          <a:avLst/>
                          <a:gdLst/>
                          <a:ahLst/>
                          <a:cxnLst/>
                          <a:rect l="l" t="t" r="r" b="b"/>
                          <a:pathLst>
                            <a:path w="3056890" h="5715">
                              <a:moveTo>
                                <a:pt x="0" y="5715"/>
                              </a:moveTo>
                              <a:lnTo>
                                <a:pt x="305689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5056;mso-wrap-distance-left:0;mso-wrap-distance-right:0" from="206.100006pt,6.03458pt" to="446.800006pt,5.58458pt" stroked="true" strokeweight=".5pt" strokecolor="#000000">
                <v:stroke dashstyle="solid"/>
                <w10:wrap type="topAndBottom"/>
              </v:line>
            </w:pict>
          </mc:Fallback>
        </mc:AlternateContent>
      </w:r>
    </w:p>
    <w:sectPr>
      <w:pgSz w:w="11910" w:h="16850"/>
      <w:pgMar w:header="724" w:footer="0" w:top="1020" w:bottom="280" w:left="1559"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434752">
              <wp:simplePos x="0" y="0"/>
              <wp:positionH relativeFrom="page">
                <wp:posOffset>3859148</wp:posOffset>
              </wp:positionH>
              <wp:positionV relativeFrom="page">
                <wp:posOffset>447151</wp:posOffset>
              </wp:positionV>
              <wp:extent cx="205740" cy="22288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5740" cy="222885"/>
                      </a:xfrm>
                      <a:prstGeom prst="rect">
                        <a:avLst/>
                      </a:prstGeom>
                    </wps:spPr>
                    <wps:txbx>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869995pt;margin-top:35.208748pt;width:16.2pt;height:17.55pt;mso-position-horizontal-relative:page;mso-position-vertical-relative:page;z-index:-15881728" type="#_x0000_t202" id="docshape3" filled="false" stroked="false">
              <v:textbox inset="0,0,0,0">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84" w:hanging="293"/>
      </w:pPr>
      <w:rPr>
        <w:rFonts w:hint="default"/>
        <w:lang w:val="vi" w:eastAsia="en-US" w:bidi="ar-SA"/>
      </w:rPr>
    </w:lvl>
    <w:lvl w:ilvl="3">
      <w:start w:val="0"/>
      <w:numFmt w:val="bullet"/>
      <w:lvlText w:val="•"/>
      <w:lvlJc w:val="left"/>
      <w:pPr>
        <w:ind w:left="3028" w:hanging="293"/>
      </w:pPr>
      <w:rPr>
        <w:rFonts w:hint="default"/>
        <w:lang w:val="vi" w:eastAsia="en-US" w:bidi="ar-SA"/>
      </w:rPr>
    </w:lvl>
    <w:lvl w:ilvl="4">
      <w:start w:val="0"/>
      <w:numFmt w:val="bullet"/>
      <w:lvlText w:val="•"/>
      <w:lvlJc w:val="left"/>
      <w:pPr>
        <w:ind w:left="3973" w:hanging="293"/>
      </w:pPr>
      <w:rPr>
        <w:rFonts w:hint="default"/>
        <w:lang w:val="vi" w:eastAsia="en-US" w:bidi="ar-SA"/>
      </w:rPr>
    </w:lvl>
    <w:lvl w:ilvl="5">
      <w:start w:val="0"/>
      <w:numFmt w:val="bullet"/>
      <w:lvlText w:val="•"/>
      <w:lvlJc w:val="left"/>
      <w:pPr>
        <w:ind w:left="4917" w:hanging="293"/>
      </w:pPr>
      <w:rPr>
        <w:rFonts w:hint="default"/>
        <w:lang w:val="vi" w:eastAsia="en-US" w:bidi="ar-SA"/>
      </w:rPr>
    </w:lvl>
    <w:lvl w:ilvl="6">
      <w:start w:val="0"/>
      <w:numFmt w:val="bullet"/>
      <w:lvlText w:val="•"/>
      <w:lvlJc w:val="left"/>
      <w:pPr>
        <w:ind w:left="5861" w:hanging="293"/>
      </w:pPr>
      <w:rPr>
        <w:rFonts w:hint="default"/>
        <w:lang w:val="vi" w:eastAsia="en-US" w:bidi="ar-SA"/>
      </w:rPr>
    </w:lvl>
    <w:lvl w:ilvl="7">
      <w:start w:val="0"/>
      <w:numFmt w:val="bullet"/>
      <w:lvlText w:val="•"/>
      <w:lvlJc w:val="left"/>
      <w:pPr>
        <w:ind w:left="6806" w:hanging="293"/>
      </w:pPr>
      <w:rPr>
        <w:rFonts w:hint="default"/>
        <w:lang w:val="vi" w:eastAsia="en-US" w:bidi="ar-SA"/>
      </w:rPr>
    </w:lvl>
    <w:lvl w:ilvl="8">
      <w:start w:val="0"/>
      <w:numFmt w:val="bullet"/>
      <w:lvlText w:val="•"/>
      <w:lvlJc w:val="left"/>
      <w:pPr>
        <w:ind w:left="7750" w:hanging="293"/>
      </w:pPr>
      <w:rPr>
        <w:rFonts w:hint="default"/>
        <w:lang w:val="vi" w:eastAsia="en-US" w:bidi="ar-SA"/>
      </w:rPr>
    </w:lvl>
  </w:abstractNum>
  <w:abstractNum w:abstractNumId="8">
    <w:multiLevelType w:val="hybridMultilevel"/>
    <w:lvl w:ilvl="0">
      <w:start w:val="1"/>
      <w:numFmt w:val="decimal"/>
      <w:lvlText w:val="%1."/>
      <w:lvlJc w:val="left"/>
      <w:pPr>
        <w:ind w:left="143" w:hanging="28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31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39" w:hanging="319"/>
      </w:pPr>
      <w:rPr>
        <w:rFonts w:hint="default"/>
        <w:lang w:val="vi" w:eastAsia="en-US" w:bidi="ar-SA"/>
      </w:rPr>
    </w:lvl>
    <w:lvl w:ilvl="3">
      <w:start w:val="0"/>
      <w:numFmt w:val="bullet"/>
      <w:lvlText w:val="•"/>
      <w:lvlJc w:val="left"/>
      <w:pPr>
        <w:ind w:left="2989" w:hanging="319"/>
      </w:pPr>
      <w:rPr>
        <w:rFonts w:hint="default"/>
        <w:lang w:val="vi" w:eastAsia="en-US" w:bidi="ar-SA"/>
      </w:rPr>
    </w:lvl>
    <w:lvl w:ilvl="4">
      <w:start w:val="0"/>
      <w:numFmt w:val="bullet"/>
      <w:lvlText w:val="•"/>
      <w:lvlJc w:val="left"/>
      <w:pPr>
        <w:ind w:left="3939" w:hanging="319"/>
      </w:pPr>
      <w:rPr>
        <w:rFonts w:hint="default"/>
        <w:lang w:val="vi" w:eastAsia="en-US" w:bidi="ar-SA"/>
      </w:rPr>
    </w:lvl>
    <w:lvl w:ilvl="5">
      <w:start w:val="0"/>
      <w:numFmt w:val="bullet"/>
      <w:lvlText w:val="•"/>
      <w:lvlJc w:val="left"/>
      <w:pPr>
        <w:ind w:left="4889" w:hanging="319"/>
      </w:pPr>
      <w:rPr>
        <w:rFonts w:hint="default"/>
        <w:lang w:val="vi" w:eastAsia="en-US" w:bidi="ar-SA"/>
      </w:rPr>
    </w:lvl>
    <w:lvl w:ilvl="6">
      <w:start w:val="0"/>
      <w:numFmt w:val="bullet"/>
      <w:lvlText w:val="•"/>
      <w:lvlJc w:val="left"/>
      <w:pPr>
        <w:ind w:left="5839" w:hanging="319"/>
      </w:pPr>
      <w:rPr>
        <w:rFonts w:hint="default"/>
        <w:lang w:val="vi" w:eastAsia="en-US" w:bidi="ar-SA"/>
      </w:rPr>
    </w:lvl>
    <w:lvl w:ilvl="7">
      <w:start w:val="0"/>
      <w:numFmt w:val="bullet"/>
      <w:lvlText w:val="•"/>
      <w:lvlJc w:val="left"/>
      <w:pPr>
        <w:ind w:left="6789" w:hanging="319"/>
      </w:pPr>
      <w:rPr>
        <w:rFonts w:hint="default"/>
        <w:lang w:val="vi" w:eastAsia="en-US" w:bidi="ar-SA"/>
      </w:rPr>
    </w:lvl>
    <w:lvl w:ilvl="8">
      <w:start w:val="0"/>
      <w:numFmt w:val="bullet"/>
      <w:lvlText w:val="•"/>
      <w:lvlJc w:val="left"/>
      <w:pPr>
        <w:ind w:left="7739" w:hanging="319"/>
      </w:pPr>
      <w:rPr>
        <w:rFonts w:hint="default"/>
        <w:lang w:val="vi" w:eastAsia="en-US" w:bidi="ar-SA"/>
      </w:rPr>
    </w:lvl>
  </w:abstractNum>
  <w:abstractNum w:abstractNumId="7">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30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84" w:hanging="305"/>
      </w:pPr>
      <w:rPr>
        <w:rFonts w:hint="default"/>
        <w:lang w:val="vi" w:eastAsia="en-US" w:bidi="ar-SA"/>
      </w:rPr>
    </w:lvl>
    <w:lvl w:ilvl="3">
      <w:start w:val="0"/>
      <w:numFmt w:val="bullet"/>
      <w:lvlText w:val="•"/>
      <w:lvlJc w:val="left"/>
      <w:pPr>
        <w:ind w:left="3028" w:hanging="305"/>
      </w:pPr>
      <w:rPr>
        <w:rFonts w:hint="default"/>
        <w:lang w:val="vi" w:eastAsia="en-US" w:bidi="ar-SA"/>
      </w:rPr>
    </w:lvl>
    <w:lvl w:ilvl="4">
      <w:start w:val="0"/>
      <w:numFmt w:val="bullet"/>
      <w:lvlText w:val="•"/>
      <w:lvlJc w:val="left"/>
      <w:pPr>
        <w:ind w:left="3973" w:hanging="305"/>
      </w:pPr>
      <w:rPr>
        <w:rFonts w:hint="default"/>
        <w:lang w:val="vi" w:eastAsia="en-US" w:bidi="ar-SA"/>
      </w:rPr>
    </w:lvl>
    <w:lvl w:ilvl="5">
      <w:start w:val="0"/>
      <w:numFmt w:val="bullet"/>
      <w:lvlText w:val="•"/>
      <w:lvlJc w:val="left"/>
      <w:pPr>
        <w:ind w:left="4917" w:hanging="305"/>
      </w:pPr>
      <w:rPr>
        <w:rFonts w:hint="default"/>
        <w:lang w:val="vi" w:eastAsia="en-US" w:bidi="ar-SA"/>
      </w:rPr>
    </w:lvl>
    <w:lvl w:ilvl="6">
      <w:start w:val="0"/>
      <w:numFmt w:val="bullet"/>
      <w:lvlText w:val="•"/>
      <w:lvlJc w:val="left"/>
      <w:pPr>
        <w:ind w:left="5861" w:hanging="305"/>
      </w:pPr>
      <w:rPr>
        <w:rFonts w:hint="default"/>
        <w:lang w:val="vi" w:eastAsia="en-US" w:bidi="ar-SA"/>
      </w:rPr>
    </w:lvl>
    <w:lvl w:ilvl="7">
      <w:start w:val="0"/>
      <w:numFmt w:val="bullet"/>
      <w:lvlText w:val="•"/>
      <w:lvlJc w:val="left"/>
      <w:pPr>
        <w:ind w:left="6806" w:hanging="305"/>
      </w:pPr>
      <w:rPr>
        <w:rFonts w:hint="default"/>
        <w:lang w:val="vi" w:eastAsia="en-US" w:bidi="ar-SA"/>
      </w:rPr>
    </w:lvl>
    <w:lvl w:ilvl="8">
      <w:start w:val="0"/>
      <w:numFmt w:val="bullet"/>
      <w:lvlText w:val="•"/>
      <w:lvlJc w:val="left"/>
      <w:pPr>
        <w:ind w:left="7750" w:hanging="305"/>
      </w:pPr>
      <w:rPr>
        <w:rFonts w:hint="default"/>
        <w:lang w:val="vi" w:eastAsia="en-US" w:bidi="ar-SA"/>
      </w:rPr>
    </w:lvl>
  </w:abstractNum>
  <w:abstractNum w:abstractNumId="6">
    <w:multiLevelType w:val="hybridMultilevel"/>
    <w:lvl w:ilvl="0">
      <w:start w:val="1"/>
      <w:numFmt w:val="decimal"/>
      <w:lvlText w:val="%1."/>
      <w:lvlJc w:val="left"/>
      <w:pPr>
        <w:ind w:left="143" w:hanging="30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29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39" w:hanging="291"/>
      </w:pPr>
      <w:rPr>
        <w:rFonts w:hint="default"/>
        <w:lang w:val="vi" w:eastAsia="en-US" w:bidi="ar-SA"/>
      </w:rPr>
    </w:lvl>
    <w:lvl w:ilvl="3">
      <w:start w:val="0"/>
      <w:numFmt w:val="bullet"/>
      <w:lvlText w:val="•"/>
      <w:lvlJc w:val="left"/>
      <w:pPr>
        <w:ind w:left="2989" w:hanging="291"/>
      </w:pPr>
      <w:rPr>
        <w:rFonts w:hint="default"/>
        <w:lang w:val="vi" w:eastAsia="en-US" w:bidi="ar-SA"/>
      </w:rPr>
    </w:lvl>
    <w:lvl w:ilvl="4">
      <w:start w:val="0"/>
      <w:numFmt w:val="bullet"/>
      <w:lvlText w:val="•"/>
      <w:lvlJc w:val="left"/>
      <w:pPr>
        <w:ind w:left="3939" w:hanging="291"/>
      </w:pPr>
      <w:rPr>
        <w:rFonts w:hint="default"/>
        <w:lang w:val="vi" w:eastAsia="en-US" w:bidi="ar-SA"/>
      </w:rPr>
    </w:lvl>
    <w:lvl w:ilvl="5">
      <w:start w:val="0"/>
      <w:numFmt w:val="bullet"/>
      <w:lvlText w:val="•"/>
      <w:lvlJc w:val="left"/>
      <w:pPr>
        <w:ind w:left="4889" w:hanging="291"/>
      </w:pPr>
      <w:rPr>
        <w:rFonts w:hint="default"/>
        <w:lang w:val="vi" w:eastAsia="en-US" w:bidi="ar-SA"/>
      </w:rPr>
    </w:lvl>
    <w:lvl w:ilvl="6">
      <w:start w:val="0"/>
      <w:numFmt w:val="bullet"/>
      <w:lvlText w:val="•"/>
      <w:lvlJc w:val="left"/>
      <w:pPr>
        <w:ind w:left="5839" w:hanging="291"/>
      </w:pPr>
      <w:rPr>
        <w:rFonts w:hint="default"/>
        <w:lang w:val="vi" w:eastAsia="en-US" w:bidi="ar-SA"/>
      </w:rPr>
    </w:lvl>
    <w:lvl w:ilvl="7">
      <w:start w:val="0"/>
      <w:numFmt w:val="bullet"/>
      <w:lvlText w:val="•"/>
      <w:lvlJc w:val="left"/>
      <w:pPr>
        <w:ind w:left="6789" w:hanging="291"/>
      </w:pPr>
      <w:rPr>
        <w:rFonts w:hint="default"/>
        <w:lang w:val="vi" w:eastAsia="en-US" w:bidi="ar-SA"/>
      </w:rPr>
    </w:lvl>
    <w:lvl w:ilvl="8">
      <w:start w:val="0"/>
      <w:numFmt w:val="bullet"/>
      <w:lvlText w:val="•"/>
      <w:lvlJc w:val="left"/>
      <w:pPr>
        <w:ind w:left="7739" w:hanging="291"/>
      </w:pPr>
      <w:rPr>
        <w:rFonts w:hint="default"/>
        <w:lang w:val="vi" w:eastAsia="en-US" w:bidi="ar-SA"/>
      </w:rPr>
    </w:lvl>
  </w:abstractNum>
  <w:abstractNum w:abstractNumId="5">
    <w:multiLevelType w:val="hybridMultilevel"/>
    <w:lvl w:ilvl="0">
      <w:start w:val="1"/>
      <w:numFmt w:val="decimal"/>
      <w:lvlText w:val="%1."/>
      <w:lvlJc w:val="left"/>
      <w:pPr>
        <w:ind w:left="143" w:hanging="32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89" w:hanging="329"/>
      </w:pPr>
      <w:rPr>
        <w:rFonts w:hint="default"/>
        <w:lang w:val="vi" w:eastAsia="en-US" w:bidi="ar-SA"/>
      </w:rPr>
    </w:lvl>
    <w:lvl w:ilvl="2">
      <w:start w:val="0"/>
      <w:numFmt w:val="bullet"/>
      <w:lvlText w:val="•"/>
      <w:lvlJc w:val="left"/>
      <w:pPr>
        <w:ind w:left="2039" w:hanging="329"/>
      </w:pPr>
      <w:rPr>
        <w:rFonts w:hint="default"/>
        <w:lang w:val="vi" w:eastAsia="en-US" w:bidi="ar-SA"/>
      </w:rPr>
    </w:lvl>
    <w:lvl w:ilvl="3">
      <w:start w:val="0"/>
      <w:numFmt w:val="bullet"/>
      <w:lvlText w:val="•"/>
      <w:lvlJc w:val="left"/>
      <w:pPr>
        <w:ind w:left="2989" w:hanging="329"/>
      </w:pPr>
      <w:rPr>
        <w:rFonts w:hint="default"/>
        <w:lang w:val="vi" w:eastAsia="en-US" w:bidi="ar-SA"/>
      </w:rPr>
    </w:lvl>
    <w:lvl w:ilvl="4">
      <w:start w:val="0"/>
      <w:numFmt w:val="bullet"/>
      <w:lvlText w:val="•"/>
      <w:lvlJc w:val="left"/>
      <w:pPr>
        <w:ind w:left="3939" w:hanging="329"/>
      </w:pPr>
      <w:rPr>
        <w:rFonts w:hint="default"/>
        <w:lang w:val="vi" w:eastAsia="en-US" w:bidi="ar-SA"/>
      </w:rPr>
    </w:lvl>
    <w:lvl w:ilvl="5">
      <w:start w:val="0"/>
      <w:numFmt w:val="bullet"/>
      <w:lvlText w:val="•"/>
      <w:lvlJc w:val="left"/>
      <w:pPr>
        <w:ind w:left="4889" w:hanging="329"/>
      </w:pPr>
      <w:rPr>
        <w:rFonts w:hint="default"/>
        <w:lang w:val="vi" w:eastAsia="en-US" w:bidi="ar-SA"/>
      </w:rPr>
    </w:lvl>
    <w:lvl w:ilvl="6">
      <w:start w:val="0"/>
      <w:numFmt w:val="bullet"/>
      <w:lvlText w:val="•"/>
      <w:lvlJc w:val="left"/>
      <w:pPr>
        <w:ind w:left="5839" w:hanging="329"/>
      </w:pPr>
      <w:rPr>
        <w:rFonts w:hint="default"/>
        <w:lang w:val="vi" w:eastAsia="en-US" w:bidi="ar-SA"/>
      </w:rPr>
    </w:lvl>
    <w:lvl w:ilvl="7">
      <w:start w:val="0"/>
      <w:numFmt w:val="bullet"/>
      <w:lvlText w:val="•"/>
      <w:lvlJc w:val="left"/>
      <w:pPr>
        <w:ind w:left="6789" w:hanging="329"/>
      </w:pPr>
      <w:rPr>
        <w:rFonts w:hint="default"/>
        <w:lang w:val="vi" w:eastAsia="en-US" w:bidi="ar-SA"/>
      </w:rPr>
    </w:lvl>
    <w:lvl w:ilvl="8">
      <w:start w:val="0"/>
      <w:numFmt w:val="bullet"/>
      <w:lvlText w:val="•"/>
      <w:lvlJc w:val="left"/>
      <w:pPr>
        <w:ind w:left="7739" w:hanging="329"/>
      </w:pPr>
      <w:rPr>
        <w:rFonts w:hint="default"/>
        <w:lang w:val="vi" w:eastAsia="en-US" w:bidi="ar-SA"/>
      </w:rPr>
    </w:lvl>
  </w:abstractNum>
  <w:abstractNum w:abstractNumId="4">
    <w:multiLevelType w:val="hybridMultilevel"/>
    <w:lvl w:ilvl="0">
      <w:start w:val="1"/>
      <w:numFmt w:val="decimal"/>
      <w:lvlText w:val="%1."/>
      <w:lvlJc w:val="left"/>
      <w:pPr>
        <w:ind w:left="143" w:hanging="286"/>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089" w:hanging="286"/>
      </w:pPr>
      <w:rPr>
        <w:rFonts w:hint="default"/>
        <w:lang w:val="vi" w:eastAsia="en-US" w:bidi="ar-SA"/>
      </w:rPr>
    </w:lvl>
    <w:lvl w:ilvl="2">
      <w:start w:val="0"/>
      <w:numFmt w:val="bullet"/>
      <w:lvlText w:val="•"/>
      <w:lvlJc w:val="left"/>
      <w:pPr>
        <w:ind w:left="2039" w:hanging="286"/>
      </w:pPr>
      <w:rPr>
        <w:rFonts w:hint="default"/>
        <w:lang w:val="vi" w:eastAsia="en-US" w:bidi="ar-SA"/>
      </w:rPr>
    </w:lvl>
    <w:lvl w:ilvl="3">
      <w:start w:val="0"/>
      <w:numFmt w:val="bullet"/>
      <w:lvlText w:val="•"/>
      <w:lvlJc w:val="left"/>
      <w:pPr>
        <w:ind w:left="2989" w:hanging="286"/>
      </w:pPr>
      <w:rPr>
        <w:rFonts w:hint="default"/>
        <w:lang w:val="vi" w:eastAsia="en-US" w:bidi="ar-SA"/>
      </w:rPr>
    </w:lvl>
    <w:lvl w:ilvl="4">
      <w:start w:val="0"/>
      <w:numFmt w:val="bullet"/>
      <w:lvlText w:val="•"/>
      <w:lvlJc w:val="left"/>
      <w:pPr>
        <w:ind w:left="3939" w:hanging="286"/>
      </w:pPr>
      <w:rPr>
        <w:rFonts w:hint="default"/>
        <w:lang w:val="vi" w:eastAsia="en-US" w:bidi="ar-SA"/>
      </w:rPr>
    </w:lvl>
    <w:lvl w:ilvl="5">
      <w:start w:val="0"/>
      <w:numFmt w:val="bullet"/>
      <w:lvlText w:val="•"/>
      <w:lvlJc w:val="left"/>
      <w:pPr>
        <w:ind w:left="4889" w:hanging="286"/>
      </w:pPr>
      <w:rPr>
        <w:rFonts w:hint="default"/>
        <w:lang w:val="vi" w:eastAsia="en-US" w:bidi="ar-SA"/>
      </w:rPr>
    </w:lvl>
    <w:lvl w:ilvl="6">
      <w:start w:val="0"/>
      <w:numFmt w:val="bullet"/>
      <w:lvlText w:val="•"/>
      <w:lvlJc w:val="left"/>
      <w:pPr>
        <w:ind w:left="5839" w:hanging="286"/>
      </w:pPr>
      <w:rPr>
        <w:rFonts w:hint="default"/>
        <w:lang w:val="vi" w:eastAsia="en-US" w:bidi="ar-SA"/>
      </w:rPr>
    </w:lvl>
    <w:lvl w:ilvl="7">
      <w:start w:val="0"/>
      <w:numFmt w:val="bullet"/>
      <w:lvlText w:val="•"/>
      <w:lvlJc w:val="left"/>
      <w:pPr>
        <w:ind w:left="6789" w:hanging="286"/>
      </w:pPr>
      <w:rPr>
        <w:rFonts w:hint="default"/>
        <w:lang w:val="vi" w:eastAsia="en-US" w:bidi="ar-SA"/>
      </w:rPr>
    </w:lvl>
    <w:lvl w:ilvl="8">
      <w:start w:val="0"/>
      <w:numFmt w:val="bullet"/>
      <w:lvlText w:val="•"/>
      <w:lvlJc w:val="left"/>
      <w:pPr>
        <w:ind w:left="7739" w:hanging="286"/>
      </w:pPr>
      <w:rPr>
        <w:rFonts w:hint="default"/>
        <w:lang w:val="vi" w:eastAsia="en-US" w:bidi="ar-SA"/>
      </w:rPr>
    </w:lvl>
  </w:abstractNum>
  <w:abstractNum w:abstractNumId="3">
    <w:multiLevelType w:val="hybridMultilevel"/>
    <w:lvl w:ilvl="0">
      <w:start w:val="1"/>
      <w:numFmt w:val="decimal"/>
      <w:lvlText w:val="%1."/>
      <w:lvlJc w:val="left"/>
      <w:pPr>
        <w:ind w:left="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89" w:hanging="281"/>
      </w:pPr>
      <w:rPr>
        <w:rFonts w:hint="default"/>
        <w:lang w:val="vi" w:eastAsia="en-US" w:bidi="ar-SA"/>
      </w:rPr>
    </w:lvl>
    <w:lvl w:ilvl="2">
      <w:start w:val="0"/>
      <w:numFmt w:val="bullet"/>
      <w:lvlText w:val="•"/>
      <w:lvlJc w:val="left"/>
      <w:pPr>
        <w:ind w:left="2039" w:hanging="281"/>
      </w:pPr>
      <w:rPr>
        <w:rFonts w:hint="default"/>
        <w:lang w:val="vi" w:eastAsia="en-US" w:bidi="ar-SA"/>
      </w:rPr>
    </w:lvl>
    <w:lvl w:ilvl="3">
      <w:start w:val="0"/>
      <w:numFmt w:val="bullet"/>
      <w:lvlText w:val="•"/>
      <w:lvlJc w:val="left"/>
      <w:pPr>
        <w:ind w:left="2989" w:hanging="281"/>
      </w:pPr>
      <w:rPr>
        <w:rFonts w:hint="default"/>
        <w:lang w:val="vi" w:eastAsia="en-US" w:bidi="ar-SA"/>
      </w:rPr>
    </w:lvl>
    <w:lvl w:ilvl="4">
      <w:start w:val="0"/>
      <w:numFmt w:val="bullet"/>
      <w:lvlText w:val="•"/>
      <w:lvlJc w:val="left"/>
      <w:pPr>
        <w:ind w:left="3939" w:hanging="281"/>
      </w:pPr>
      <w:rPr>
        <w:rFonts w:hint="default"/>
        <w:lang w:val="vi" w:eastAsia="en-US" w:bidi="ar-SA"/>
      </w:rPr>
    </w:lvl>
    <w:lvl w:ilvl="5">
      <w:start w:val="0"/>
      <w:numFmt w:val="bullet"/>
      <w:lvlText w:val="•"/>
      <w:lvlJc w:val="left"/>
      <w:pPr>
        <w:ind w:left="4889" w:hanging="281"/>
      </w:pPr>
      <w:rPr>
        <w:rFonts w:hint="default"/>
        <w:lang w:val="vi" w:eastAsia="en-US" w:bidi="ar-SA"/>
      </w:rPr>
    </w:lvl>
    <w:lvl w:ilvl="6">
      <w:start w:val="0"/>
      <w:numFmt w:val="bullet"/>
      <w:lvlText w:val="•"/>
      <w:lvlJc w:val="left"/>
      <w:pPr>
        <w:ind w:left="5839" w:hanging="281"/>
      </w:pPr>
      <w:rPr>
        <w:rFonts w:hint="default"/>
        <w:lang w:val="vi" w:eastAsia="en-US" w:bidi="ar-SA"/>
      </w:rPr>
    </w:lvl>
    <w:lvl w:ilvl="7">
      <w:start w:val="0"/>
      <w:numFmt w:val="bullet"/>
      <w:lvlText w:val="•"/>
      <w:lvlJc w:val="left"/>
      <w:pPr>
        <w:ind w:left="6789" w:hanging="281"/>
      </w:pPr>
      <w:rPr>
        <w:rFonts w:hint="default"/>
        <w:lang w:val="vi" w:eastAsia="en-US" w:bidi="ar-SA"/>
      </w:rPr>
    </w:lvl>
    <w:lvl w:ilvl="8">
      <w:start w:val="0"/>
      <w:numFmt w:val="bullet"/>
      <w:lvlText w:val="•"/>
      <w:lvlJc w:val="left"/>
      <w:pPr>
        <w:ind w:left="7739" w:hanging="281"/>
      </w:pPr>
      <w:rPr>
        <w:rFonts w:hint="default"/>
        <w:lang w:val="vi" w:eastAsia="en-US" w:bidi="ar-SA"/>
      </w:rPr>
    </w:lvl>
  </w:abstractNum>
  <w:abstractNum w:abstractNumId="2">
    <w:multiLevelType w:val="hybridMultilevel"/>
    <w:lvl w:ilvl="0">
      <w:start w:val="0"/>
      <w:numFmt w:val="bullet"/>
      <w:lvlText w:val="-"/>
      <w:lvlJc w:val="left"/>
      <w:pPr>
        <w:ind w:left="50" w:hanging="140"/>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571" w:hanging="140"/>
      </w:pPr>
      <w:rPr>
        <w:rFonts w:hint="default"/>
        <w:lang w:val="vi" w:eastAsia="en-US" w:bidi="ar-SA"/>
      </w:rPr>
    </w:lvl>
    <w:lvl w:ilvl="2">
      <w:start w:val="0"/>
      <w:numFmt w:val="bullet"/>
      <w:lvlText w:val="•"/>
      <w:lvlJc w:val="left"/>
      <w:pPr>
        <w:ind w:left="1082" w:hanging="140"/>
      </w:pPr>
      <w:rPr>
        <w:rFonts w:hint="default"/>
        <w:lang w:val="vi" w:eastAsia="en-US" w:bidi="ar-SA"/>
      </w:rPr>
    </w:lvl>
    <w:lvl w:ilvl="3">
      <w:start w:val="0"/>
      <w:numFmt w:val="bullet"/>
      <w:lvlText w:val="•"/>
      <w:lvlJc w:val="left"/>
      <w:pPr>
        <w:ind w:left="1593" w:hanging="140"/>
      </w:pPr>
      <w:rPr>
        <w:rFonts w:hint="default"/>
        <w:lang w:val="vi" w:eastAsia="en-US" w:bidi="ar-SA"/>
      </w:rPr>
    </w:lvl>
    <w:lvl w:ilvl="4">
      <w:start w:val="0"/>
      <w:numFmt w:val="bullet"/>
      <w:lvlText w:val="•"/>
      <w:lvlJc w:val="left"/>
      <w:pPr>
        <w:ind w:left="2105" w:hanging="140"/>
      </w:pPr>
      <w:rPr>
        <w:rFonts w:hint="default"/>
        <w:lang w:val="vi" w:eastAsia="en-US" w:bidi="ar-SA"/>
      </w:rPr>
    </w:lvl>
    <w:lvl w:ilvl="5">
      <w:start w:val="0"/>
      <w:numFmt w:val="bullet"/>
      <w:lvlText w:val="•"/>
      <w:lvlJc w:val="left"/>
      <w:pPr>
        <w:ind w:left="2616" w:hanging="140"/>
      </w:pPr>
      <w:rPr>
        <w:rFonts w:hint="default"/>
        <w:lang w:val="vi" w:eastAsia="en-US" w:bidi="ar-SA"/>
      </w:rPr>
    </w:lvl>
    <w:lvl w:ilvl="6">
      <w:start w:val="0"/>
      <w:numFmt w:val="bullet"/>
      <w:lvlText w:val="•"/>
      <w:lvlJc w:val="left"/>
      <w:pPr>
        <w:ind w:left="3127" w:hanging="140"/>
      </w:pPr>
      <w:rPr>
        <w:rFonts w:hint="default"/>
        <w:lang w:val="vi" w:eastAsia="en-US" w:bidi="ar-SA"/>
      </w:rPr>
    </w:lvl>
    <w:lvl w:ilvl="7">
      <w:start w:val="0"/>
      <w:numFmt w:val="bullet"/>
      <w:lvlText w:val="•"/>
      <w:lvlJc w:val="left"/>
      <w:pPr>
        <w:ind w:left="3639" w:hanging="140"/>
      </w:pPr>
      <w:rPr>
        <w:rFonts w:hint="default"/>
        <w:lang w:val="vi" w:eastAsia="en-US" w:bidi="ar-SA"/>
      </w:rPr>
    </w:lvl>
    <w:lvl w:ilvl="8">
      <w:start w:val="0"/>
      <w:numFmt w:val="bullet"/>
      <w:lvlText w:val="•"/>
      <w:lvlJc w:val="left"/>
      <w:pPr>
        <w:ind w:left="4150" w:hanging="140"/>
      </w:pPr>
      <w:rPr>
        <w:rFonts w:hint="default"/>
        <w:lang w:val="vi" w:eastAsia="en-US" w:bidi="ar-SA"/>
      </w:rPr>
    </w:lvl>
  </w:abstractNum>
  <w:abstractNum w:abstractNumId="1">
    <w:multiLevelType w:val="hybridMultilevel"/>
    <w:lvl w:ilvl="0">
      <w:start w:val="1"/>
      <w:numFmt w:val="decimal"/>
      <w:lvlText w:val="%1."/>
      <w:lvlJc w:val="left"/>
      <w:pPr>
        <w:ind w:left="143"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89" w:hanging="293"/>
      </w:pPr>
      <w:rPr>
        <w:rFonts w:hint="default"/>
        <w:lang w:val="vi" w:eastAsia="en-US" w:bidi="ar-SA"/>
      </w:rPr>
    </w:lvl>
    <w:lvl w:ilvl="2">
      <w:start w:val="0"/>
      <w:numFmt w:val="bullet"/>
      <w:lvlText w:val="•"/>
      <w:lvlJc w:val="left"/>
      <w:pPr>
        <w:ind w:left="2039" w:hanging="293"/>
      </w:pPr>
      <w:rPr>
        <w:rFonts w:hint="default"/>
        <w:lang w:val="vi" w:eastAsia="en-US" w:bidi="ar-SA"/>
      </w:rPr>
    </w:lvl>
    <w:lvl w:ilvl="3">
      <w:start w:val="0"/>
      <w:numFmt w:val="bullet"/>
      <w:lvlText w:val="•"/>
      <w:lvlJc w:val="left"/>
      <w:pPr>
        <w:ind w:left="2989" w:hanging="293"/>
      </w:pPr>
      <w:rPr>
        <w:rFonts w:hint="default"/>
        <w:lang w:val="vi" w:eastAsia="en-US" w:bidi="ar-SA"/>
      </w:rPr>
    </w:lvl>
    <w:lvl w:ilvl="4">
      <w:start w:val="0"/>
      <w:numFmt w:val="bullet"/>
      <w:lvlText w:val="•"/>
      <w:lvlJc w:val="left"/>
      <w:pPr>
        <w:ind w:left="3939" w:hanging="293"/>
      </w:pPr>
      <w:rPr>
        <w:rFonts w:hint="default"/>
        <w:lang w:val="vi" w:eastAsia="en-US" w:bidi="ar-SA"/>
      </w:rPr>
    </w:lvl>
    <w:lvl w:ilvl="5">
      <w:start w:val="0"/>
      <w:numFmt w:val="bullet"/>
      <w:lvlText w:val="•"/>
      <w:lvlJc w:val="left"/>
      <w:pPr>
        <w:ind w:left="4889" w:hanging="293"/>
      </w:pPr>
      <w:rPr>
        <w:rFonts w:hint="default"/>
        <w:lang w:val="vi" w:eastAsia="en-US" w:bidi="ar-SA"/>
      </w:rPr>
    </w:lvl>
    <w:lvl w:ilvl="6">
      <w:start w:val="0"/>
      <w:numFmt w:val="bullet"/>
      <w:lvlText w:val="•"/>
      <w:lvlJc w:val="left"/>
      <w:pPr>
        <w:ind w:left="5839" w:hanging="293"/>
      </w:pPr>
      <w:rPr>
        <w:rFonts w:hint="default"/>
        <w:lang w:val="vi" w:eastAsia="en-US" w:bidi="ar-SA"/>
      </w:rPr>
    </w:lvl>
    <w:lvl w:ilvl="7">
      <w:start w:val="0"/>
      <w:numFmt w:val="bullet"/>
      <w:lvlText w:val="•"/>
      <w:lvlJc w:val="left"/>
      <w:pPr>
        <w:ind w:left="6789" w:hanging="293"/>
      </w:pPr>
      <w:rPr>
        <w:rFonts w:hint="default"/>
        <w:lang w:val="vi" w:eastAsia="en-US" w:bidi="ar-SA"/>
      </w:rPr>
    </w:lvl>
    <w:lvl w:ilvl="8">
      <w:start w:val="0"/>
      <w:numFmt w:val="bullet"/>
      <w:lvlText w:val="•"/>
      <w:lvlJc w:val="left"/>
      <w:pPr>
        <w:ind w:left="7739" w:hanging="293"/>
      </w:pPr>
      <w:rPr>
        <w:rFonts w:hint="default"/>
        <w:lang w:val="vi" w:eastAsia="en-US" w:bidi="ar-SA"/>
      </w:rPr>
    </w:lvl>
  </w:abstractNum>
  <w:abstractNum w:abstractNumId="0">
    <w:multiLevelType w:val="hybridMultilevel"/>
    <w:lvl w:ilvl="0">
      <w:start w:val="1"/>
      <w:numFmt w:val="decimal"/>
      <w:lvlText w:val="%1."/>
      <w:lvlJc w:val="left"/>
      <w:pPr>
        <w:ind w:left="983" w:hanging="274"/>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845" w:hanging="274"/>
      </w:pPr>
      <w:rPr>
        <w:rFonts w:hint="default"/>
        <w:lang w:val="vi" w:eastAsia="en-US" w:bidi="ar-SA"/>
      </w:rPr>
    </w:lvl>
    <w:lvl w:ilvl="2">
      <w:start w:val="0"/>
      <w:numFmt w:val="bullet"/>
      <w:lvlText w:val="•"/>
      <w:lvlJc w:val="left"/>
      <w:pPr>
        <w:ind w:left="2711" w:hanging="274"/>
      </w:pPr>
      <w:rPr>
        <w:rFonts w:hint="default"/>
        <w:lang w:val="vi" w:eastAsia="en-US" w:bidi="ar-SA"/>
      </w:rPr>
    </w:lvl>
    <w:lvl w:ilvl="3">
      <w:start w:val="0"/>
      <w:numFmt w:val="bullet"/>
      <w:lvlText w:val="•"/>
      <w:lvlJc w:val="left"/>
      <w:pPr>
        <w:ind w:left="3577" w:hanging="274"/>
      </w:pPr>
      <w:rPr>
        <w:rFonts w:hint="default"/>
        <w:lang w:val="vi" w:eastAsia="en-US" w:bidi="ar-SA"/>
      </w:rPr>
    </w:lvl>
    <w:lvl w:ilvl="4">
      <w:start w:val="0"/>
      <w:numFmt w:val="bullet"/>
      <w:lvlText w:val="•"/>
      <w:lvlJc w:val="left"/>
      <w:pPr>
        <w:ind w:left="4443" w:hanging="274"/>
      </w:pPr>
      <w:rPr>
        <w:rFonts w:hint="default"/>
        <w:lang w:val="vi" w:eastAsia="en-US" w:bidi="ar-SA"/>
      </w:rPr>
    </w:lvl>
    <w:lvl w:ilvl="5">
      <w:start w:val="0"/>
      <w:numFmt w:val="bullet"/>
      <w:lvlText w:val="•"/>
      <w:lvlJc w:val="left"/>
      <w:pPr>
        <w:ind w:left="5309" w:hanging="274"/>
      </w:pPr>
      <w:rPr>
        <w:rFonts w:hint="default"/>
        <w:lang w:val="vi" w:eastAsia="en-US" w:bidi="ar-SA"/>
      </w:rPr>
    </w:lvl>
    <w:lvl w:ilvl="6">
      <w:start w:val="0"/>
      <w:numFmt w:val="bullet"/>
      <w:lvlText w:val="•"/>
      <w:lvlJc w:val="left"/>
      <w:pPr>
        <w:ind w:left="6175" w:hanging="274"/>
      </w:pPr>
      <w:rPr>
        <w:rFonts w:hint="default"/>
        <w:lang w:val="vi" w:eastAsia="en-US" w:bidi="ar-SA"/>
      </w:rPr>
    </w:lvl>
    <w:lvl w:ilvl="7">
      <w:start w:val="0"/>
      <w:numFmt w:val="bullet"/>
      <w:lvlText w:val="•"/>
      <w:lvlJc w:val="left"/>
      <w:pPr>
        <w:ind w:left="7041" w:hanging="274"/>
      </w:pPr>
      <w:rPr>
        <w:rFonts w:hint="default"/>
        <w:lang w:val="vi" w:eastAsia="en-US" w:bidi="ar-SA"/>
      </w:rPr>
    </w:lvl>
    <w:lvl w:ilvl="8">
      <w:start w:val="0"/>
      <w:numFmt w:val="bullet"/>
      <w:lvlText w:val="•"/>
      <w:lvlJc w:val="left"/>
      <w:pPr>
        <w:ind w:left="7907" w:hanging="274"/>
      </w:pPr>
      <w:rPr>
        <w:rFonts w:hint="default"/>
        <w:lang w:val="vi"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143" w:firstLine="719"/>
      <w:jc w:val="both"/>
    </w:pPr>
    <w:rPr>
      <w:rFonts w:ascii="Times New Roman" w:hAnsi="Times New Roman" w:eastAsia="Times New Roman" w:cs="Times New Roman"/>
      <w:sz w:val="28"/>
      <w:szCs w:val="28"/>
      <w:lang w:val="vi" w:eastAsia="en-US" w:bidi="ar-SA"/>
    </w:rPr>
  </w:style>
  <w:style w:styleId="ListParagraph" w:type="paragraph">
    <w:name w:val="List Paragraph"/>
    <w:basedOn w:val="Normal"/>
    <w:uiPriority w:val="1"/>
    <w:qFormat/>
    <w:pPr>
      <w:spacing w:before="120"/>
      <w:ind w:left="143"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thuvienphapluat.vn/van-ban/Linh-vuc-khac/Luat-Khoa-hoc-Cong-nghe-va-Doi-moi-sang-tao-2025-so-93-2025-QH15-581164.aspx"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2026-07-30T09:39:19Z</dcterms:created>
  <dcterms:modified xsi:type="dcterms:W3CDTF">2026-07-30T09:39:19Z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2016</vt:lpwstr>
  </property>
  <property fmtid="{D5CDD505-2E9C-101B-9397-08002B2CF9AE}" pid="5" name="LastSaved">
    <vt:filetime>2026-07-30T00:00:00Z</vt:filetime>
  </property>
  <property fmtid="{D5CDD505-2E9C-101B-9397-08002B2CF9AE}" pid="6" name="Producer">
    <vt:lpwstr>pdf</vt:lpwstr>
  </property>
</Properties>
</file>