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A3C" w:rsidRDefault="002A163C">
      <w:pPr>
        <w:spacing w:before="60"/>
        <w:ind w:left="322" w:right="38" w:hanging="4"/>
        <w:rPr>
          <w:b/>
          <w:sz w:val="26"/>
        </w:rPr>
      </w:pPr>
      <w:r>
        <w:rPr>
          <w:b/>
          <w:sz w:val="26"/>
        </w:rPr>
        <w:t>ỦY</w:t>
      </w:r>
      <w:r>
        <w:rPr>
          <w:b/>
          <w:spacing w:val="-13"/>
          <w:sz w:val="26"/>
        </w:rPr>
        <w:t xml:space="preserve"> </w:t>
      </w:r>
      <w:r>
        <w:rPr>
          <w:b/>
          <w:sz w:val="26"/>
        </w:rPr>
        <w:t>BAN</w:t>
      </w:r>
      <w:r>
        <w:rPr>
          <w:b/>
          <w:spacing w:val="-13"/>
          <w:sz w:val="26"/>
        </w:rPr>
        <w:t xml:space="preserve"> </w:t>
      </w:r>
      <w:r>
        <w:rPr>
          <w:b/>
          <w:sz w:val="26"/>
        </w:rPr>
        <w:t>NHÂN</w:t>
      </w:r>
      <w:r>
        <w:rPr>
          <w:b/>
          <w:spacing w:val="-13"/>
          <w:sz w:val="26"/>
        </w:rPr>
        <w:t xml:space="preserve"> </w:t>
      </w:r>
      <w:r>
        <w:rPr>
          <w:b/>
          <w:sz w:val="26"/>
        </w:rPr>
        <w:t>DÂN TỈNH</w:t>
      </w:r>
      <w:r>
        <w:rPr>
          <w:b/>
          <w:spacing w:val="-4"/>
          <w:sz w:val="26"/>
        </w:rPr>
        <w:t xml:space="preserve"> </w:t>
      </w:r>
      <w:r>
        <w:rPr>
          <w:b/>
          <w:sz w:val="26"/>
        </w:rPr>
        <w:t>QUẢNG</w:t>
      </w:r>
      <w:r>
        <w:rPr>
          <w:b/>
          <w:spacing w:val="-3"/>
          <w:sz w:val="26"/>
        </w:rPr>
        <w:t xml:space="preserve"> </w:t>
      </w:r>
      <w:r>
        <w:rPr>
          <w:b/>
          <w:spacing w:val="-4"/>
          <w:sz w:val="26"/>
        </w:rPr>
        <w:t>NINH</w:t>
      </w:r>
    </w:p>
    <w:p w:rsidR="00CA6A3C" w:rsidRDefault="002A163C">
      <w:pPr>
        <w:spacing w:before="60"/>
        <w:ind w:left="273" w:right="85"/>
        <w:jc w:val="center"/>
        <w:rPr>
          <w:b/>
          <w:sz w:val="26"/>
        </w:rPr>
      </w:pPr>
      <w:r>
        <w:br w:type="column"/>
      </w:r>
      <w:r>
        <w:rPr>
          <w:b/>
          <w:sz w:val="26"/>
        </w:rPr>
        <w:lastRenderedPageBreak/>
        <w:t>CỘNG</w:t>
      </w:r>
      <w:r>
        <w:rPr>
          <w:b/>
          <w:spacing w:val="-3"/>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3"/>
          <w:sz w:val="26"/>
        </w:rPr>
        <w:t xml:space="preserve"> </w:t>
      </w:r>
      <w:r>
        <w:rPr>
          <w:b/>
          <w:sz w:val="26"/>
        </w:rPr>
        <w:t>CHỦ</w:t>
      </w:r>
      <w:r>
        <w:rPr>
          <w:b/>
          <w:spacing w:val="-4"/>
          <w:sz w:val="26"/>
        </w:rPr>
        <w:t xml:space="preserve"> </w:t>
      </w:r>
      <w:r>
        <w:rPr>
          <w:b/>
          <w:sz w:val="26"/>
        </w:rPr>
        <w:t>NGHĨA</w:t>
      </w:r>
      <w:r>
        <w:rPr>
          <w:b/>
          <w:spacing w:val="-2"/>
          <w:sz w:val="26"/>
        </w:rPr>
        <w:t xml:space="preserve"> </w:t>
      </w:r>
      <w:r>
        <w:rPr>
          <w:b/>
          <w:sz w:val="26"/>
        </w:rPr>
        <w:t>VIỆT</w:t>
      </w:r>
      <w:r>
        <w:rPr>
          <w:b/>
          <w:spacing w:val="-2"/>
          <w:sz w:val="26"/>
        </w:rPr>
        <w:t xml:space="preserve"> </w:t>
      </w:r>
      <w:r>
        <w:rPr>
          <w:b/>
          <w:spacing w:val="-5"/>
          <w:sz w:val="26"/>
        </w:rPr>
        <w:t>NAM</w:t>
      </w:r>
    </w:p>
    <w:p w:rsidR="00CA6A3C" w:rsidRDefault="002A163C">
      <w:pPr>
        <w:pStyle w:val="Heading2"/>
        <w:jc w:val="center"/>
      </w:pPr>
      <w:r>
        <w:t>Độc</w:t>
      </w:r>
      <w:r>
        <w:rPr>
          <w:spacing w:val="-2"/>
        </w:rPr>
        <w:t xml:space="preserve"> </w:t>
      </w:r>
      <w:r>
        <w:t>lập</w:t>
      </w:r>
      <w:r>
        <w:rPr>
          <w:spacing w:val="-2"/>
        </w:rPr>
        <w:t xml:space="preserve"> </w:t>
      </w:r>
      <w:r>
        <w:t>-</w:t>
      </w:r>
      <w:r>
        <w:rPr>
          <w:spacing w:val="-1"/>
        </w:rPr>
        <w:t xml:space="preserve"> </w:t>
      </w:r>
      <w:r>
        <w:t>Tự</w:t>
      </w:r>
      <w:r>
        <w:rPr>
          <w:spacing w:val="-1"/>
        </w:rPr>
        <w:t xml:space="preserve"> </w:t>
      </w:r>
      <w:r>
        <w:t>do</w:t>
      </w:r>
      <w:r>
        <w:rPr>
          <w:spacing w:val="-1"/>
        </w:rPr>
        <w:t xml:space="preserve"> </w:t>
      </w:r>
      <w:r>
        <w:t>-</w:t>
      </w:r>
      <w:r>
        <w:rPr>
          <w:spacing w:val="-2"/>
        </w:rPr>
        <w:t xml:space="preserve"> </w:t>
      </w:r>
      <w:r>
        <w:t>Hạnh</w:t>
      </w:r>
      <w:r>
        <w:rPr>
          <w:spacing w:val="-1"/>
        </w:rPr>
        <w:t xml:space="preserve"> </w:t>
      </w:r>
      <w:r>
        <w:rPr>
          <w:spacing w:val="-4"/>
        </w:rPr>
        <w:t>phúc</w:t>
      </w:r>
    </w:p>
    <w:p w:rsidR="00CA6A3C" w:rsidRDefault="00CA6A3C">
      <w:pPr>
        <w:pStyle w:val="Heading2"/>
        <w:jc w:val="center"/>
        <w:sectPr w:rsidR="00CA6A3C">
          <w:footerReference w:type="default" r:id="rId7"/>
          <w:type w:val="continuous"/>
          <w:pgSz w:w="11910" w:h="16840"/>
          <w:pgMar w:top="1060" w:right="992" w:bottom="220" w:left="1700" w:header="0" w:footer="22" w:gutter="0"/>
          <w:pgNumType w:start="1"/>
          <w:cols w:num="2" w:space="720" w:equalWidth="0">
            <w:col w:w="2808" w:space="536"/>
            <w:col w:w="5874"/>
          </w:cols>
        </w:sectPr>
      </w:pPr>
    </w:p>
    <w:p w:rsidR="00CA6A3C" w:rsidRDefault="00CA6A3C">
      <w:pPr>
        <w:pStyle w:val="BodyText"/>
        <w:spacing w:before="4"/>
        <w:rPr>
          <w:b/>
          <w:i w:val="0"/>
          <w:sz w:val="3"/>
        </w:rPr>
      </w:pPr>
    </w:p>
    <w:p w:rsidR="00CA6A3C" w:rsidRDefault="002A163C">
      <w:pPr>
        <w:spacing w:line="20" w:lineRule="exact"/>
        <w:ind w:left="943"/>
        <w:rPr>
          <w:sz w:val="2"/>
        </w:rPr>
      </w:pPr>
      <w:r>
        <w:rPr>
          <w:noProof/>
          <w:sz w:val="2"/>
          <w:lang w:val="en-US"/>
        </w:rPr>
        <mc:AlternateContent>
          <mc:Choice Requires="wpg">
            <w:drawing>
              <wp:inline distT="0" distB="0" distL="0" distR="0">
                <wp:extent cx="6299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920" cy="9525"/>
                          <a:chOff x="0" y="0"/>
                          <a:chExt cx="629920" cy="9525"/>
                        </a:xfrm>
                      </wpg:grpSpPr>
                      <wps:wsp>
                        <wps:cNvPr id="4" name="Graphic 4"/>
                        <wps:cNvSpPr/>
                        <wps:spPr>
                          <a:xfrm>
                            <a:off x="0" y="4762"/>
                            <a:ext cx="629920" cy="1270"/>
                          </a:xfrm>
                          <a:custGeom>
                            <a:avLst/>
                            <a:gdLst/>
                            <a:ahLst/>
                            <a:cxnLst/>
                            <a:rect l="l" t="t" r="r" b="b"/>
                            <a:pathLst>
                              <a:path w="629920">
                                <a:moveTo>
                                  <a:pt x="0" y="0"/>
                                </a:moveTo>
                                <a:lnTo>
                                  <a:pt x="6299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1BD725" id="Group 3" o:spid="_x0000_s1026" style="width:49.6pt;height:.75pt;mso-position-horizontal-relative:char;mso-position-vertical-relative:line" coordsize="62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">
                <v:shape id="Graphic 4" o:spid="_x0000_s1027" style="position:absolute;top:47;width:6299;height:13;visibility:visible;mso-wrap-style:square;v-text-anchor:top" coordsize="629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" path="m,l629920,e" filled="f">
                  <v:path arrowok="t"/>
                </v:shape>
                <w10:anchorlock/>
              </v:group>
            </w:pict>
          </mc:Fallback>
        </mc:AlternateContent>
      </w:r>
    </w:p>
    <w:p w:rsidR="00CA6A3C" w:rsidRDefault="002A163C">
      <w:pPr>
        <w:spacing w:line="20" w:lineRule="exact"/>
        <w:ind w:left="4697"/>
        <w:rPr>
          <w:sz w:val="2"/>
        </w:rPr>
      </w:pPr>
      <w:r>
        <w:rPr>
          <w:noProof/>
          <w:sz w:val="2"/>
          <w:lang w:val="en-US"/>
        </w:rPr>
        <mc:AlternateContent>
          <mc:Choice Requires="wpg">
            <w:drawing>
              <wp:inline distT="0" distB="0" distL="0" distR="0">
                <wp:extent cx="2209800" cy="9525"/>
                <wp:effectExtent l="9525"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9525"/>
                          <a:chOff x="0" y="0"/>
                          <a:chExt cx="2209800" cy="9525"/>
                        </a:xfrm>
                      </wpg:grpSpPr>
                      <wps:wsp>
                        <wps:cNvPr id="6" name="Graphic 6"/>
                        <wps:cNvSpPr/>
                        <wps:spPr>
                          <a:xfrm>
                            <a:off x="0" y="4762"/>
                            <a:ext cx="2209800" cy="1270"/>
                          </a:xfrm>
                          <a:custGeom>
                            <a:avLst/>
                            <a:gdLst/>
                            <a:ahLst/>
                            <a:cxnLst/>
                            <a:rect l="l" t="t" r="r" b="b"/>
                            <a:pathLst>
                              <a:path w="2209800">
                                <a:moveTo>
                                  <a:pt x="0" y="0"/>
                                </a:moveTo>
                                <a:lnTo>
                                  <a:pt x="22098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3E028A" id="Group 5" o:spid="_x0000_s1026" style="width:174pt;height:.75pt;mso-position-horizontal-relative:char;mso-position-vertical-relative:line" coordsize="220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">
                <v:shape id="Graphic 6" o:spid="_x0000_s1027" style="position:absolute;top:47;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" path="m,l2209800,e" filled="f">
                  <v:path arrowok="t"/>
                </v:shape>
                <w10:anchorlock/>
              </v:group>
            </w:pict>
          </mc:Fallback>
        </mc:AlternateContent>
      </w:r>
    </w:p>
    <w:p w:rsidR="00CA6A3C" w:rsidRDefault="00CA6A3C">
      <w:pPr>
        <w:pStyle w:val="BodyText"/>
        <w:spacing w:before="3"/>
        <w:rPr>
          <w:b/>
          <w:i w:val="0"/>
          <w:sz w:val="11"/>
        </w:rPr>
      </w:pPr>
    </w:p>
    <w:p w:rsidR="00CA6A3C" w:rsidRDefault="00CA6A3C">
      <w:pPr>
        <w:pStyle w:val="BodyText"/>
        <w:rPr>
          <w:b/>
          <w:i w:val="0"/>
          <w:sz w:val="11"/>
        </w:rPr>
        <w:sectPr w:rsidR="00CA6A3C">
          <w:type w:val="continuous"/>
          <w:pgSz w:w="11910" w:h="16840"/>
          <w:pgMar w:top="1060" w:right="992" w:bottom="220" w:left="1700" w:header="0" w:footer="22" w:gutter="0"/>
          <w:cols w:space="720"/>
        </w:sectPr>
      </w:pPr>
    </w:p>
    <w:p w:rsidR="00CA6A3C" w:rsidRDefault="002A163C">
      <w:pPr>
        <w:spacing w:before="89"/>
        <w:ind w:left="145"/>
        <w:rPr>
          <w:position w:val="-9"/>
          <w:sz w:val="25"/>
        </w:rPr>
      </w:pPr>
      <w:r>
        <w:rPr>
          <w:sz w:val="26"/>
        </w:rPr>
        <w:lastRenderedPageBreak/>
        <w:t>Số:</w:t>
      </w:r>
      <w:r>
        <w:rPr>
          <w:spacing w:val="40"/>
          <w:sz w:val="26"/>
        </w:rPr>
        <w:t xml:space="preserve"> </w:t>
      </w:r>
      <w:r>
        <w:rPr>
          <w:spacing w:val="-5"/>
          <w:position w:val="-9"/>
          <w:sz w:val="25"/>
        </w:rPr>
        <w:t>72</w:t>
      </w:r>
    </w:p>
    <w:p w:rsidR="00CA6A3C" w:rsidRDefault="002A163C">
      <w:pPr>
        <w:spacing w:before="89"/>
        <w:ind w:left="145"/>
        <w:rPr>
          <w:sz w:val="26"/>
        </w:rPr>
      </w:pPr>
      <w:r>
        <w:br w:type="column"/>
      </w:r>
      <w:r>
        <w:rPr>
          <w:spacing w:val="-2"/>
          <w:sz w:val="26"/>
        </w:rPr>
        <w:lastRenderedPageBreak/>
        <w:t>/2026/QĐ-</w:t>
      </w:r>
      <w:r>
        <w:rPr>
          <w:spacing w:val="-4"/>
          <w:sz w:val="26"/>
        </w:rPr>
        <w:t>UBND</w:t>
      </w:r>
    </w:p>
    <w:p w:rsidR="00CA6A3C" w:rsidRDefault="002A163C">
      <w:pPr>
        <w:pStyle w:val="BodyText"/>
        <w:spacing w:before="112"/>
        <w:ind w:left="145"/>
        <w:rPr>
          <w:i w:val="0"/>
          <w:position w:val="-10"/>
          <w:sz w:val="26"/>
        </w:rPr>
      </w:pPr>
      <w:r>
        <w:rPr>
          <w:i w:val="0"/>
        </w:rPr>
        <w:br w:type="column"/>
      </w:r>
      <w:r>
        <w:lastRenderedPageBreak/>
        <w:t>Quảng</w:t>
      </w:r>
      <w:r>
        <w:rPr>
          <w:spacing w:val="-2"/>
        </w:rPr>
        <w:t xml:space="preserve"> </w:t>
      </w:r>
      <w:r>
        <w:t>Ninh,</w:t>
      </w:r>
      <w:r>
        <w:rPr>
          <w:spacing w:val="-1"/>
        </w:rPr>
        <w:t xml:space="preserve"> </w:t>
      </w:r>
      <w:r>
        <w:t>ngày</w:t>
      </w:r>
      <w:r>
        <w:rPr>
          <w:spacing w:val="43"/>
        </w:rPr>
        <w:t xml:space="preserve"> </w:t>
      </w:r>
      <w:r>
        <w:rPr>
          <w:i w:val="0"/>
          <w:spacing w:val="-5"/>
          <w:position w:val="-10"/>
          <w:sz w:val="26"/>
        </w:rPr>
        <w:t>28</w:t>
      </w:r>
    </w:p>
    <w:p w:rsidR="00CA6A3C" w:rsidRDefault="002A163C">
      <w:pPr>
        <w:pStyle w:val="BodyText"/>
        <w:spacing w:before="112"/>
        <w:ind w:left="145"/>
      </w:pPr>
      <w:r>
        <w:rPr>
          <w:i w:val="0"/>
        </w:rPr>
        <w:br w:type="column"/>
      </w:r>
      <w:r>
        <w:rPr>
          <w:spacing w:val="-2"/>
        </w:rPr>
        <w:lastRenderedPageBreak/>
        <w:t>tháng</w:t>
      </w:r>
    </w:p>
    <w:p w:rsidR="00CA6A3C" w:rsidRDefault="002A163C">
      <w:pPr>
        <w:pStyle w:val="BodyText"/>
        <w:spacing w:before="112"/>
        <w:ind w:left="77"/>
      </w:pPr>
      <w:r>
        <w:rPr>
          <w:i w:val="0"/>
        </w:rPr>
        <w:br w:type="column"/>
      </w:r>
      <w:r>
        <w:rPr>
          <w:i w:val="0"/>
          <w:position w:val="-10"/>
          <w:sz w:val="26"/>
        </w:rPr>
        <w:lastRenderedPageBreak/>
        <w:t>7</w:t>
      </w:r>
      <w:r>
        <w:rPr>
          <w:i w:val="0"/>
          <w:spacing w:val="35"/>
          <w:position w:val="-10"/>
          <w:sz w:val="26"/>
        </w:rPr>
        <w:t xml:space="preserve"> </w:t>
      </w:r>
      <w:r>
        <w:t xml:space="preserve">năm </w:t>
      </w:r>
      <w:r>
        <w:rPr>
          <w:spacing w:val="-4"/>
        </w:rPr>
        <w:t>2026</w:t>
      </w:r>
    </w:p>
    <w:p w:rsidR="00CA6A3C" w:rsidRDefault="00CA6A3C">
      <w:pPr>
        <w:pStyle w:val="BodyText"/>
        <w:sectPr w:rsidR="00CA6A3C">
          <w:type w:val="continuous"/>
          <w:pgSz w:w="11910" w:h="16840"/>
          <w:pgMar w:top="1060" w:right="992" w:bottom="220" w:left="1700" w:header="0" w:footer="22" w:gutter="0"/>
          <w:cols w:num="5" w:space="720" w:equalWidth="0">
            <w:col w:w="853" w:space="79"/>
            <w:col w:w="2049" w:space="1017"/>
            <w:col w:w="2582" w:space="40"/>
            <w:col w:w="783" w:space="39"/>
            <w:col w:w="1776"/>
          </w:cols>
        </w:sectPr>
      </w:pPr>
    </w:p>
    <w:p w:rsidR="00CA6A3C" w:rsidRDefault="00CA6A3C">
      <w:pPr>
        <w:pStyle w:val="BodyText"/>
        <w:spacing w:before="308"/>
      </w:pPr>
    </w:p>
    <w:p w:rsidR="00CA6A3C" w:rsidRDefault="002A163C">
      <w:pPr>
        <w:pStyle w:val="Heading1"/>
        <w:spacing w:before="1"/>
        <w:ind w:right="27"/>
      </w:pPr>
      <w:r>
        <w:t>QUYẾT</w:t>
      </w:r>
      <w:r>
        <w:rPr>
          <w:spacing w:val="-4"/>
        </w:rPr>
        <w:t xml:space="preserve"> ĐỊNH</w:t>
      </w:r>
    </w:p>
    <w:p w:rsidR="00CA6A3C" w:rsidRDefault="002A163C">
      <w:pPr>
        <w:pStyle w:val="Heading2"/>
        <w:ind w:left="416" w:right="380" w:firstLine="247"/>
        <w:jc w:val="left"/>
      </w:pPr>
      <w:r>
        <w:t>V/v sửa đổi, bổ sung Bảng giá tính thuế tài nguyên đối với các loại tài</w:t>
      </w:r>
      <w:r>
        <w:rPr>
          <w:spacing w:val="-4"/>
        </w:rPr>
        <w:t xml:space="preserve"> </w:t>
      </w:r>
      <w:r>
        <w:t>nguyên</w:t>
      </w:r>
      <w:r>
        <w:rPr>
          <w:spacing w:val="-4"/>
        </w:rPr>
        <w:t xml:space="preserve"> </w:t>
      </w:r>
      <w:r>
        <w:t>khai</w:t>
      </w:r>
      <w:r>
        <w:rPr>
          <w:spacing w:val="-3"/>
        </w:rPr>
        <w:t xml:space="preserve"> </w:t>
      </w:r>
      <w:r>
        <w:t>thác</w:t>
      </w:r>
      <w:r>
        <w:rPr>
          <w:spacing w:val="-4"/>
        </w:rPr>
        <w:t xml:space="preserve"> </w:t>
      </w:r>
      <w:r>
        <w:t>trên</w:t>
      </w:r>
      <w:r>
        <w:rPr>
          <w:spacing w:val="-1"/>
        </w:rPr>
        <w:t xml:space="preserve"> </w:t>
      </w:r>
      <w:r>
        <w:t>địa</w:t>
      </w:r>
      <w:r>
        <w:rPr>
          <w:spacing w:val="-4"/>
        </w:rPr>
        <w:t xml:space="preserve"> </w:t>
      </w:r>
      <w:r>
        <w:t>bàn</w:t>
      </w:r>
      <w:r>
        <w:rPr>
          <w:spacing w:val="-3"/>
        </w:rPr>
        <w:t xml:space="preserve"> </w:t>
      </w:r>
      <w:r>
        <w:t>tỉnh</w:t>
      </w:r>
      <w:r>
        <w:rPr>
          <w:spacing w:val="-3"/>
        </w:rPr>
        <w:t xml:space="preserve"> </w:t>
      </w:r>
      <w:r>
        <w:t>Quảng</w:t>
      </w:r>
      <w:r>
        <w:rPr>
          <w:spacing w:val="-4"/>
        </w:rPr>
        <w:t xml:space="preserve"> </w:t>
      </w:r>
      <w:r>
        <w:t>Ninh</w:t>
      </w:r>
      <w:r>
        <w:rPr>
          <w:spacing w:val="-4"/>
        </w:rPr>
        <w:t xml:space="preserve"> </w:t>
      </w:r>
      <w:r>
        <w:t>ban</w:t>
      </w:r>
      <w:r>
        <w:rPr>
          <w:spacing w:val="-3"/>
        </w:rPr>
        <w:t xml:space="preserve"> </w:t>
      </w:r>
      <w:r>
        <w:t>hành</w:t>
      </w:r>
      <w:r>
        <w:rPr>
          <w:spacing w:val="-4"/>
        </w:rPr>
        <w:t xml:space="preserve"> </w:t>
      </w:r>
      <w:r>
        <w:t>kèm</w:t>
      </w:r>
      <w:r>
        <w:rPr>
          <w:spacing w:val="-3"/>
        </w:rPr>
        <w:t xml:space="preserve"> </w:t>
      </w:r>
      <w:r>
        <w:t>theo</w:t>
      </w:r>
    </w:p>
    <w:p w:rsidR="00CA6A3C" w:rsidRDefault="002A163C">
      <w:pPr>
        <w:ind w:left="627"/>
        <w:jc w:val="both"/>
        <w:rPr>
          <w:b/>
          <w:sz w:val="28"/>
        </w:rPr>
      </w:pPr>
      <w:r>
        <w:rPr>
          <w:b/>
          <w:sz w:val="28"/>
        </w:rPr>
        <w:t>Quyết</w:t>
      </w:r>
      <w:r>
        <w:rPr>
          <w:b/>
          <w:spacing w:val="-5"/>
          <w:sz w:val="28"/>
        </w:rPr>
        <w:t xml:space="preserve"> </w:t>
      </w:r>
      <w:r>
        <w:rPr>
          <w:b/>
          <w:sz w:val="28"/>
        </w:rPr>
        <w:t>định</w:t>
      </w:r>
      <w:r>
        <w:rPr>
          <w:b/>
          <w:spacing w:val="-3"/>
          <w:sz w:val="28"/>
        </w:rPr>
        <w:t xml:space="preserve"> </w:t>
      </w:r>
      <w:r>
        <w:rPr>
          <w:b/>
          <w:sz w:val="28"/>
        </w:rPr>
        <w:t>số</w:t>
      </w:r>
      <w:r>
        <w:rPr>
          <w:b/>
          <w:spacing w:val="-2"/>
          <w:sz w:val="28"/>
        </w:rPr>
        <w:t xml:space="preserve"> </w:t>
      </w:r>
      <w:r>
        <w:rPr>
          <w:b/>
          <w:sz w:val="28"/>
        </w:rPr>
        <w:t>01/2026/QĐ-UBND</w:t>
      </w:r>
      <w:r>
        <w:rPr>
          <w:b/>
          <w:spacing w:val="-4"/>
          <w:sz w:val="28"/>
        </w:rPr>
        <w:t xml:space="preserve"> </w:t>
      </w:r>
      <w:r>
        <w:rPr>
          <w:b/>
          <w:sz w:val="28"/>
        </w:rPr>
        <w:t>ngày</w:t>
      </w:r>
      <w:r>
        <w:rPr>
          <w:b/>
          <w:spacing w:val="-2"/>
          <w:sz w:val="28"/>
        </w:rPr>
        <w:t xml:space="preserve"> </w:t>
      </w:r>
      <w:r>
        <w:rPr>
          <w:b/>
          <w:sz w:val="28"/>
        </w:rPr>
        <w:t>09/01/2026</w:t>
      </w:r>
      <w:r>
        <w:rPr>
          <w:b/>
          <w:spacing w:val="-4"/>
          <w:sz w:val="28"/>
        </w:rPr>
        <w:t xml:space="preserve"> </w:t>
      </w:r>
      <w:r>
        <w:rPr>
          <w:b/>
          <w:sz w:val="28"/>
        </w:rPr>
        <w:t>của</w:t>
      </w:r>
      <w:r>
        <w:rPr>
          <w:b/>
          <w:spacing w:val="-3"/>
          <w:sz w:val="28"/>
        </w:rPr>
        <w:t xml:space="preserve"> </w:t>
      </w:r>
      <w:r>
        <w:rPr>
          <w:b/>
          <w:sz w:val="28"/>
        </w:rPr>
        <w:t>UBND</w:t>
      </w:r>
      <w:r>
        <w:rPr>
          <w:b/>
          <w:spacing w:val="-3"/>
          <w:sz w:val="28"/>
        </w:rPr>
        <w:t xml:space="preserve"> </w:t>
      </w:r>
      <w:r>
        <w:rPr>
          <w:b/>
          <w:spacing w:val="-4"/>
          <w:sz w:val="28"/>
        </w:rPr>
        <w:t>tỉnh</w:t>
      </w:r>
    </w:p>
    <w:p w:rsidR="00CA6A3C" w:rsidRDefault="002A163C">
      <w:pPr>
        <w:pStyle w:val="BodyText"/>
        <w:spacing w:before="3"/>
        <w:rPr>
          <w:b/>
          <w:i w:val="0"/>
          <w:sz w:val="5"/>
        </w:rPr>
      </w:pPr>
      <w:r>
        <w:rPr>
          <w:b/>
          <w:i w:val="0"/>
          <w:noProof/>
          <w:sz w:val="5"/>
          <w:lang w:val="en-US"/>
        </w:rPr>
        <mc:AlternateContent>
          <mc:Choice Requires="wps">
            <w:drawing>
              <wp:anchor distT="0" distB="0" distL="0" distR="0" simplePos="0" relativeHeight="487588864" behindDoc="1" locked="0" layoutInCell="1" allowOverlap="1">
                <wp:simplePos x="0" y="0"/>
                <wp:positionH relativeFrom="page">
                  <wp:posOffset>3352800</wp:posOffset>
                </wp:positionH>
                <wp:positionV relativeFrom="paragraph">
                  <wp:posOffset>53861</wp:posOffset>
                </wp:positionV>
                <wp:extent cx="13144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1270"/>
                        </a:xfrm>
                        <a:custGeom>
                          <a:avLst/>
                          <a:gdLst/>
                          <a:ahLst/>
                          <a:cxnLst/>
                          <a:rect l="l" t="t" r="r" b="b"/>
                          <a:pathLst>
                            <a:path w="1314450">
                              <a:moveTo>
                                <a:pt x="0" y="0"/>
                              </a:moveTo>
                              <a:lnTo>
                                <a:pt x="13144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166F8" id="Graphic 7" o:spid="_x0000_s1026" style="position:absolute;margin-left:264pt;margin-top:4.25pt;width:10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314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" path="m,l1314450,e" filled="f">
                <v:path arrowok="t"/>
                <w10:wrap type="topAndBottom" anchorx="page"/>
              </v:shape>
            </w:pict>
          </mc:Fallback>
        </mc:AlternateContent>
      </w:r>
    </w:p>
    <w:p w:rsidR="00CA6A3C" w:rsidRDefault="00CA6A3C">
      <w:pPr>
        <w:pStyle w:val="BodyText"/>
        <w:spacing w:before="147"/>
        <w:rPr>
          <w:b/>
          <w:i w:val="0"/>
        </w:rPr>
      </w:pPr>
    </w:p>
    <w:p w:rsidR="00CA6A3C" w:rsidRDefault="002A163C">
      <w:pPr>
        <w:pStyle w:val="BodyText"/>
        <w:spacing w:before="0"/>
        <w:ind w:left="715"/>
        <w:jc w:val="both"/>
      </w:pPr>
      <w:r>
        <w:t>Căn</w:t>
      </w:r>
      <w:r>
        <w:rPr>
          <w:spacing w:val="-2"/>
        </w:rPr>
        <w:t xml:space="preserve"> </w:t>
      </w:r>
      <w:r>
        <w:t>cứ</w:t>
      </w:r>
      <w:r>
        <w:rPr>
          <w:spacing w:val="-2"/>
        </w:rPr>
        <w:t xml:space="preserve"> </w:t>
      </w:r>
      <w:r>
        <w:t>Luật</w:t>
      </w:r>
      <w:r>
        <w:rPr>
          <w:spacing w:val="-1"/>
        </w:rPr>
        <w:t xml:space="preserve"> </w:t>
      </w:r>
      <w:r>
        <w:t>Tổ</w:t>
      </w:r>
      <w:r>
        <w:rPr>
          <w:spacing w:val="-1"/>
        </w:rPr>
        <w:t xml:space="preserve"> </w:t>
      </w:r>
      <w:r>
        <w:t>chức</w:t>
      </w:r>
      <w:r>
        <w:rPr>
          <w:spacing w:val="-1"/>
        </w:rPr>
        <w:t xml:space="preserve"> </w:t>
      </w:r>
      <w:r>
        <w:t>chính</w:t>
      </w:r>
      <w:r>
        <w:rPr>
          <w:spacing w:val="-2"/>
        </w:rPr>
        <w:t xml:space="preserve"> </w:t>
      </w:r>
      <w:r>
        <w:t>quyền</w:t>
      </w:r>
      <w:r>
        <w:rPr>
          <w:spacing w:val="-1"/>
        </w:rPr>
        <w:t xml:space="preserve"> </w:t>
      </w:r>
      <w:r>
        <w:t>địa</w:t>
      </w:r>
      <w:r>
        <w:rPr>
          <w:spacing w:val="-2"/>
        </w:rPr>
        <w:t xml:space="preserve"> </w:t>
      </w:r>
      <w:r>
        <w:t>phương</w:t>
      </w:r>
      <w:r>
        <w:rPr>
          <w:spacing w:val="-2"/>
        </w:rPr>
        <w:t xml:space="preserve"> </w:t>
      </w:r>
      <w:r>
        <w:t>số</w:t>
      </w:r>
      <w:r>
        <w:rPr>
          <w:spacing w:val="-1"/>
        </w:rPr>
        <w:t xml:space="preserve"> </w:t>
      </w:r>
      <w:r>
        <w:rPr>
          <w:spacing w:val="-2"/>
        </w:rPr>
        <w:t>72/2025/QH15;</w:t>
      </w:r>
    </w:p>
    <w:p w:rsidR="00CA6A3C" w:rsidRDefault="002A163C">
      <w:pPr>
        <w:pStyle w:val="BodyText"/>
        <w:ind w:right="27" w:firstLine="714"/>
        <w:jc w:val="both"/>
      </w:pPr>
      <w:r>
        <w:t>Căn cứ Luật Thuế tài nguyên số 45/2009/QH12, được sửa đổi, bổ sung bởi Luật số 71/2014/QH13, Luật số 12/2022/QH15;</w:t>
      </w:r>
    </w:p>
    <w:p w:rsidR="00CA6A3C" w:rsidRDefault="002A163C">
      <w:pPr>
        <w:pStyle w:val="BodyText"/>
        <w:ind w:left="715"/>
        <w:jc w:val="both"/>
      </w:pPr>
      <w:r>
        <w:t>Căn</w:t>
      </w:r>
      <w:r>
        <w:rPr>
          <w:spacing w:val="-3"/>
        </w:rPr>
        <w:t xml:space="preserve"> </w:t>
      </w:r>
      <w:r>
        <w:t>cứ</w:t>
      </w:r>
      <w:r>
        <w:rPr>
          <w:spacing w:val="-2"/>
        </w:rPr>
        <w:t xml:space="preserve"> </w:t>
      </w:r>
      <w:r>
        <w:t>Luật</w:t>
      </w:r>
      <w:r>
        <w:rPr>
          <w:spacing w:val="-1"/>
        </w:rPr>
        <w:t xml:space="preserve"> </w:t>
      </w:r>
      <w:r>
        <w:t>Quản</w:t>
      </w:r>
      <w:r>
        <w:rPr>
          <w:spacing w:val="-2"/>
        </w:rPr>
        <w:t xml:space="preserve"> </w:t>
      </w:r>
      <w:r>
        <w:t>lý</w:t>
      </w:r>
      <w:r>
        <w:rPr>
          <w:spacing w:val="-2"/>
        </w:rPr>
        <w:t xml:space="preserve"> </w:t>
      </w:r>
      <w:r>
        <w:t>Thuế</w:t>
      </w:r>
      <w:r>
        <w:rPr>
          <w:spacing w:val="-1"/>
        </w:rPr>
        <w:t xml:space="preserve"> </w:t>
      </w:r>
      <w:r>
        <w:t>số</w:t>
      </w:r>
      <w:r>
        <w:rPr>
          <w:spacing w:val="-2"/>
        </w:rPr>
        <w:t xml:space="preserve"> 105/2025/QH15;</w:t>
      </w:r>
    </w:p>
    <w:p w:rsidR="00CA6A3C" w:rsidRDefault="002A163C">
      <w:pPr>
        <w:pStyle w:val="BodyText"/>
        <w:ind w:right="27" w:firstLine="714"/>
        <w:jc w:val="both"/>
      </w:pPr>
      <w:r>
        <w:t>Căn cứ Nghị định số 50/2010/NĐ-CP của Chính phủ về quy định chi tiết</w:t>
      </w:r>
      <w:r>
        <w:rPr>
          <w:spacing w:val="80"/>
        </w:rPr>
        <w:t xml:space="preserve"> </w:t>
      </w:r>
      <w:r>
        <w:t>và hướng dẫn th</w:t>
      </w:r>
      <w:r>
        <w:t>i hành một số điều của Luật Thuế tài nguyên, được sửa đổi, bổ sung bởi Nghị định số 12/2015/NĐ-CP;</w:t>
      </w:r>
    </w:p>
    <w:p w:rsidR="00CA6A3C" w:rsidRDefault="002A163C">
      <w:pPr>
        <w:pStyle w:val="BodyText"/>
        <w:ind w:right="27" w:firstLine="714"/>
        <w:jc w:val="both"/>
      </w:pPr>
      <w:r>
        <w:t>Căn cứ các Thông tư của Bộ trưởng Bộ Tài chính: Số 152/2015/TT-BTC ngày 02 tháng 10 năm 2015 Hướng dẫn về Thuế tài nguyên; số 44/2017/TT-BTC</w:t>
      </w:r>
      <w:r>
        <w:t xml:space="preserve"> ngày 12 tháng 5 năm 2017 Quy định khung giá tính thuế tài nguyên đối với</w:t>
      </w:r>
      <w:r>
        <w:rPr>
          <w:spacing w:val="40"/>
        </w:rPr>
        <w:t xml:space="preserve"> </w:t>
      </w:r>
      <w:r>
        <w:t>nhóm, loại tài nguyên có tính chất lý, hóa giống nhau; số 05/2020/TT-BTC ngày ngày 20 tháng 01 năm 2020 Sửa đổi, bổ sung một số điều của Thông tư số 44/2017/TT-BTC ngày 12 tháng 5 nă</w:t>
      </w:r>
      <w:r>
        <w:t>m 2017 của Bộ Trưởng Bộ Tài chính quy định về khung giá tính thuế tài nguyên đối với nhóm, loại tài nguyên có tính chất lý, hóa giống nhau; số 41/2024/TT-BTC ngày 20 tháng 5 năm 2024 Sửa đổi, bổ sung một số Điều của Thông tư số 44/2017/TT-BTC ngày 12 tháng</w:t>
      </w:r>
      <w:r>
        <w:t xml:space="preserve"> 5 năm 2021 của Bộ trưởng Bộ Tài chính quy định Khung giá tính thuế tài nguyên đối với nhóm, loại tài nguyên có tính chất lý, hóa giống nhau và Thông tư số 152/2015/TT-BTC ngày 02 tháng 10 năm 2015 của Bộ trưởng Bộ Tài chính hướng dẫn về Thuế tài nguyên;</w:t>
      </w:r>
    </w:p>
    <w:p w:rsidR="00CA6A3C" w:rsidRDefault="002A163C">
      <w:pPr>
        <w:pStyle w:val="BodyText"/>
        <w:ind w:left="1" w:right="27" w:firstLine="714"/>
        <w:jc w:val="both"/>
      </w:pPr>
      <w:r>
        <w:t>T</w:t>
      </w:r>
      <w:r>
        <w:t>heo đề nghị của Sở Tài chính tại Tờ trình số 7543/TTr-STC ngày 07</w:t>
      </w:r>
      <w:r>
        <w:rPr>
          <w:spacing w:val="40"/>
        </w:rPr>
        <w:t xml:space="preserve"> </w:t>
      </w:r>
      <w:r>
        <w:t>tháng 7 năm 2026 và Báo cáo thẩm định số 283/BC-STP ngày 29 tháng 6 năm 2026 của Sở Tư pháp.</w:t>
      </w:r>
    </w:p>
    <w:p w:rsidR="00CA6A3C" w:rsidRDefault="002A163C">
      <w:pPr>
        <w:pStyle w:val="BodyText"/>
        <w:ind w:right="26" w:firstLine="714"/>
        <w:jc w:val="both"/>
      </w:pPr>
      <w:r>
        <w:t>Ủy ban nhân dân tỉnh ban hành Quyết định sửa đổi, bổ sung Bảng giá tính thuế tài nguyên đối với c</w:t>
      </w:r>
      <w:r>
        <w:t>ác loại</w:t>
      </w:r>
      <w:r>
        <w:rPr>
          <w:spacing w:val="80"/>
        </w:rPr>
        <w:t xml:space="preserve"> </w:t>
      </w:r>
      <w:r>
        <w:t>tài nguyên khai thác trên địa bàn tỉnh Quảng Ninh ban hành kèm theo Quyết định số 01/2026/QĐ-UBND ngày 09 tháng 01 năm 2026 của Ủy ban nhân dân tỉnh.</w:t>
      </w:r>
    </w:p>
    <w:p w:rsidR="00CA6A3C" w:rsidRDefault="002A163C">
      <w:pPr>
        <w:spacing w:before="155" w:line="247" w:lineRule="auto"/>
        <w:ind w:right="26" w:firstLine="720"/>
        <w:jc w:val="both"/>
        <w:rPr>
          <w:sz w:val="28"/>
        </w:rPr>
      </w:pPr>
      <w:r>
        <w:rPr>
          <w:b/>
          <w:sz w:val="28"/>
        </w:rPr>
        <w:t xml:space="preserve">Điều 1. </w:t>
      </w:r>
      <w:r>
        <w:rPr>
          <w:sz w:val="28"/>
        </w:rPr>
        <w:t>Sửa đổi, bổ sung Bảng giá tính thuế tài nguyên ban hành kèm theo Quyết định số 01/2026/QĐ-</w:t>
      </w:r>
      <w:r>
        <w:rPr>
          <w:sz w:val="28"/>
        </w:rPr>
        <w:t>UBND ngày 09 tháng 01 năm 2026 của Ủy ban nhân dân tỉnh như sau:</w:t>
      </w:r>
    </w:p>
    <w:p w:rsidR="00CA6A3C" w:rsidRDefault="00CA6A3C">
      <w:pPr>
        <w:spacing w:line="247" w:lineRule="auto"/>
        <w:jc w:val="both"/>
        <w:rPr>
          <w:sz w:val="28"/>
        </w:rPr>
        <w:sectPr w:rsidR="00CA6A3C">
          <w:type w:val="continuous"/>
          <w:pgSz w:w="11910" w:h="16840"/>
          <w:pgMar w:top="1060" w:right="992" w:bottom="220" w:left="1700" w:header="0" w:footer="22" w:gutter="0"/>
          <w:cols w:space="720"/>
        </w:sectPr>
      </w:pPr>
    </w:p>
    <w:p w:rsidR="00CA6A3C" w:rsidRDefault="002A163C">
      <w:pPr>
        <w:spacing w:before="66"/>
        <w:ind w:left="1" w:right="27"/>
        <w:jc w:val="center"/>
        <w:rPr>
          <w:sz w:val="28"/>
        </w:rPr>
      </w:pPr>
      <w:r>
        <w:rPr>
          <w:spacing w:val="-10"/>
          <w:sz w:val="28"/>
        </w:rPr>
        <w:lastRenderedPageBreak/>
        <w:t>2</w:t>
      </w:r>
    </w:p>
    <w:p w:rsidR="00CA6A3C" w:rsidRDefault="00CA6A3C">
      <w:pPr>
        <w:pStyle w:val="BodyText"/>
        <w:spacing w:before="0"/>
        <w:rPr>
          <w:i w:val="0"/>
        </w:rPr>
      </w:pPr>
    </w:p>
    <w:p w:rsidR="00CA6A3C" w:rsidRDefault="002A163C">
      <w:pPr>
        <w:pStyle w:val="ListParagraph"/>
        <w:numPr>
          <w:ilvl w:val="0"/>
          <w:numId w:val="3"/>
        </w:numPr>
        <w:tabs>
          <w:tab w:val="left" w:pos="1027"/>
        </w:tabs>
        <w:spacing w:line="247" w:lineRule="auto"/>
        <w:ind w:left="0" w:right="27" w:firstLine="720"/>
        <w:jc w:val="both"/>
        <w:rPr>
          <w:sz w:val="28"/>
        </w:rPr>
      </w:pPr>
      <w:r>
        <w:rPr>
          <w:sz w:val="28"/>
        </w:rPr>
        <w:t>Bổ sung giá tính thuế tài nguyên đối với mã nhóm, loại tài nguyên bổ sung ngoài khung giá đối với “Đất, đá thải của mỏ than làm vật liệu san lấp mặt</w:t>
      </w:r>
      <w:r>
        <w:rPr>
          <w:sz w:val="28"/>
        </w:rPr>
        <w:t xml:space="preserve"> bằng cho các dự án, công trình”, mức giá là 54.500 đồng/m3.</w:t>
      </w:r>
    </w:p>
    <w:p w:rsidR="00CA6A3C" w:rsidRDefault="002A163C">
      <w:pPr>
        <w:pStyle w:val="ListParagraph"/>
        <w:numPr>
          <w:ilvl w:val="0"/>
          <w:numId w:val="3"/>
        </w:numPr>
        <w:tabs>
          <w:tab w:val="left" w:pos="1002"/>
        </w:tabs>
        <w:spacing w:before="119" w:line="247" w:lineRule="auto"/>
        <w:ind w:left="0" w:right="27" w:firstLine="720"/>
        <w:jc w:val="both"/>
        <w:rPr>
          <w:sz w:val="28"/>
        </w:rPr>
      </w:pPr>
      <w:r>
        <w:rPr>
          <w:sz w:val="28"/>
        </w:rPr>
        <w:t>Bãi</w:t>
      </w:r>
      <w:r>
        <w:rPr>
          <w:spacing w:val="-1"/>
          <w:sz w:val="28"/>
        </w:rPr>
        <w:t xml:space="preserve"> </w:t>
      </w:r>
      <w:r>
        <w:rPr>
          <w:sz w:val="28"/>
        </w:rPr>
        <w:t>bỏ</w:t>
      </w:r>
      <w:r>
        <w:rPr>
          <w:spacing w:val="-1"/>
          <w:sz w:val="28"/>
        </w:rPr>
        <w:t xml:space="preserve"> </w:t>
      </w:r>
      <w:r>
        <w:rPr>
          <w:sz w:val="28"/>
        </w:rPr>
        <w:t>giá</w:t>
      </w:r>
      <w:r>
        <w:rPr>
          <w:spacing w:val="-1"/>
          <w:sz w:val="28"/>
        </w:rPr>
        <w:t xml:space="preserve"> </w:t>
      </w:r>
      <w:r>
        <w:rPr>
          <w:sz w:val="28"/>
        </w:rPr>
        <w:t>tính</w:t>
      </w:r>
      <w:r>
        <w:rPr>
          <w:spacing w:val="-1"/>
          <w:sz w:val="28"/>
        </w:rPr>
        <w:t xml:space="preserve"> </w:t>
      </w:r>
      <w:r>
        <w:rPr>
          <w:sz w:val="28"/>
        </w:rPr>
        <w:t>thuế</w:t>
      </w:r>
      <w:r>
        <w:rPr>
          <w:spacing w:val="-1"/>
          <w:sz w:val="28"/>
        </w:rPr>
        <w:t xml:space="preserve"> </w:t>
      </w:r>
      <w:r>
        <w:rPr>
          <w:sz w:val="28"/>
        </w:rPr>
        <w:t>tài</w:t>
      </w:r>
      <w:r>
        <w:rPr>
          <w:spacing w:val="-1"/>
          <w:sz w:val="28"/>
        </w:rPr>
        <w:t xml:space="preserve"> </w:t>
      </w:r>
      <w:r>
        <w:rPr>
          <w:sz w:val="28"/>
        </w:rPr>
        <w:t>nguyên</w:t>
      </w:r>
      <w:r>
        <w:rPr>
          <w:spacing w:val="-1"/>
          <w:sz w:val="28"/>
        </w:rPr>
        <w:t xml:space="preserve"> </w:t>
      </w:r>
      <w:r>
        <w:rPr>
          <w:sz w:val="28"/>
        </w:rPr>
        <w:t>đối</w:t>
      </w:r>
      <w:r>
        <w:rPr>
          <w:spacing w:val="-1"/>
          <w:sz w:val="28"/>
        </w:rPr>
        <w:t xml:space="preserve"> </w:t>
      </w:r>
      <w:r>
        <w:rPr>
          <w:sz w:val="28"/>
        </w:rPr>
        <w:t>với</w:t>
      </w:r>
      <w:r>
        <w:rPr>
          <w:spacing w:val="-1"/>
          <w:sz w:val="28"/>
        </w:rPr>
        <w:t xml:space="preserve"> </w:t>
      </w:r>
      <w:r>
        <w:rPr>
          <w:sz w:val="28"/>
        </w:rPr>
        <w:t>“Đất,</w:t>
      </w:r>
      <w:r>
        <w:rPr>
          <w:spacing w:val="-1"/>
          <w:sz w:val="28"/>
        </w:rPr>
        <w:t xml:space="preserve"> </w:t>
      </w:r>
      <w:r>
        <w:rPr>
          <w:sz w:val="28"/>
        </w:rPr>
        <w:t>đá</w:t>
      </w:r>
      <w:r>
        <w:rPr>
          <w:spacing w:val="-1"/>
          <w:sz w:val="28"/>
        </w:rPr>
        <w:t xml:space="preserve"> </w:t>
      </w:r>
      <w:r>
        <w:rPr>
          <w:sz w:val="28"/>
        </w:rPr>
        <w:t>thải</w:t>
      </w:r>
      <w:r>
        <w:rPr>
          <w:spacing w:val="-1"/>
          <w:sz w:val="28"/>
        </w:rPr>
        <w:t xml:space="preserve"> </w:t>
      </w:r>
      <w:r>
        <w:rPr>
          <w:sz w:val="28"/>
        </w:rPr>
        <w:t>của</w:t>
      </w:r>
      <w:r>
        <w:rPr>
          <w:spacing w:val="-1"/>
          <w:sz w:val="28"/>
        </w:rPr>
        <w:t xml:space="preserve"> </w:t>
      </w:r>
      <w:r>
        <w:rPr>
          <w:sz w:val="28"/>
        </w:rPr>
        <w:t>mỏ</w:t>
      </w:r>
      <w:r>
        <w:rPr>
          <w:spacing w:val="-1"/>
          <w:sz w:val="28"/>
        </w:rPr>
        <w:t xml:space="preserve"> </w:t>
      </w:r>
      <w:r>
        <w:rPr>
          <w:sz w:val="28"/>
        </w:rPr>
        <w:t>than</w:t>
      </w:r>
      <w:r>
        <w:rPr>
          <w:spacing w:val="-1"/>
          <w:sz w:val="28"/>
        </w:rPr>
        <w:t xml:space="preserve"> </w:t>
      </w:r>
      <w:r>
        <w:rPr>
          <w:sz w:val="28"/>
        </w:rPr>
        <w:t>làm</w:t>
      </w:r>
      <w:r>
        <w:rPr>
          <w:spacing w:val="-1"/>
          <w:sz w:val="28"/>
        </w:rPr>
        <w:t xml:space="preserve"> </w:t>
      </w:r>
      <w:r>
        <w:rPr>
          <w:sz w:val="28"/>
        </w:rPr>
        <w:t>vật liệu san lấp mặt bằng cho các dự án, công trình đầu tư công trên địa bàn tỉnh Quảng Ninh" do Tổng Công ty Đông Bắc khai t</w:t>
      </w:r>
      <w:r>
        <w:rPr>
          <w:sz w:val="28"/>
        </w:rPr>
        <w:t>hác.</w:t>
      </w:r>
    </w:p>
    <w:p w:rsidR="00CA6A3C" w:rsidRDefault="002A163C">
      <w:pPr>
        <w:pStyle w:val="Heading2"/>
        <w:spacing w:before="119"/>
        <w:ind w:left="721"/>
      </w:pPr>
      <w:r>
        <w:t>Điều</w:t>
      </w:r>
      <w:r>
        <w:rPr>
          <w:spacing w:val="-4"/>
        </w:rPr>
        <w:t xml:space="preserve"> </w:t>
      </w:r>
      <w:r>
        <w:t>2.</w:t>
      </w:r>
      <w:r>
        <w:rPr>
          <w:spacing w:val="-2"/>
        </w:rPr>
        <w:t xml:space="preserve"> </w:t>
      </w:r>
      <w:r>
        <w:t>Điều</w:t>
      </w:r>
      <w:r>
        <w:rPr>
          <w:spacing w:val="-4"/>
        </w:rPr>
        <w:t xml:space="preserve"> </w:t>
      </w:r>
      <w:r>
        <w:t>khoản</w:t>
      </w:r>
      <w:r>
        <w:rPr>
          <w:spacing w:val="-3"/>
        </w:rPr>
        <w:t xml:space="preserve"> </w:t>
      </w:r>
      <w:r>
        <w:t>thi</w:t>
      </w:r>
      <w:r>
        <w:rPr>
          <w:spacing w:val="-3"/>
        </w:rPr>
        <w:t xml:space="preserve"> </w:t>
      </w:r>
      <w:r>
        <w:rPr>
          <w:spacing w:val="-4"/>
        </w:rPr>
        <w:t>hành</w:t>
      </w:r>
    </w:p>
    <w:p w:rsidR="00CA6A3C" w:rsidRDefault="002A163C">
      <w:pPr>
        <w:pStyle w:val="ListParagraph"/>
        <w:numPr>
          <w:ilvl w:val="0"/>
          <w:numId w:val="2"/>
        </w:numPr>
        <w:tabs>
          <w:tab w:val="left" w:pos="1001"/>
        </w:tabs>
        <w:spacing w:before="129"/>
        <w:jc w:val="both"/>
        <w:rPr>
          <w:sz w:val="28"/>
        </w:rPr>
      </w:pPr>
      <w:r>
        <w:rPr>
          <w:sz w:val="28"/>
        </w:rPr>
        <w:t>Quyết</w:t>
      </w:r>
      <w:r>
        <w:rPr>
          <w:spacing w:val="-4"/>
          <w:sz w:val="28"/>
        </w:rPr>
        <w:t xml:space="preserve"> </w:t>
      </w:r>
      <w:r>
        <w:rPr>
          <w:sz w:val="28"/>
        </w:rPr>
        <w:t>định này</w:t>
      </w:r>
      <w:r>
        <w:rPr>
          <w:spacing w:val="-1"/>
          <w:sz w:val="28"/>
        </w:rPr>
        <w:t xml:space="preserve"> </w:t>
      </w:r>
      <w:r>
        <w:rPr>
          <w:sz w:val="28"/>
        </w:rPr>
        <w:t>có</w:t>
      </w:r>
      <w:r>
        <w:rPr>
          <w:spacing w:val="-1"/>
          <w:sz w:val="28"/>
        </w:rPr>
        <w:t xml:space="preserve"> </w:t>
      </w:r>
      <w:r>
        <w:rPr>
          <w:sz w:val="28"/>
        </w:rPr>
        <w:t>hiệu lực</w:t>
      </w:r>
      <w:r>
        <w:rPr>
          <w:spacing w:val="-2"/>
          <w:sz w:val="28"/>
        </w:rPr>
        <w:t xml:space="preserve"> </w:t>
      </w:r>
      <w:r>
        <w:rPr>
          <w:sz w:val="28"/>
        </w:rPr>
        <w:t>thi</w:t>
      </w:r>
      <w:r>
        <w:rPr>
          <w:spacing w:val="-2"/>
          <w:sz w:val="28"/>
        </w:rPr>
        <w:t xml:space="preserve"> </w:t>
      </w:r>
      <w:r>
        <w:rPr>
          <w:sz w:val="28"/>
        </w:rPr>
        <w:t>hành</w:t>
      </w:r>
      <w:r>
        <w:rPr>
          <w:spacing w:val="-1"/>
          <w:sz w:val="28"/>
        </w:rPr>
        <w:t xml:space="preserve"> </w:t>
      </w:r>
      <w:r>
        <w:rPr>
          <w:sz w:val="28"/>
        </w:rPr>
        <w:t>từ</w:t>
      </w:r>
      <w:r>
        <w:rPr>
          <w:spacing w:val="-2"/>
          <w:sz w:val="28"/>
        </w:rPr>
        <w:t xml:space="preserve"> </w:t>
      </w:r>
      <w:r>
        <w:rPr>
          <w:sz w:val="28"/>
        </w:rPr>
        <w:t>ngày 10</w:t>
      </w:r>
      <w:r>
        <w:rPr>
          <w:spacing w:val="-1"/>
          <w:sz w:val="28"/>
        </w:rPr>
        <w:t xml:space="preserve"> </w:t>
      </w:r>
      <w:r>
        <w:rPr>
          <w:sz w:val="28"/>
        </w:rPr>
        <w:t>tháng</w:t>
      </w:r>
      <w:r>
        <w:rPr>
          <w:spacing w:val="-1"/>
          <w:sz w:val="28"/>
        </w:rPr>
        <w:t xml:space="preserve"> </w:t>
      </w:r>
      <w:r>
        <w:rPr>
          <w:sz w:val="28"/>
        </w:rPr>
        <w:t>8</w:t>
      </w:r>
      <w:r>
        <w:rPr>
          <w:spacing w:val="-1"/>
          <w:sz w:val="28"/>
        </w:rPr>
        <w:t xml:space="preserve"> </w:t>
      </w:r>
      <w:r>
        <w:rPr>
          <w:sz w:val="28"/>
        </w:rPr>
        <w:t>năm</w:t>
      </w:r>
      <w:r>
        <w:rPr>
          <w:spacing w:val="-1"/>
          <w:sz w:val="28"/>
        </w:rPr>
        <w:t xml:space="preserve"> </w:t>
      </w:r>
      <w:r>
        <w:rPr>
          <w:spacing w:val="-2"/>
          <w:sz w:val="28"/>
        </w:rPr>
        <w:t>2026.</w:t>
      </w:r>
    </w:p>
    <w:p w:rsidR="00CA6A3C" w:rsidRDefault="002A163C">
      <w:pPr>
        <w:spacing w:before="130" w:line="247" w:lineRule="auto"/>
        <w:ind w:right="25" w:firstLine="720"/>
        <w:jc w:val="both"/>
        <w:rPr>
          <w:sz w:val="28"/>
        </w:rPr>
      </w:pPr>
      <w:r>
        <w:rPr>
          <w:sz w:val="28"/>
        </w:rPr>
        <w:t>Các</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khác</w:t>
      </w:r>
      <w:r>
        <w:rPr>
          <w:spacing w:val="-15"/>
          <w:sz w:val="28"/>
        </w:rPr>
        <w:t xml:space="preserve"> </w:t>
      </w:r>
      <w:r>
        <w:rPr>
          <w:sz w:val="28"/>
        </w:rPr>
        <w:t>giữ</w:t>
      </w:r>
      <w:r>
        <w:rPr>
          <w:spacing w:val="-15"/>
          <w:sz w:val="28"/>
        </w:rPr>
        <w:t xml:space="preserve"> </w:t>
      </w:r>
      <w:r>
        <w:rPr>
          <w:sz w:val="28"/>
        </w:rPr>
        <w:t>nguyên</w:t>
      </w:r>
      <w:r>
        <w:rPr>
          <w:spacing w:val="-15"/>
          <w:sz w:val="28"/>
        </w:rPr>
        <w:t xml:space="preserve"> </w:t>
      </w:r>
      <w:r>
        <w:rPr>
          <w:sz w:val="28"/>
        </w:rPr>
        <w:t>theo</w:t>
      </w:r>
      <w:r>
        <w:rPr>
          <w:spacing w:val="-15"/>
          <w:sz w:val="28"/>
        </w:rPr>
        <w:t xml:space="preserve"> </w:t>
      </w:r>
      <w:r>
        <w:rPr>
          <w:sz w:val="28"/>
        </w:rPr>
        <w:t>Quyết</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01/2026/QĐ-UBND</w:t>
      </w:r>
      <w:r>
        <w:rPr>
          <w:spacing w:val="-15"/>
          <w:sz w:val="28"/>
        </w:rPr>
        <w:t xml:space="preserve"> </w:t>
      </w:r>
      <w:r>
        <w:rPr>
          <w:sz w:val="28"/>
        </w:rPr>
        <w:t>ngày 09 tháng 01 năm 2026 của Ủy ban nhân dân tỉnh về việc ban hành Bảng giá tính thuế</w:t>
      </w:r>
      <w:r>
        <w:rPr>
          <w:spacing w:val="-8"/>
          <w:sz w:val="28"/>
        </w:rPr>
        <w:t xml:space="preserve"> </w:t>
      </w:r>
      <w:r>
        <w:rPr>
          <w:sz w:val="28"/>
        </w:rPr>
        <w:t>tài</w:t>
      </w:r>
      <w:r>
        <w:rPr>
          <w:spacing w:val="-8"/>
          <w:sz w:val="28"/>
        </w:rPr>
        <w:t xml:space="preserve"> </w:t>
      </w:r>
      <w:r>
        <w:rPr>
          <w:sz w:val="28"/>
        </w:rPr>
        <w:t>nguyên</w:t>
      </w:r>
      <w:r>
        <w:rPr>
          <w:spacing w:val="-8"/>
          <w:sz w:val="28"/>
        </w:rPr>
        <w:t xml:space="preserve"> </w:t>
      </w:r>
      <w:r>
        <w:rPr>
          <w:sz w:val="28"/>
        </w:rPr>
        <w:t>đối</w:t>
      </w:r>
      <w:r>
        <w:rPr>
          <w:spacing w:val="-8"/>
          <w:sz w:val="28"/>
        </w:rPr>
        <w:t xml:space="preserve"> </w:t>
      </w:r>
      <w:r>
        <w:rPr>
          <w:sz w:val="28"/>
        </w:rPr>
        <w:t>với</w:t>
      </w:r>
      <w:r>
        <w:rPr>
          <w:spacing w:val="-8"/>
          <w:sz w:val="28"/>
        </w:rPr>
        <w:t xml:space="preserve"> </w:t>
      </w:r>
      <w:r>
        <w:rPr>
          <w:sz w:val="28"/>
        </w:rPr>
        <w:t>các</w:t>
      </w:r>
      <w:r>
        <w:rPr>
          <w:spacing w:val="-8"/>
          <w:sz w:val="28"/>
        </w:rPr>
        <w:t xml:space="preserve"> </w:t>
      </w:r>
      <w:r>
        <w:rPr>
          <w:sz w:val="28"/>
        </w:rPr>
        <w:t>loại</w:t>
      </w:r>
      <w:r>
        <w:rPr>
          <w:spacing w:val="-8"/>
          <w:sz w:val="28"/>
        </w:rPr>
        <w:t xml:space="preserve"> </w:t>
      </w:r>
      <w:r>
        <w:rPr>
          <w:sz w:val="28"/>
        </w:rPr>
        <w:t>tài</w:t>
      </w:r>
      <w:r>
        <w:rPr>
          <w:spacing w:val="-8"/>
          <w:sz w:val="28"/>
        </w:rPr>
        <w:t xml:space="preserve"> </w:t>
      </w:r>
      <w:r>
        <w:rPr>
          <w:sz w:val="28"/>
        </w:rPr>
        <w:t>nguyên</w:t>
      </w:r>
      <w:r>
        <w:rPr>
          <w:spacing w:val="-8"/>
          <w:sz w:val="28"/>
        </w:rPr>
        <w:t xml:space="preserve"> </w:t>
      </w:r>
      <w:r>
        <w:rPr>
          <w:sz w:val="28"/>
        </w:rPr>
        <w:t>khai</w:t>
      </w:r>
      <w:r>
        <w:rPr>
          <w:spacing w:val="-8"/>
          <w:sz w:val="28"/>
        </w:rPr>
        <w:t xml:space="preserve"> </w:t>
      </w:r>
      <w:r>
        <w:rPr>
          <w:sz w:val="28"/>
        </w:rPr>
        <w:t>thác</w:t>
      </w:r>
      <w:r>
        <w:rPr>
          <w:spacing w:val="-8"/>
          <w:sz w:val="28"/>
        </w:rPr>
        <w:t xml:space="preserve"> </w:t>
      </w:r>
      <w:r>
        <w:rPr>
          <w:sz w:val="28"/>
        </w:rPr>
        <w:t>trên</w:t>
      </w:r>
      <w:r>
        <w:rPr>
          <w:spacing w:val="-8"/>
          <w:sz w:val="28"/>
        </w:rPr>
        <w:t xml:space="preserve"> </w:t>
      </w:r>
      <w:r>
        <w:rPr>
          <w:sz w:val="28"/>
        </w:rPr>
        <w:t>địa</w:t>
      </w:r>
      <w:r>
        <w:rPr>
          <w:spacing w:val="-8"/>
          <w:sz w:val="28"/>
        </w:rPr>
        <w:t xml:space="preserve"> </w:t>
      </w:r>
      <w:r>
        <w:rPr>
          <w:sz w:val="28"/>
        </w:rPr>
        <w:t>bàn</w:t>
      </w:r>
      <w:r>
        <w:rPr>
          <w:spacing w:val="-8"/>
          <w:sz w:val="28"/>
        </w:rPr>
        <w:t xml:space="preserve"> </w:t>
      </w:r>
      <w:r>
        <w:rPr>
          <w:sz w:val="28"/>
        </w:rPr>
        <w:t>tỉnh</w:t>
      </w:r>
      <w:r>
        <w:rPr>
          <w:spacing w:val="-8"/>
          <w:sz w:val="28"/>
        </w:rPr>
        <w:t xml:space="preserve"> </w:t>
      </w:r>
      <w:r>
        <w:rPr>
          <w:sz w:val="28"/>
        </w:rPr>
        <w:t>Quảng</w:t>
      </w:r>
      <w:r>
        <w:rPr>
          <w:spacing w:val="-8"/>
          <w:sz w:val="28"/>
        </w:rPr>
        <w:t xml:space="preserve"> </w:t>
      </w:r>
      <w:r>
        <w:rPr>
          <w:sz w:val="28"/>
        </w:rPr>
        <w:t>Ninh.</w:t>
      </w:r>
    </w:p>
    <w:p w:rsidR="00CA6A3C" w:rsidRDefault="002A163C">
      <w:pPr>
        <w:pStyle w:val="ListParagraph"/>
        <w:numPr>
          <w:ilvl w:val="0"/>
          <w:numId w:val="2"/>
        </w:numPr>
        <w:tabs>
          <w:tab w:val="left" w:pos="1007"/>
        </w:tabs>
        <w:spacing w:before="119" w:line="247" w:lineRule="auto"/>
        <w:ind w:left="0" w:right="25" w:firstLine="720"/>
        <w:jc w:val="both"/>
        <w:rPr>
          <w:sz w:val="28"/>
        </w:rPr>
      </w:pPr>
      <w:r>
        <w:rPr>
          <w:sz w:val="28"/>
        </w:rPr>
        <w:t>Các</w:t>
      </w:r>
      <w:r>
        <w:rPr>
          <w:spacing w:val="-5"/>
          <w:sz w:val="28"/>
        </w:rPr>
        <w:t xml:space="preserve"> </w:t>
      </w:r>
      <w:r>
        <w:rPr>
          <w:sz w:val="28"/>
        </w:rPr>
        <w:t>ông</w:t>
      </w:r>
      <w:r>
        <w:rPr>
          <w:spacing w:val="-5"/>
          <w:sz w:val="28"/>
        </w:rPr>
        <w:t xml:space="preserve"> </w:t>
      </w:r>
      <w:r>
        <w:rPr>
          <w:sz w:val="28"/>
        </w:rPr>
        <w:t>(bà):</w:t>
      </w:r>
      <w:r>
        <w:rPr>
          <w:spacing w:val="-5"/>
          <w:sz w:val="28"/>
        </w:rPr>
        <w:t xml:space="preserve"> </w:t>
      </w:r>
      <w:r>
        <w:rPr>
          <w:sz w:val="28"/>
        </w:rPr>
        <w:t>Chánh</w:t>
      </w:r>
      <w:r>
        <w:rPr>
          <w:spacing w:val="-5"/>
          <w:sz w:val="28"/>
        </w:rPr>
        <w:t xml:space="preserve"> </w:t>
      </w:r>
      <w:r>
        <w:rPr>
          <w:sz w:val="28"/>
        </w:rPr>
        <w:t>Văn</w:t>
      </w:r>
      <w:r>
        <w:rPr>
          <w:spacing w:val="-5"/>
          <w:sz w:val="28"/>
        </w:rPr>
        <w:t xml:space="preserve"> </w:t>
      </w:r>
      <w:r>
        <w:rPr>
          <w:sz w:val="28"/>
        </w:rPr>
        <w:t>phòng</w:t>
      </w:r>
      <w:r>
        <w:rPr>
          <w:spacing w:val="-5"/>
          <w:sz w:val="28"/>
        </w:rPr>
        <w:t xml:space="preserve"> </w:t>
      </w:r>
      <w:r>
        <w:rPr>
          <w:sz w:val="28"/>
        </w:rPr>
        <w:t>Ủy</w:t>
      </w:r>
      <w:r>
        <w:rPr>
          <w:spacing w:val="-5"/>
          <w:sz w:val="28"/>
        </w:rPr>
        <w:t xml:space="preserve"> </w:t>
      </w:r>
      <w:r>
        <w:rPr>
          <w:sz w:val="28"/>
        </w:rPr>
        <w:t>ban</w:t>
      </w:r>
      <w:r>
        <w:rPr>
          <w:spacing w:val="-5"/>
          <w:sz w:val="28"/>
        </w:rPr>
        <w:t xml:space="preserve"> </w:t>
      </w:r>
      <w:r>
        <w:rPr>
          <w:sz w:val="28"/>
        </w:rPr>
        <w:t>nhân</w:t>
      </w:r>
      <w:r>
        <w:rPr>
          <w:spacing w:val="-5"/>
          <w:sz w:val="28"/>
        </w:rPr>
        <w:t xml:space="preserve"> </w:t>
      </w:r>
      <w:r>
        <w:rPr>
          <w:sz w:val="28"/>
        </w:rPr>
        <w:t>dân</w:t>
      </w:r>
      <w:r>
        <w:rPr>
          <w:spacing w:val="-5"/>
          <w:sz w:val="28"/>
        </w:rPr>
        <w:t xml:space="preserve"> </w:t>
      </w:r>
      <w:r>
        <w:rPr>
          <w:sz w:val="28"/>
        </w:rPr>
        <w:t>tỉnh;</w:t>
      </w:r>
      <w:r>
        <w:rPr>
          <w:spacing w:val="-5"/>
          <w:sz w:val="28"/>
        </w:rPr>
        <w:t xml:space="preserve"> </w:t>
      </w:r>
      <w:r>
        <w:rPr>
          <w:sz w:val="28"/>
        </w:rPr>
        <w:t>Giám</w:t>
      </w:r>
      <w:r>
        <w:rPr>
          <w:spacing w:val="-5"/>
          <w:sz w:val="28"/>
        </w:rPr>
        <w:t xml:space="preserve"> </w:t>
      </w:r>
      <w:r>
        <w:rPr>
          <w:sz w:val="28"/>
        </w:rPr>
        <w:t>đốc</w:t>
      </w:r>
      <w:r>
        <w:rPr>
          <w:spacing w:val="-5"/>
          <w:sz w:val="28"/>
        </w:rPr>
        <w:t xml:space="preserve"> </w:t>
      </w:r>
      <w:r>
        <w:rPr>
          <w:sz w:val="28"/>
        </w:rPr>
        <w:t>các</w:t>
      </w:r>
      <w:r>
        <w:rPr>
          <w:spacing w:val="-5"/>
          <w:sz w:val="28"/>
        </w:rPr>
        <w:t xml:space="preserve"> </w:t>
      </w:r>
      <w:r>
        <w:rPr>
          <w:sz w:val="28"/>
        </w:rPr>
        <w:t>sở: Tài chính, Nông nghiệp và Môi trường; Trưởng Thuế tỉnh Q</w:t>
      </w:r>
      <w:bookmarkStart w:id="0" w:name="_GoBack"/>
      <w:bookmarkEnd w:id="0"/>
      <w:r>
        <w:rPr>
          <w:sz w:val="28"/>
        </w:rPr>
        <w:t xml:space="preserve">uảng Ninh; Chủ tịch Ủy ban nhân dân các xã, phường, đặc </w:t>
      </w:r>
      <w:r>
        <w:rPr>
          <w:sz w:val="28"/>
        </w:rPr>
        <w:t>khu; Thủ trưởng các cơ quan, đơn vị và các tổ chức, cá nhân có liên quan căn cứ Quyết định thi hành./.</w:t>
      </w:r>
    </w:p>
    <w:p w:rsidR="00CA6A3C" w:rsidRDefault="00CA6A3C">
      <w:pPr>
        <w:pStyle w:val="ListParagraph"/>
        <w:spacing w:line="247" w:lineRule="auto"/>
        <w:jc w:val="both"/>
        <w:rPr>
          <w:sz w:val="28"/>
        </w:rPr>
        <w:sectPr w:rsidR="00CA6A3C">
          <w:pgSz w:w="11910" w:h="16840"/>
          <w:pgMar w:top="640" w:right="992" w:bottom="220" w:left="1700" w:header="0" w:footer="22" w:gutter="0"/>
          <w:cols w:space="720"/>
        </w:sectPr>
      </w:pPr>
    </w:p>
    <w:p w:rsidR="00CA6A3C" w:rsidRDefault="002A163C">
      <w:pPr>
        <w:spacing w:before="119"/>
        <w:rPr>
          <w:b/>
          <w:i/>
          <w:sz w:val="24"/>
        </w:rPr>
      </w:pPr>
      <w:r>
        <w:rPr>
          <w:b/>
          <w:i/>
          <w:sz w:val="24"/>
        </w:rPr>
        <w:t>Nơi</w:t>
      </w:r>
      <w:r>
        <w:rPr>
          <w:b/>
          <w:i/>
          <w:spacing w:val="-5"/>
          <w:sz w:val="24"/>
        </w:rPr>
        <w:t xml:space="preserve"> </w:t>
      </w:r>
      <w:r>
        <w:rPr>
          <w:b/>
          <w:i/>
          <w:spacing w:val="-2"/>
          <w:sz w:val="24"/>
        </w:rPr>
        <w:t>nhận:</w:t>
      </w:r>
    </w:p>
    <w:p w:rsidR="00CA6A3C" w:rsidRDefault="002A163C">
      <w:pPr>
        <w:pStyle w:val="ListParagraph"/>
        <w:numPr>
          <w:ilvl w:val="0"/>
          <w:numId w:val="1"/>
        </w:numPr>
        <w:tabs>
          <w:tab w:val="left" w:pos="128"/>
        </w:tabs>
        <w:ind w:left="128" w:hanging="128"/>
      </w:pPr>
      <w:r>
        <w:t>Như</w:t>
      </w:r>
      <w:r>
        <w:rPr>
          <w:spacing w:val="-4"/>
        </w:rPr>
        <w:t xml:space="preserve"> </w:t>
      </w:r>
      <w:r>
        <w:t>Điều</w:t>
      </w:r>
      <w:r>
        <w:rPr>
          <w:spacing w:val="-1"/>
        </w:rPr>
        <w:t xml:space="preserve"> </w:t>
      </w:r>
      <w:r>
        <w:rPr>
          <w:spacing w:val="-5"/>
        </w:rPr>
        <w:t>2;</w:t>
      </w:r>
    </w:p>
    <w:p w:rsidR="00CA6A3C" w:rsidRDefault="002A163C">
      <w:pPr>
        <w:pStyle w:val="ListParagraph"/>
        <w:numPr>
          <w:ilvl w:val="0"/>
          <w:numId w:val="1"/>
        </w:numPr>
        <w:tabs>
          <w:tab w:val="left" w:pos="128"/>
        </w:tabs>
        <w:ind w:left="128" w:hanging="128"/>
      </w:pPr>
      <w:r>
        <w:t>Bộ</w:t>
      </w:r>
      <w:r>
        <w:rPr>
          <w:spacing w:val="-1"/>
        </w:rPr>
        <w:t xml:space="preserve"> </w:t>
      </w:r>
      <w:r>
        <w:t>Tài</w:t>
      </w:r>
      <w:r>
        <w:rPr>
          <w:spacing w:val="-1"/>
        </w:rPr>
        <w:t xml:space="preserve"> </w:t>
      </w:r>
      <w:r>
        <w:t>chính</w:t>
      </w:r>
      <w:r>
        <w:rPr>
          <w:spacing w:val="-1"/>
        </w:rPr>
        <w:t xml:space="preserve"> </w:t>
      </w:r>
      <w:r>
        <w:t xml:space="preserve">(báo </w:t>
      </w:r>
      <w:r>
        <w:rPr>
          <w:spacing w:val="-2"/>
        </w:rPr>
        <w:t>cáo);</w:t>
      </w:r>
    </w:p>
    <w:p w:rsidR="00CA6A3C" w:rsidRDefault="002A163C">
      <w:pPr>
        <w:pStyle w:val="ListParagraph"/>
        <w:numPr>
          <w:ilvl w:val="0"/>
          <w:numId w:val="1"/>
        </w:numPr>
        <w:tabs>
          <w:tab w:val="left" w:pos="128"/>
        </w:tabs>
        <w:ind w:left="128" w:hanging="128"/>
      </w:pPr>
      <w:r>
        <w:t>Bộ</w:t>
      </w:r>
      <w:r>
        <w:rPr>
          <w:spacing w:val="-1"/>
        </w:rPr>
        <w:t xml:space="preserve"> </w:t>
      </w:r>
      <w:r>
        <w:t>Nông nghiệp</w:t>
      </w:r>
      <w:r>
        <w:rPr>
          <w:spacing w:val="-1"/>
        </w:rPr>
        <w:t xml:space="preserve"> </w:t>
      </w:r>
      <w:r>
        <w:t>và Môi</w:t>
      </w:r>
      <w:r>
        <w:rPr>
          <w:spacing w:val="-2"/>
        </w:rPr>
        <w:t xml:space="preserve"> </w:t>
      </w:r>
      <w:r>
        <w:t xml:space="preserve">trường (báo </w:t>
      </w:r>
      <w:r>
        <w:rPr>
          <w:spacing w:val="-2"/>
        </w:rPr>
        <w:t>cáo);</w:t>
      </w:r>
    </w:p>
    <w:p w:rsidR="00CA6A3C" w:rsidRDefault="002A163C">
      <w:pPr>
        <w:pStyle w:val="ListParagraph"/>
        <w:numPr>
          <w:ilvl w:val="0"/>
          <w:numId w:val="1"/>
        </w:numPr>
        <w:tabs>
          <w:tab w:val="left" w:pos="128"/>
        </w:tabs>
        <w:ind w:left="128" w:hanging="128"/>
      </w:pPr>
      <w:r>
        <w:t>Cục</w:t>
      </w:r>
      <w:r>
        <w:rPr>
          <w:spacing w:val="-5"/>
        </w:rPr>
        <w:t xml:space="preserve"> </w:t>
      </w:r>
      <w:r>
        <w:t>Kiểm</w:t>
      </w:r>
      <w:r>
        <w:rPr>
          <w:spacing w:val="-2"/>
        </w:rPr>
        <w:t xml:space="preserve"> </w:t>
      </w:r>
      <w:r>
        <w:t>tra</w:t>
      </w:r>
      <w:r>
        <w:rPr>
          <w:spacing w:val="-3"/>
        </w:rPr>
        <w:t xml:space="preserve"> </w:t>
      </w:r>
      <w:r>
        <w:t>văn bản</w:t>
      </w:r>
      <w:r>
        <w:rPr>
          <w:spacing w:val="-2"/>
        </w:rPr>
        <w:t xml:space="preserve"> </w:t>
      </w:r>
      <w:r>
        <w:t>QPPL,</w:t>
      </w:r>
      <w:r>
        <w:rPr>
          <w:spacing w:val="-1"/>
        </w:rPr>
        <w:t xml:space="preserve"> </w:t>
      </w:r>
      <w:r>
        <w:t>Bộ</w:t>
      </w:r>
      <w:r>
        <w:rPr>
          <w:spacing w:val="-2"/>
        </w:rPr>
        <w:t xml:space="preserve"> </w:t>
      </w:r>
      <w:r>
        <w:t>Tư</w:t>
      </w:r>
      <w:r>
        <w:rPr>
          <w:spacing w:val="-2"/>
        </w:rPr>
        <w:t xml:space="preserve"> pháp;</w:t>
      </w:r>
    </w:p>
    <w:p w:rsidR="00CA6A3C" w:rsidRDefault="002A163C">
      <w:pPr>
        <w:pStyle w:val="ListParagraph"/>
        <w:numPr>
          <w:ilvl w:val="0"/>
          <w:numId w:val="1"/>
        </w:numPr>
        <w:tabs>
          <w:tab w:val="left" w:pos="128"/>
        </w:tabs>
        <w:ind w:left="128" w:hanging="128"/>
      </w:pPr>
      <w:r>
        <w:t>CT</w:t>
      </w:r>
      <w:r>
        <w:rPr>
          <w:spacing w:val="-3"/>
        </w:rPr>
        <w:t xml:space="preserve"> </w:t>
      </w:r>
      <w:r>
        <w:t>và</w:t>
      </w:r>
      <w:r>
        <w:rPr>
          <w:spacing w:val="-2"/>
        </w:rPr>
        <w:t xml:space="preserve"> </w:t>
      </w:r>
      <w:r>
        <w:t>các</w:t>
      </w:r>
      <w:r>
        <w:rPr>
          <w:spacing w:val="-3"/>
        </w:rPr>
        <w:t xml:space="preserve"> </w:t>
      </w:r>
      <w:r>
        <w:t>PCT</w:t>
      </w:r>
      <w:r>
        <w:rPr>
          <w:spacing w:val="-3"/>
        </w:rPr>
        <w:t xml:space="preserve"> </w:t>
      </w:r>
      <w:r>
        <w:t>UBND</w:t>
      </w:r>
      <w:r>
        <w:rPr>
          <w:spacing w:val="-2"/>
        </w:rPr>
        <w:t xml:space="preserve"> tỉnh;</w:t>
      </w:r>
    </w:p>
    <w:p w:rsidR="00CA6A3C" w:rsidRDefault="002A163C">
      <w:pPr>
        <w:pStyle w:val="ListParagraph"/>
        <w:numPr>
          <w:ilvl w:val="0"/>
          <w:numId w:val="1"/>
        </w:numPr>
        <w:tabs>
          <w:tab w:val="left" w:pos="128"/>
        </w:tabs>
        <w:ind w:left="128" w:hanging="128"/>
      </w:pPr>
      <w:r>
        <w:rPr>
          <w:spacing w:val="-4"/>
        </w:rPr>
        <w:t>Báo</w:t>
      </w:r>
      <w:r>
        <w:rPr>
          <w:spacing w:val="-6"/>
        </w:rPr>
        <w:t xml:space="preserve"> </w:t>
      </w:r>
      <w:r>
        <w:rPr>
          <w:spacing w:val="-4"/>
        </w:rPr>
        <w:t xml:space="preserve">và Phát thanh, Truyền hình Quảng </w:t>
      </w:r>
      <w:r>
        <w:rPr>
          <w:spacing w:val="-6"/>
        </w:rPr>
        <w:t>Ninh,</w:t>
      </w:r>
    </w:p>
    <w:p w:rsidR="00CA6A3C" w:rsidRDefault="002A163C">
      <w:pPr>
        <w:pStyle w:val="ListParagraph"/>
        <w:numPr>
          <w:ilvl w:val="0"/>
          <w:numId w:val="1"/>
        </w:numPr>
        <w:tabs>
          <w:tab w:val="left" w:pos="120"/>
        </w:tabs>
        <w:ind w:left="120" w:hanging="120"/>
      </w:pPr>
      <w:r>
        <w:rPr>
          <w:spacing w:val="-2"/>
        </w:rPr>
        <w:t>Cổng</w:t>
      </w:r>
      <w:r>
        <w:rPr>
          <w:spacing w:val="-10"/>
        </w:rPr>
        <w:t xml:space="preserve"> </w:t>
      </w:r>
      <w:r>
        <w:rPr>
          <w:spacing w:val="-2"/>
        </w:rPr>
        <w:t>Thông</w:t>
      </w:r>
      <w:r>
        <w:rPr>
          <w:spacing w:val="-9"/>
        </w:rPr>
        <w:t xml:space="preserve"> </w:t>
      </w:r>
      <w:r>
        <w:rPr>
          <w:spacing w:val="-2"/>
        </w:rPr>
        <w:t>tin</w:t>
      </w:r>
      <w:r>
        <w:rPr>
          <w:spacing w:val="-10"/>
        </w:rPr>
        <w:t xml:space="preserve"> </w:t>
      </w:r>
      <w:r>
        <w:rPr>
          <w:spacing w:val="-2"/>
        </w:rPr>
        <w:t>điện</w:t>
      </w:r>
      <w:r>
        <w:rPr>
          <w:spacing w:val="-9"/>
        </w:rPr>
        <w:t xml:space="preserve"> </w:t>
      </w:r>
      <w:r>
        <w:rPr>
          <w:spacing w:val="-2"/>
        </w:rPr>
        <w:t>tử</w:t>
      </w:r>
      <w:r>
        <w:rPr>
          <w:spacing w:val="-9"/>
        </w:rPr>
        <w:t xml:space="preserve"> </w:t>
      </w:r>
      <w:r>
        <w:rPr>
          <w:spacing w:val="-2"/>
        </w:rPr>
        <w:t>tỉnh</w:t>
      </w:r>
      <w:r>
        <w:rPr>
          <w:spacing w:val="-10"/>
        </w:rPr>
        <w:t xml:space="preserve"> </w:t>
      </w:r>
      <w:r>
        <w:rPr>
          <w:spacing w:val="-2"/>
        </w:rPr>
        <w:t>(công</w:t>
      </w:r>
      <w:r>
        <w:rPr>
          <w:spacing w:val="-1"/>
        </w:rPr>
        <w:t xml:space="preserve"> </w:t>
      </w:r>
      <w:r>
        <w:rPr>
          <w:spacing w:val="-2"/>
        </w:rPr>
        <w:t>báo);</w:t>
      </w:r>
    </w:p>
    <w:p w:rsidR="00CA6A3C" w:rsidRDefault="002A163C">
      <w:r>
        <w:t xml:space="preserve">- V0, V1-V2, TM3, CN, </w:t>
      </w:r>
      <w:r>
        <w:rPr>
          <w:spacing w:val="-5"/>
        </w:rPr>
        <w:t>TH;</w:t>
      </w:r>
    </w:p>
    <w:p w:rsidR="00CA6A3C" w:rsidRDefault="002A163C">
      <w:pPr>
        <w:pStyle w:val="ListParagraph"/>
        <w:numPr>
          <w:ilvl w:val="0"/>
          <w:numId w:val="1"/>
        </w:numPr>
        <w:tabs>
          <w:tab w:val="left" w:pos="128"/>
        </w:tabs>
        <w:ind w:left="128" w:hanging="128"/>
      </w:pPr>
      <w:r>
        <w:t>Lưu:</w:t>
      </w:r>
      <w:r>
        <w:rPr>
          <w:spacing w:val="-3"/>
        </w:rPr>
        <w:t xml:space="preserve"> </w:t>
      </w:r>
      <w:r>
        <w:t>VT,</w:t>
      </w:r>
      <w:r>
        <w:rPr>
          <w:spacing w:val="-1"/>
        </w:rPr>
        <w:t xml:space="preserve"> </w:t>
      </w:r>
      <w:r>
        <w:rPr>
          <w:spacing w:val="-4"/>
        </w:rPr>
        <w:t>TM6.</w:t>
      </w:r>
    </w:p>
    <w:p w:rsidR="00CA6A3C" w:rsidRDefault="00CA6A3C">
      <w:pPr>
        <w:pStyle w:val="BodyText"/>
        <w:spacing w:before="19"/>
        <w:rPr>
          <w:i w:val="0"/>
          <w:sz w:val="20"/>
        </w:rPr>
      </w:pPr>
    </w:p>
    <w:p w:rsidR="00CA6A3C" w:rsidRDefault="002A163C">
      <w:pPr>
        <w:pStyle w:val="Heading1"/>
        <w:spacing w:before="119"/>
        <w:ind w:left="1"/>
      </w:pPr>
      <w:r>
        <w:rPr>
          <w:b w:val="0"/>
        </w:rPr>
        <w:br w:type="column"/>
      </w:r>
      <w:r>
        <w:t>TM.</w:t>
      </w:r>
      <w:r>
        <w:rPr>
          <w:spacing w:val="-9"/>
        </w:rPr>
        <w:t xml:space="preserve"> </w:t>
      </w:r>
      <w:r>
        <w:t>UỶ</w:t>
      </w:r>
      <w:r>
        <w:rPr>
          <w:spacing w:val="-10"/>
        </w:rPr>
        <w:t xml:space="preserve"> </w:t>
      </w:r>
      <w:r>
        <w:t>BAN</w:t>
      </w:r>
      <w:r>
        <w:rPr>
          <w:spacing w:val="-10"/>
        </w:rPr>
        <w:t xml:space="preserve"> </w:t>
      </w:r>
      <w:r>
        <w:t>NHÂN</w:t>
      </w:r>
      <w:r>
        <w:rPr>
          <w:spacing w:val="-10"/>
        </w:rPr>
        <w:t xml:space="preserve"> </w:t>
      </w:r>
      <w:r>
        <w:t>DÂN KT. CHỦ TỊCH</w:t>
      </w:r>
    </w:p>
    <w:p w:rsidR="00CA6A3C" w:rsidRDefault="002A163C">
      <w:pPr>
        <w:ind w:right="867"/>
        <w:jc w:val="center"/>
        <w:rPr>
          <w:b/>
          <w:sz w:val="28"/>
        </w:rPr>
      </w:pPr>
      <w:r>
        <w:rPr>
          <w:b/>
          <w:sz w:val="28"/>
        </w:rPr>
        <w:t>PHÓ</w:t>
      </w:r>
      <w:r>
        <w:rPr>
          <w:b/>
          <w:spacing w:val="-3"/>
          <w:sz w:val="28"/>
        </w:rPr>
        <w:t xml:space="preserve"> </w:t>
      </w:r>
      <w:r>
        <w:rPr>
          <w:b/>
          <w:sz w:val="28"/>
        </w:rPr>
        <w:t>CHỦ</w:t>
      </w:r>
      <w:r>
        <w:rPr>
          <w:b/>
          <w:spacing w:val="-3"/>
          <w:sz w:val="28"/>
        </w:rPr>
        <w:t xml:space="preserve"> </w:t>
      </w:r>
      <w:r>
        <w:rPr>
          <w:b/>
          <w:spacing w:val="-4"/>
          <w:sz w:val="28"/>
        </w:rPr>
        <w:t>TỊCH</w:t>
      </w:r>
    </w:p>
    <w:p w:rsidR="00CA6A3C" w:rsidRDefault="00CA6A3C">
      <w:pPr>
        <w:pStyle w:val="BodyText"/>
        <w:spacing w:before="10"/>
        <w:rPr>
          <w:b/>
          <w:i w:val="0"/>
          <w:sz w:val="2"/>
        </w:rPr>
      </w:pPr>
    </w:p>
    <w:p w:rsidR="00CA6A3C" w:rsidRDefault="00B85FE2">
      <w:pPr>
        <w:ind w:left="-300"/>
        <w:rPr>
          <w:sz w:val="20"/>
        </w:rPr>
      </w:pPr>
      <w:r>
        <w:rPr>
          <w:noProof/>
          <w:sz w:val="20"/>
          <w:lang w:val="en-US"/>
        </w:rPr>
        <mc:AlternateContent>
          <mc:Choice Requires="wps">
            <w:drawing>
              <wp:inline distT="0" distB="0" distL="0" distR="0">
                <wp:extent cx="2640330" cy="1424940"/>
                <wp:effectExtent l="0" t="0" r="0" b="0"/>
                <wp:docPr id="11" name="Textbox 11"/>
                <wp:cNvGraphicFramePr/>
                <a:graphic xmlns:a="http://schemas.openxmlformats.org/drawingml/2006/main">
                  <a:graphicData uri="http://schemas.microsoft.com/office/word/2010/wordprocessingShape">
                    <wps:wsp>
                      <wps:cNvSpPr txBox="1"/>
                      <wps:spPr>
                        <a:xfrm>
                          <a:off x="0" y="0"/>
                          <a:ext cx="2640330" cy="1424940"/>
                        </a:xfrm>
                        <a:prstGeom prst="rect">
                          <a:avLst/>
                        </a:prstGeom>
                      </wps:spPr>
                      <wps:txbx>
                        <w:txbxContent>
                          <w:p w:rsidR="00CA6A3C" w:rsidRDefault="00CA6A3C">
                            <w:pPr>
                              <w:rPr>
                                <w:b/>
                                <w:sz w:val="28"/>
                              </w:rPr>
                            </w:pPr>
                          </w:p>
                          <w:p w:rsidR="00CA6A3C" w:rsidRDefault="00CA6A3C">
                            <w:pPr>
                              <w:rPr>
                                <w:b/>
                                <w:sz w:val="28"/>
                              </w:rPr>
                            </w:pPr>
                          </w:p>
                          <w:p w:rsidR="00CA6A3C" w:rsidRDefault="00CA6A3C">
                            <w:pPr>
                              <w:rPr>
                                <w:b/>
                                <w:sz w:val="28"/>
                              </w:rPr>
                            </w:pPr>
                          </w:p>
                          <w:p w:rsidR="00CA6A3C" w:rsidRDefault="00CA6A3C">
                            <w:pPr>
                              <w:spacing w:before="311"/>
                              <w:rPr>
                                <w:b/>
                                <w:sz w:val="28"/>
                              </w:rPr>
                            </w:pPr>
                          </w:p>
                          <w:p w:rsidR="00CA6A3C" w:rsidRDefault="002A163C">
                            <w:pPr>
                              <w:ind w:left="817"/>
                              <w:rPr>
                                <w:b/>
                                <w:sz w:val="28"/>
                              </w:rPr>
                            </w:pPr>
                            <w:r>
                              <w:rPr>
                                <w:b/>
                                <w:sz w:val="28"/>
                              </w:rPr>
                              <w:t>Nguyễn</w:t>
                            </w:r>
                            <w:r>
                              <w:rPr>
                                <w:b/>
                                <w:spacing w:val="-5"/>
                                <w:sz w:val="28"/>
                              </w:rPr>
                              <w:t xml:space="preserve"> </w:t>
                            </w:r>
                            <w:r>
                              <w:rPr>
                                <w:b/>
                                <w:sz w:val="28"/>
                              </w:rPr>
                              <w:t>Văn</w:t>
                            </w:r>
                            <w:r>
                              <w:rPr>
                                <w:b/>
                                <w:spacing w:val="-4"/>
                                <w:sz w:val="28"/>
                              </w:rPr>
                              <w:t xml:space="preserve"> Công</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1" o:spid="_x0000_s1026" type="#_x0000_t202" style="width:207.9pt;height:11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" filled="f" stroked="f">
                <v:textbox inset="0,0,0,0">
                  <w:txbxContent>
                    <w:p w:rsidR="00CA6A3C" w:rsidRDefault="00CA6A3C">
                      <w:pPr>
                        <w:rPr>
                          <w:b/>
                          <w:sz w:val="28"/>
                        </w:rPr>
                      </w:pPr>
                    </w:p>
                    <w:p w:rsidR="00CA6A3C" w:rsidRDefault="00CA6A3C">
                      <w:pPr>
                        <w:rPr>
                          <w:b/>
                          <w:sz w:val="28"/>
                        </w:rPr>
                      </w:pPr>
                    </w:p>
                    <w:p w:rsidR="00CA6A3C" w:rsidRDefault="00CA6A3C">
                      <w:pPr>
                        <w:rPr>
                          <w:b/>
                          <w:sz w:val="28"/>
                        </w:rPr>
                      </w:pPr>
                    </w:p>
                    <w:p w:rsidR="00CA6A3C" w:rsidRDefault="00CA6A3C">
                      <w:pPr>
                        <w:spacing w:before="311"/>
                        <w:rPr>
                          <w:b/>
                          <w:sz w:val="28"/>
                        </w:rPr>
                      </w:pPr>
                    </w:p>
                    <w:p w:rsidR="00CA6A3C" w:rsidRDefault="002A163C">
                      <w:pPr>
                        <w:ind w:left="817"/>
                        <w:rPr>
                          <w:b/>
                          <w:sz w:val="28"/>
                        </w:rPr>
                      </w:pPr>
                      <w:r>
                        <w:rPr>
                          <w:b/>
                          <w:sz w:val="28"/>
                        </w:rPr>
                        <w:t>Nguyễn</w:t>
                      </w:r>
                      <w:r>
                        <w:rPr>
                          <w:b/>
                          <w:spacing w:val="-5"/>
                          <w:sz w:val="28"/>
                        </w:rPr>
                        <w:t xml:space="preserve"> </w:t>
                      </w:r>
                      <w:r>
                        <w:rPr>
                          <w:b/>
                          <w:sz w:val="28"/>
                        </w:rPr>
                        <w:t>Văn</w:t>
                      </w:r>
                      <w:r>
                        <w:rPr>
                          <w:b/>
                          <w:spacing w:val="-4"/>
                          <w:sz w:val="28"/>
                        </w:rPr>
                        <w:t xml:space="preserve"> Công</w:t>
                      </w:r>
                    </w:p>
                  </w:txbxContent>
                </v:textbox>
                <w10:anchorlock/>
              </v:shape>
            </w:pict>
          </mc:Fallback>
        </mc:AlternateContent>
      </w:r>
    </w:p>
    <w:sectPr w:rsidR="00CA6A3C">
      <w:type w:val="continuous"/>
      <w:pgSz w:w="11910" w:h="16840"/>
      <w:pgMar w:top="1060" w:right="992" w:bottom="220" w:left="1700" w:header="0" w:footer="22" w:gutter="0"/>
      <w:cols w:num="2" w:space="720" w:equalWidth="0">
        <w:col w:w="3956" w:space="1164"/>
        <w:col w:w="409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63C" w:rsidRDefault="002A163C">
      <w:r>
        <w:separator/>
      </w:r>
    </w:p>
  </w:endnote>
  <w:endnote w:type="continuationSeparator" w:id="0">
    <w:p w:rsidR="002A163C" w:rsidRDefault="002A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A3C" w:rsidRDefault="002A163C">
    <w:pPr>
      <w:pStyle w:val="BodyText"/>
      <w:spacing w:before="0" w:line="14" w:lineRule="auto"/>
      <w:rPr>
        <w:i w:val="0"/>
        <w:sz w:val="20"/>
      </w:rPr>
    </w:pPr>
    <w:r>
      <w:rPr>
        <w:i w:val="0"/>
        <w:noProof/>
        <w:sz w:val="20"/>
        <w:lang w:val="en-US"/>
      </w:rPr>
      <mc:AlternateContent>
        <mc:Choice Requires="wps">
          <w:drawing>
            <wp:anchor distT="0" distB="0" distL="0" distR="0" simplePos="0" relativeHeight="487525376" behindDoc="1" locked="0" layoutInCell="1" allowOverlap="1">
              <wp:simplePos x="0" y="0"/>
              <wp:positionH relativeFrom="page">
                <wp:posOffset>254000</wp:posOffset>
              </wp:positionH>
              <wp:positionV relativeFrom="page">
                <wp:posOffset>10499090</wp:posOffset>
              </wp:positionV>
              <wp:extent cx="705421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4215" cy="1270"/>
                      </a:xfrm>
                      <a:custGeom>
                        <a:avLst/>
                        <a:gdLst/>
                        <a:ahLst/>
                        <a:cxnLst/>
                        <a:rect l="l" t="t" r="r" b="b"/>
                        <a:pathLst>
                          <a:path w="7054215">
                            <a:moveTo>
                              <a:pt x="0" y="0"/>
                            </a:moveTo>
                            <a:lnTo>
                              <a:pt x="7054214"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A86DD9" id="Graphic 1" o:spid="_x0000_s1026" style="position:absolute;margin-left:20pt;margin-top:826.7pt;width:555.45pt;height:.1pt;z-index:-15791104;visibility:visible;mso-wrap-style:square;mso-wrap-distance-left:0;mso-wrap-distance-top:0;mso-wrap-distance-right:0;mso-wrap-distance-bottom:0;mso-position-horizontal:absolute;mso-position-horizontal-relative:page;mso-position-vertical:absolute;mso-position-vertical-relative:page;v-text-anchor:top" coordsize="7054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" path="m,l7054214,e" filled="f" strokeweight=".2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63C" w:rsidRDefault="002A163C">
      <w:r>
        <w:separator/>
      </w:r>
    </w:p>
  </w:footnote>
  <w:footnote w:type="continuationSeparator" w:id="0">
    <w:p w:rsidR="002A163C" w:rsidRDefault="002A16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04B2"/>
    <w:multiLevelType w:val="hybridMultilevel"/>
    <w:tmpl w:val="903A751A"/>
    <w:lvl w:ilvl="0" w:tplc="FF286BAA">
      <w:start w:val="1"/>
      <w:numFmt w:val="decimal"/>
      <w:lvlText w:val="%1."/>
      <w:lvlJc w:val="left"/>
      <w:pPr>
        <w:ind w:left="1001"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D382B148">
      <w:numFmt w:val="bullet"/>
      <w:lvlText w:val="•"/>
      <w:lvlJc w:val="left"/>
      <w:pPr>
        <w:ind w:left="1821" w:hanging="280"/>
      </w:pPr>
      <w:rPr>
        <w:rFonts w:hint="default"/>
        <w:lang w:val="vi" w:eastAsia="en-US" w:bidi="ar-SA"/>
      </w:rPr>
    </w:lvl>
    <w:lvl w:ilvl="2" w:tplc="9D1CBEAA">
      <w:numFmt w:val="bullet"/>
      <w:lvlText w:val="•"/>
      <w:lvlJc w:val="left"/>
      <w:pPr>
        <w:ind w:left="2643" w:hanging="280"/>
      </w:pPr>
      <w:rPr>
        <w:rFonts w:hint="default"/>
        <w:lang w:val="vi" w:eastAsia="en-US" w:bidi="ar-SA"/>
      </w:rPr>
    </w:lvl>
    <w:lvl w:ilvl="3" w:tplc="0090E516">
      <w:numFmt w:val="bullet"/>
      <w:lvlText w:val="•"/>
      <w:lvlJc w:val="left"/>
      <w:pPr>
        <w:ind w:left="3465" w:hanging="280"/>
      </w:pPr>
      <w:rPr>
        <w:rFonts w:hint="default"/>
        <w:lang w:val="vi" w:eastAsia="en-US" w:bidi="ar-SA"/>
      </w:rPr>
    </w:lvl>
    <w:lvl w:ilvl="4" w:tplc="167CFF26">
      <w:numFmt w:val="bullet"/>
      <w:lvlText w:val="•"/>
      <w:lvlJc w:val="left"/>
      <w:pPr>
        <w:ind w:left="4286" w:hanging="280"/>
      </w:pPr>
      <w:rPr>
        <w:rFonts w:hint="default"/>
        <w:lang w:val="vi" w:eastAsia="en-US" w:bidi="ar-SA"/>
      </w:rPr>
    </w:lvl>
    <w:lvl w:ilvl="5" w:tplc="F1DC3EC2">
      <w:numFmt w:val="bullet"/>
      <w:lvlText w:val="•"/>
      <w:lvlJc w:val="left"/>
      <w:pPr>
        <w:ind w:left="5108" w:hanging="280"/>
      </w:pPr>
      <w:rPr>
        <w:rFonts w:hint="default"/>
        <w:lang w:val="vi" w:eastAsia="en-US" w:bidi="ar-SA"/>
      </w:rPr>
    </w:lvl>
    <w:lvl w:ilvl="6" w:tplc="FD44DC2C">
      <w:numFmt w:val="bullet"/>
      <w:lvlText w:val="•"/>
      <w:lvlJc w:val="left"/>
      <w:pPr>
        <w:ind w:left="5930" w:hanging="280"/>
      </w:pPr>
      <w:rPr>
        <w:rFonts w:hint="default"/>
        <w:lang w:val="vi" w:eastAsia="en-US" w:bidi="ar-SA"/>
      </w:rPr>
    </w:lvl>
    <w:lvl w:ilvl="7" w:tplc="260A9EBE">
      <w:numFmt w:val="bullet"/>
      <w:lvlText w:val="•"/>
      <w:lvlJc w:val="left"/>
      <w:pPr>
        <w:ind w:left="6751" w:hanging="280"/>
      </w:pPr>
      <w:rPr>
        <w:rFonts w:hint="default"/>
        <w:lang w:val="vi" w:eastAsia="en-US" w:bidi="ar-SA"/>
      </w:rPr>
    </w:lvl>
    <w:lvl w:ilvl="8" w:tplc="715A2168">
      <w:numFmt w:val="bullet"/>
      <w:lvlText w:val="•"/>
      <w:lvlJc w:val="left"/>
      <w:pPr>
        <w:ind w:left="7573" w:hanging="280"/>
      </w:pPr>
      <w:rPr>
        <w:rFonts w:hint="default"/>
        <w:lang w:val="vi" w:eastAsia="en-US" w:bidi="ar-SA"/>
      </w:rPr>
    </w:lvl>
  </w:abstractNum>
  <w:abstractNum w:abstractNumId="1" w15:restartNumberingAfterBreak="0">
    <w:nsid w:val="3104247D"/>
    <w:multiLevelType w:val="hybridMultilevel"/>
    <w:tmpl w:val="054A489C"/>
    <w:lvl w:ilvl="0" w:tplc="07FE0ABE">
      <w:numFmt w:val="bullet"/>
      <w:lvlText w:val="-"/>
      <w:lvlJc w:val="left"/>
      <w:pPr>
        <w:ind w:left="129"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7CF8D240">
      <w:numFmt w:val="bullet"/>
      <w:lvlText w:val="•"/>
      <w:lvlJc w:val="left"/>
      <w:pPr>
        <w:ind w:left="503" w:hanging="129"/>
      </w:pPr>
      <w:rPr>
        <w:rFonts w:hint="default"/>
        <w:lang w:val="vi" w:eastAsia="en-US" w:bidi="ar-SA"/>
      </w:rPr>
    </w:lvl>
    <w:lvl w:ilvl="2" w:tplc="919EE6A4">
      <w:numFmt w:val="bullet"/>
      <w:lvlText w:val="•"/>
      <w:lvlJc w:val="left"/>
      <w:pPr>
        <w:ind w:left="887" w:hanging="129"/>
      </w:pPr>
      <w:rPr>
        <w:rFonts w:hint="default"/>
        <w:lang w:val="vi" w:eastAsia="en-US" w:bidi="ar-SA"/>
      </w:rPr>
    </w:lvl>
    <w:lvl w:ilvl="3" w:tplc="B586661A">
      <w:numFmt w:val="bullet"/>
      <w:lvlText w:val="•"/>
      <w:lvlJc w:val="left"/>
      <w:pPr>
        <w:ind w:left="1270" w:hanging="129"/>
      </w:pPr>
      <w:rPr>
        <w:rFonts w:hint="default"/>
        <w:lang w:val="vi" w:eastAsia="en-US" w:bidi="ar-SA"/>
      </w:rPr>
    </w:lvl>
    <w:lvl w:ilvl="4" w:tplc="7A2AFEE2">
      <w:numFmt w:val="bullet"/>
      <w:lvlText w:val="•"/>
      <w:lvlJc w:val="left"/>
      <w:pPr>
        <w:ind w:left="1654" w:hanging="129"/>
      </w:pPr>
      <w:rPr>
        <w:rFonts w:hint="default"/>
        <w:lang w:val="vi" w:eastAsia="en-US" w:bidi="ar-SA"/>
      </w:rPr>
    </w:lvl>
    <w:lvl w:ilvl="5" w:tplc="DD9E7086">
      <w:numFmt w:val="bullet"/>
      <w:lvlText w:val="•"/>
      <w:lvlJc w:val="left"/>
      <w:pPr>
        <w:ind w:left="2037" w:hanging="129"/>
      </w:pPr>
      <w:rPr>
        <w:rFonts w:hint="default"/>
        <w:lang w:val="vi" w:eastAsia="en-US" w:bidi="ar-SA"/>
      </w:rPr>
    </w:lvl>
    <w:lvl w:ilvl="6" w:tplc="20666DD6">
      <w:numFmt w:val="bullet"/>
      <w:lvlText w:val="•"/>
      <w:lvlJc w:val="left"/>
      <w:pPr>
        <w:ind w:left="2421" w:hanging="129"/>
      </w:pPr>
      <w:rPr>
        <w:rFonts w:hint="default"/>
        <w:lang w:val="vi" w:eastAsia="en-US" w:bidi="ar-SA"/>
      </w:rPr>
    </w:lvl>
    <w:lvl w:ilvl="7" w:tplc="3B047510">
      <w:numFmt w:val="bullet"/>
      <w:lvlText w:val="•"/>
      <w:lvlJc w:val="left"/>
      <w:pPr>
        <w:ind w:left="2804" w:hanging="129"/>
      </w:pPr>
      <w:rPr>
        <w:rFonts w:hint="default"/>
        <w:lang w:val="vi" w:eastAsia="en-US" w:bidi="ar-SA"/>
      </w:rPr>
    </w:lvl>
    <w:lvl w:ilvl="8" w:tplc="5284EF62">
      <w:numFmt w:val="bullet"/>
      <w:lvlText w:val="•"/>
      <w:lvlJc w:val="left"/>
      <w:pPr>
        <w:ind w:left="3188" w:hanging="129"/>
      </w:pPr>
      <w:rPr>
        <w:rFonts w:hint="default"/>
        <w:lang w:val="vi" w:eastAsia="en-US" w:bidi="ar-SA"/>
      </w:rPr>
    </w:lvl>
  </w:abstractNum>
  <w:abstractNum w:abstractNumId="2" w15:restartNumberingAfterBreak="0">
    <w:nsid w:val="6ADC3AE4"/>
    <w:multiLevelType w:val="hybridMultilevel"/>
    <w:tmpl w:val="FA4854AE"/>
    <w:lvl w:ilvl="0" w:tplc="1318D4B8">
      <w:start w:val="1"/>
      <w:numFmt w:val="decimal"/>
      <w:lvlText w:val="%1."/>
      <w:lvlJc w:val="left"/>
      <w:pPr>
        <w:ind w:left="1" w:hanging="30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32CAD638">
      <w:numFmt w:val="bullet"/>
      <w:lvlText w:val="•"/>
      <w:lvlJc w:val="left"/>
      <w:pPr>
        <w:ind w:left="921" w:hanging="308"/>
      </w:pPr>
      <w:rPr>
        <w:rFonts w:hint="default"/>
        <w:lang w:val="vi" w:eastAsia="en-US" w:bidi="ar-SA"/>
      </w:rPr>
    </w:lvl>
    <w:lvl w:ilvl="2" w:tplc="B3DA4244">
      <w:numFmt w:val="bullet"/>
      <w:lvlText w:val="•"/>
      <w:lvlJc w:val="left"/>
      <w:pPr>
        <w:ind w:left="1843" w:hanging="308"/>
      </w:pPr>
      <w:rPr>
        <w:rFonts w:hint="default"/>
        <w:lang w:val="vi" w:eastAsia="en-US" w:bidi="ar-SA"/>
      </w:rPr>
    </w:lvl>
    <w:lvl w:ilvl="3" w:tplc="A9386C84">
      <w:numFmt w:val="bullet"/>
      <w:lvlText w:val="•"/>
      <w:lvlJc w:val="left"/>
      <w:pPr>
        <w:ind w:left="2765" w:hanging="308"/>
      </w:pPr>
      <w:rPr>
        <w:rFonts w:hint="default"/>
        <w:lang w:val="vi" w:eastAsia="en-US" w:bidi="ar-SA"/>
      </w:rPr>
    </w:lvl>
    <w:lvl w:ilvl="4" w:tplc="62FE1F62">
      <w:numFmt w:val="bullet"/>
      <w:lvlText w:val="•"/>
      <w:lvlJc w:val="left"/>
      <w:pPr>
        <w:ind w:left="3686" w:hanging="308"/>
      </w:pPr>
      <w:rPr>
        <w:rFonts w:hint="default"/>
        <w:lang w:val="vi" w:eastAsia="en-US" w:bidi="ar-SA"/>
      </w:rPr>
    </w:lvl>
    <w:lvl w:ilvl="5" w:tplc="43F09EFA">
      <w:numFmt w:val="bullet"/>
      <w:lvlText w:val="•"/>
      <w:lvlJc w:val="left"/>
      <w:pPr>
        <w:ind w:left="4608" w:hanging="308"/>
      </w:pPr>
      <w:rPr>
        <w:rFonts w:hint="default"/>
        <w:lang w:val="vi" w:eastAsia="en-US" w:bidi="ar-SA"/>
      </w:rPr>
    </w:lvl>
    <w:lvl w:ilvl="6" w:tplc="780494B6">
      <w:numFmt w:val="bullet"/>
      <w:lvlText w:val="•"/>
      <w:lvlJc w:val="left"/>
      <w:pPr>
        <w:ind w:left="5530" w:hanging="308"/>
      </w:pPr>
      <w:rPr>
        <w:rFonts w:hint="default"/>
        <w:lang w:val="vi" w:eastAsia="en-US" w:bidi="ar-SA"/>
      </w:rPr>
    </w:lvl>
    <w:lvl w:ilvl="7" w:tplc="94089E1E">
      <w:numFmt w:val="bullet"/>
      <w:lvlText w:val="•"/>
      <w:lvlJc w:val="left"/>
      <w:pPr>
        <w:ind w:left="6451" w:hanging="308"/>
      </w:pPr>
      <w:rPr>
        <w:rFonts w:hint="default"/>
        <w:lang w:val="vi" w:eastAsia="en-US" w:bidi="ar-SA"/>
      </w:rPr>
    </w:lvl>
    <w:lvl w:ilvl="8" w:tplc="7840C974">
      <w:numFmt w:val="bullet"/>
      <w:lvlText w:val="•"/>
      <w:lvlJc w:val="left"/>
      <w:pPr>
        <w:ind w:left="7373" w:hanging="308"/>
      </w:pPr>
      <w:rPr>
        <w:rFonts w:hint="default"/>
        <w:lang w:val="vi"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A6A3C"/>
    <w:rsid w:val="002A163C"/>
    <w:rsid w:val="00B85FE2"/>
    <w:rsid w:val="00CA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7A4727-EFE6-4534-BBE4-BD2241AA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right="867"/>
      <w:jc w:val="center"/>
      <w:outlineLvl w:val="0"/>
    </w:pPr>
    <w:rPr>
      <w:b/>
      <w:bCs/>
      <w:sz w:val="28"/>
      <w:szCs w:val="28"/>
    </w:rPr>
  </w:style>
  <w:style w:type="paragraph" w:styleId="Heading2">
    <w:name w:val="heading 2"/>
    <w:basedOn w:val="Normal"/>
    <w:uiPriority w:val="1"/>
    <w:qFormat/>
    <w:pPr>
      <w:ind w:left="273"/>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i/>
      <w:iCs/>
      <w:sz w:val="28"/>
      <w:szCs w:val="28"/>
    </w:rPr>
  </w:style>
  <w:style w:type="paragraph" w:styleId="ListParagraph">
    <w:name w:val="List Paragraph"/>
    <w:basedOn w:val="Normal"/>
    <w:uiPriority w:val="1"/>
    <w:qFormat/>
    <w:pPr>
      <w:ind w:left="128" w:hanging="12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5FE2"/>
    <w:pPr>
      <w:tabs>
        <w:tab w:val="center" w:pos="4680"/>
        <w:tab w:val="right" w:pos="9360"/>
      </w:tabs>
    </w:pPr>
  </w:style>
  <w:style w:type="character" w:customStyle="1" w:styleId="HeaderChar">
    <w:name w:val="Header Char"/>
    <w:basedOn w:val="DefaultParagraphFont"/>
    <w:link w:val="Header"/>
    <w:uiPriority w:val="99"/>
    <w:rsid w:val="00B85FE2"/>
    <w:rPr>
      <w:rFonts w:ascii="Times New Roman" w:eastAsia="Times New Roman" w:hAnsi="Times New Roman" w:cs="Times New Roman"/>
      <w:lang w:val="vi"/>
    </w:rPr>
  </w:style>
  <w:style w:type="paragraph" w:styleId="Footer">
    <w:name w:val="footer"/>
    <w:basedOn w:val="Normal"/>
    <w:link w:val="FooterChar"/>
    <w:uiPriority w:val="99"/>
    <w:unhideWhenUsed/>
    <w:rsid w:val="00B85FE2"/>
    <w:pPr>
      <w:tabs>
        <w:tab w:val="center" w:pos="4680"/>
        <w:tab w:val="right" w:pos="9360"/>
      </w:tabs>
    </w:pPr>
  </w:style>
  <w:style w:type="character" w:customStyle="1" w:styleId="FooterChar">
    <w:name w:val="Footer Char"/>
    <w:basedOn w:val="DefaultParagraphFont"/>
    <w:link w:val="Footer"/>
    <w:uiPriority w:val="99"/>
    <w:rsid w:val="00B85FE2"/>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2</cp:revision>
  <dcterms:created xsi:type="dcterms:W3CDTF">2026-08-04T10:50:00Z</dcterms:created>
  <dcterms:modified xsi:type="dcterms:W3CDTF">2026-08-04T10:51:00Z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2026-07-29T00:00:00Z</vt:filetime>
  </property>
  <property fmtid="{D5CDD505-2E9C-101B-9397-08002B2CF9AE}" pid="4" name="Creator">
    <vt:lpwstr>PDFium</vt:lpwstr>
  </property>
  <property fmtid="{D5CDD505-2E9C-101B-9397-08002B2CF9AE}" pid="5" name="LastSaved">
    <vt:filetime>2026-08-04T00:00:00Z</vt:filetime>
  </property>
  <property fmtid="{D5CDD505-2E9C-101B-9397-08002B2CF9AE}" pid="6" name="Producer">
    <vt:lpwstr>3-Heights(TM) PDF Security Shell 4.8.25.2 (http://www.pdf-tools.com)</vt:lpwstr>
  </property>
</Properties>
</file>