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3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97"/>
        <w:gridCol w:w="5712"/>
      </w:tblGrid>
      <w:tr>
        <w:trPr>
          <w:trHeight w:val="1247" w:hRule="atLeast"/>
        </w:trPr>
        <w:tc>
          <w:tcPr>
            <w:tcW w:w="3097" w:type="dxa"/>
          </w:tcPr>
          <w:p>
            <w:pPr>
              <w:pStyle w:val="TableParagraph"/>
              <w:ind w:right="187"/>
              <w:jc w:val="center"/>
              <w:rPr>
                <w:b/>
                <w:sz w:val="26"/>
              </w:rPr>
            </w:pPr>
            <w:r>
              <w:rPr>
                <w:b/>
                <w:sz w:val="26"/>
              </w:rPr>
              <w:t>HỘI</w:t>
            </w:r>
            <w:r>
              <w:rPr>
                <w:b/>
                <w:spacing w:val="-14"/>
                <w:sz w:val="26"/>
              </w:rPr>
              <w:t> </w:t>
            </w:r>
            <w:r>
              <w:rPr>
                <w:b/>
                <w:sz w:val="26"/>
              </w:rPr>
              <w:t>ĐỒNG</w:t>
            </w:r>
            <w:r>
              <w:rPr>
                <w:b/>
                <w:spacing w:val="-14"/>
                <w:sz w:val="26"/>
              </w:rPr>
              <w:t> </w:t>
            </w:r>
            <w:r>
              <w:rPr>
                <w:b/>
                <w:sz w:val="26"/>
              </w:rPr>
              <w:t>NHÂN</w:t>
            </w:r>
            <w:r>
              <w:rPr>
                <w:b/>
                <w:spacing w:val="-13"/>
                <w:sz w:val="26"/>
              </w:rPr>
              <w:t> </w:t>
            </w:r>
            <w:r>
              <w:rPr>
                <w:b/>
                <w:sz w:val="26"/>
              </w:rPr>
              <w:t>DÂN TỈN</w:t>
            </w:r>
            <w:r>
              <w:rPr>
                <w:b/>
                <w:sz w:val="26"/>
                <w:u w:val="single"/>
              </w:rPr>
              <w:t>H LAI C</w:t>
            </w:r>
            <w:r>
              <w:rPr>
                <w:b/>
                <w:sz w:val="26"/>
              </w:rPr>
              <w:t>HÂU</w:t>
            </w:r>
          </w:p>
          <w:p>
            <w:pPr>
              <w:pStyle w:val="TableParagraph"/>
              <w:spacing w:before="6"/>
              <w:rPr>
                <w:sz w:val="26"/>
              </w:rPr>
            </w:pPr>
          </w:p>
          <w:p>
            <w:pPr>
              <w:pStyle w:val="TableParagraph"/>
              <w:ind w:left="1" w:right="187"/>
              <w:jc w:val="center"/>
              <w:rPr>
                <w:sz w:val="28"/>
              </w:rPr>
            </w:pPr>
            <w:r>
              <w:rPr>
                <w:sz w:val="28"/>
              </w:rPr>
              <w:t>Số:</w:t>
            </w:r>
            <w:r>
              <w:rPr>
                <w:spacing w:val="-13"/>
                <w:sz w:val="28"/>
              </w:rPr>
              <w:t> </w:t>
            </w:r>
            <w:r>
              <w:rPr>
                <w:sz w:val="28"/>
              </w:rPr>
              <w:t>15/2026/NQ-</w:t>
            </w:r>
            <w:r>
              <w:rPr>
                <w:spacing w:val="-4"/>
                <w:sz w:val="28"/>
              </w:rPr>
              <w:t>HĐND</w:t>
            </w:r>
          </w:p>
        </w:tc>
        <w:tc>
          <w:tcPr>
            <w:tcW w:w="5712" w:type="dxa"/>
          </w:tcPr>
          <w:p>
            <w:pPr>
              <w:pStyle w:val="TableParagraph"/>
              <w:spacing w:line="284" w:lineRule="exact"/>
              <w:ind w:left="239"/>
              <w:rPr>
                <w:b/>
                <w:sz w:val="26"/>
              </w:rPr>
            </w:pPr>
            <w:r>
              <w:rPr>
                <w:b/>
                <w:sz w:val="26"/>
              </w:rPr>
              <w:t>CỘNG</w:t>
            </w:r>
            <w:r>
              <w:rPr>
                <w:b/>
                <w:spacing w:val="-8"/>
                <w:sz w:val="26"/>
              </w:rPr>
              <w:t> </w:t>
            </w:r>
            <w:r>
              <w:rPr>
                <w:b/>
                <w:sz w:val="26"/>
              </w:rPr>
              <w:t>HÒA</w:t>
            </w:r>
            <w:r>
              <w:rPr>
                <w:b/>
                <w:spacing w:val="-5"/>
                <w:sz w:val="26"/>
              </w:rPr>
              <w:t> </w:t>
            </w:r>
            <w:r>
              <w:rPr>
                <w:b/>
                <w:sz w:val="26"/>
              </w:rPr>
              <w:t>XÃ</w:t>
            </w:r>
            <w:r>
              <w:rPr>
                <w:b/>
                <w:spacing w:val="-6"/>
                <w:sz w:val="26"/>
              </w:rPr>
              <w:t> </w:t>
            </w:r>
            <w:r>
              <w:rPr>
                <w:b/>
                <w:sz w:val="26"/>
              </w:rPr>
              <w:t>HỘI</w:t>
            </w:r>
            <w:r>
              <w:rPr>
                <w:b/>
                <w:spacing w:val="-5"/>
                <w:sz w:val="26"/>
              </w:rPr>
              <w:t> </w:t>
            </w:r>
            <w:r>
              <w:rPr>
                <w:b/>
                <w:sz w:val="26"/>
              </w:rPr>
              <w:t>CHỦ</w:t>
            </w:r>
            <w:r>
              <w:rPr>
                <w:b/>
                <w:spacing w:val="-7"/>
                <w:sz w:val="26"/>
              </w:rPr>
              <w:t> </w:t>
            </w:r>
            <w:r>
              <w:rPr>
                <w:b/>
                <w:sz w:val="26"/>
              </w:rPr>
              <w:t>NGHĨA</w:t>
            </w:r>
            <w:r>
              <w:rPr>
                <w:b/>
                <w:spacing w:val="-8"/>
                <w:sz w:val="26"/>
              </w:rPr>
              <w:t> </w:t>
            </w:r>
            <w:r>
              <w:rPr>
                <w:b/>
                <w:sz w:val="26"/>
              </w:rPr>
              <w:t>VIỆT</w:t>
            </w:r>
            <w:r>
              <w:rPr>
                <w:b/>
                <w:spacing w:val="-5"/>
                <w:sz w:val="26"/>
              </w:rPr>
              <w:t> NAM</w:t>
            </w:r>
          </w:p>
          <w:p>
            <w:pPr>
              <w:pStyle w:val="TableParagraph"/>
              <w:spacing w:line="319" w:lineRule="exact" w:after="45"/>
              <w:ind w:left="367"/>
              <w:jc w:val="center"/>
              <w:rPr>
                <w:b/>
                <w:sz w:val="28"/>
              </w:rPr>
            </w:pPr>
            <w:r>
              <w:rPr>
                <w:b/>
                <w:sz w:val="28"/>
              </w:rPr>
              <w:t>Độc</w:t>
            </w:r>
            <w:r>
              <w:rPr>
                <w:b/>
                <w:spacing w:val="-4"/>
                <w:sz w:val="28"/>
              </w:rPr>
              <w:t> </w:t>
            </w:r>
            <w:r>
              <w:rPr>
                <w:b/>
                <w:sz w:val="28"/>
              </w:rPr>
              <w:t>lập</w:t>
            </w:r>
            <w:r>
              <w:rPr>
                <w:b/>
                <w:spacing w:val="-2"/>
                <w:sz w:val="28"/>
              </w:rPr>
              <w:t> </w:t>
            </w:r>
            <w:r>
              <w:rPr>
                <w:sz w:val="28"/>
              </w:rPr>
              <w:t>-</w:t>
            </w:r>
            <w:r>
              <w:rPr>
                <w:spacing w:val="-2"/>
                <w:sz w:val="28"/>
              </w:rPr>
              <w:t> </w:t>
            </w:r>
            <w:r>
              <w:rPr>
                <w:b/>
                <w:sz w:val="28"/>
              </w:rPr>
              <w:t>Tự</w:t>
            </w:r>
            <w:r>
              <w:rPr>
                <w:b/>
                <w:spacing w:val="-2"/>
                <w:sz w:val="28"/>
              </w:rPr>
              <w:t> </w:t>
            </w:r>
            <w:r>
              <w:rPr>
                <w:b/>
                <w:sz w:val="28"/>
              </w:rPr>
              <w:t>do </w:t>
            </w:r>
            <w:r>
              <w:rPr>
                <w:sz w:val="28"/>
              </w:rPr>
              <w:t>-</w:t>
            </w:r>
            <w:r>
              <w:rPr>
                <w:spacing w:val="-2"/>
                <w:sz w:val="28"/>
              </w:rPr>
              <w:t> </w:t>
            </w:r>
            <w:r>
              <w:rPr>
                <w:b/>
                <w:sz w:val="28"/>
              </w:rPr>
              <w:t>Hạnh</w:t>
            </w:r>
            <w:r>
              <w:rPr>
                <w:b/>
                <w:spacing w:val="-2"/>
                <w:sz w:val="28"/>
              </w:rPr>
              <w:t> </w:t>
            </w:r>
            <w:r>
              <w:rPr>
                <w:b/>
                <w:spacing w:val="-4"/>
                <w:sz w:val="28"/>
              </w:rPr>
              <w:t>phúc</w:t>
            </w:r>
          </w:p>
          <w:p>
            <w:pPr>
              <w:pStyle w:val="TableParagraph"/>
              <w:spacing w:line="20" w:lineRule="exact"/>
              <w:ind w:left="1354"/>
              <w:rPr>
                <w:sz w:val="2"/>
              </w:rPr>
            </w:pPr>
            <w:r>
              <w:rPr>
                <w:sz w:val="2"/>
              </w:rPr>
              <mc:AlternateContent>
                <mc:Choice Requires="wps">
                  <w:drawing>
                    <wp:inline distT="0" distB="0" distL="0" distR="0">
                      <wp:extent cx="2128520" cy="9525"/>
                      <wp:effectExtent l="9525" t="0" r="0" b="0"/>
                      <wp:docPr id="1" name="Group 1"/>
                      <wp:cNvGraphicFramePr>
                        <a:graphicFrameLocks/>
                      </wp:cNvGraphicFramePr>
                      <a:graphic>
                        <a:graphicData uri="http://schemas.microsoft.com/office/word/2010/wordprocessingGroup">
                          <wpg:wgp>
                            <wpg:cNvPr id="1" name="Group 1"/>
                            <wpg:cNvGrpSpPr/>
                            <wpg:grpSpPr>
                              <a:xfrm>
                                <a:off x="0" y="0"/>
                                <a:ext cx="2128520" cy="9525"/>
                                <a:chExt cx="2128520" cy="9525"/>
                              </a:xfrm>
                            </wpg:grpSpPr>
                            <wps:wsp>
                              <wps:cNvPr id="2" name="Graphic 2"/>
                              <wps:cNvSpPr/>
                              <wps:spPr>
                                <a:xfrm>
                                  <a:off x="0" y="4572"/>
                                  <a:ext cx="2128520" cy="1270"/>
                                </a:xfrm>
                                <a:custGeom>
                                  <a:avLst/>
                                  <a:gdLst/>
                                  <a:ahLst/>
                                  <a:cxnLst/>
                                  <a:rect l="l" t="t" r="r" b="b"/>
                                  <a:pathLst>
                                    <a:path w="2128520" h="0">
                                      <a:moveTo>
                                        <a:pt x="0" y="0"/>
                                      </a:moveTo>
                                      <a:lnTo>
                                        <a:pt x="2128520"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7.6pt;height:.75pt;mso-position-horizontal-relative:char;mso-position-vertical-relative:line" id="docshapegroup1" coordorigin="0,0" coordsize="3352,15">
                      <v:line style="position:absolute" from="0,7" to="3352,7" stroked="true" strokeweight=".72pt" strokecolor="#000000">
                        <v:stroke dashstyle="solid"/>
                      </v:line>
                    </v:group>
                  </w:pict>
                </mc:Fallback>
              </mc:AlternateContent>
            </w:r>
            <w:r>
              <w:rPr>
                <w:sz w:val="2"/>
              </w:rPr>
            </w:r>
          </w:p>
          <w:p>
            <w:pPr>
              <w:pStyle w:val="TableParagraph"/>
              <w:spacing w:line="302" w:lineRule="exact" w:before="256"/>
              <w:ind w:left="367" w:right="3"/>
              <w:jc w:val="center"/>
              <w:rPr>
                <w:i/>
                <w:sz w:val="28"/>
              </w:rPr>
            </w:pPr>
            <w:r>
              <w:rPr>
                <w:i/>
                <w:sz w:val="28"/>
              </w:rPr>
              <w:t>Lai</w:t>
            </w:r>
            <w:r>
              <w:rPr>
                <w:i/>
                <w:spacing w:val="-1"/>
                <w:sz w:val="28"/>
              </w:rPr>
              <w:t> </w:t>
            </w:r>
            <w:r>
              <w:rPr>
                <w:i/>
                <w:sz w:val="28"/>
              </w:rPr>
              <w:t>Châu,</w:t>
            </w:r>
            <w:r>
              <w:rPr>
                <w:i/>
                <w:spacing w:val="-6"/>
                <w:sz w:val="28"/>
              </w:rPr>
              <w:t> </w:t>
            </w:r>
            <w:r>
              <w:rPr>
                <w:i/>
                <w:sz w:val="28"/>
              </w:rPr>
              <w:t>ngày</w:t>
            </w:r>
            <w:r>
              <w:rPr>
                <w:i/>
                <w:spacing w:val="-3"/>
                <w:sz w:val="28"/>
              </w:rPr>
              <w:t> </w:t>
            </w:r>
            <w:r>
              <w:rPr>
                <w:i/>
                <w:sz w:val="28"/>
              </w:rPr>
              <w:t>03</w:t>
            </w:r>
            <w:r>
              <w:rPr>
                <w:i/>
                <w:spacing w:val="-3"/>
                <w:sz w:val="28"/>
              </w:rPr>
              <w:t> </w:t>
            </w:r>
            <w:r>
              <w:rPr>
                <w:i/>
                <w:sz w:val="28"/>
              </w:rPr>
              <w:t>tháng</w:t>
            </w:r>
            <w:r>
              <w:rPr>
                <w:i/>
                <w:spacing w:val="-1"/>
                <w:sz w:val="28"/>
              </w:rPr>
              <w:t> </w:t>
            </w:r>
            <w:r>
              <w:rPr>
                <w:i/>
                <w:sz w:val="28"/>
              </w:rPr>
              <w:t>6</w:t>
            </w:r>
            <w:r>
              <w:rPr>
                <w:i/>
                <w:spacing w:val="-5"/>
                <w:sz w:val="28"/>
              </w:rPr>
              <w:t> </w:t>
            </w:r>
            <w:r>
              <w:rPr>
                <w:i/>
                <w:sz w:val="28"/>
              </w:rPr>
              <w:t>năm</w:t>
            </w:r>
            <w:r>
              <w:rPr>
                <w:i/>
                <w:spacing w:val="-2"/>
                <w:sz w:val="28"/>
              </w:rPr>
              <w:t> </w:t>
            </w:r>
            <w:r>
              <w:rPr>
                <w:i/>
                <w:spacing w:val="-4"/>
                <w:sz w:val="28"/>
              </w:rPr>
              <w:t>2026</w:t>
            </w:r>
          </w:p>
        </w:tc>
      </w:tr>
    </w:tbl>
    <w:p>
      <w:pPr>
        <w:spacing w:line="240" w:lineRule="auto" w:before="39"/>
        <w:rPr>
          <w:sz w:val="28"/>
        </w:rPr>
      </w:pPr>
    </w:p>
    <w:p>
      <w:pPr>
        <w:pStyle w:val="Heading1"/>
        <w:spacing w:line="322" w:lineRule="exact"/>
        <w:ind w:left="5"/>
      </w:pPr>
      <w:r>
        <w:rPr/>
        <w:t>NGHỊ</w:t>
      </w:r>
      <w:r>
        <w:rPr>
          <w:spacing w:val="-2"/>
        </w:rPr>
        <w:t> QUYẾT</w:t>
      </w:r>
    </w:p>
    <w:p>
      <w:pPr>
        <w:pStyle w:val="Heading2"/>
        <w:ind w:left="47" w:firstLine="403"/>
        <w:jc w:val="left"/>
      </w:pPr>
      <w:r>
        <w:rPr/>
        <w:t>Sửa</w:t>
      </w:r>
      <w:r>
        <w:rPr>
          <w:spacing w:val="-10"/>
        </w:rPr>
        <w:t> </w:t>
      </w:r>
      <w:r>
        <w:rPr/>
        <w:t>đổi,</w:t>
      </w:r>
      <w:r>
        <w:rPr>
          <w:spacing w:val="-10"/>
        </w:rPr>
        <w:t> </w:t>
      </w:r>
      <w:r>
        <w:rPr/>
        <w:t>bổ</w:t>
      </w:r>
      <w:r>
        <w:rPr>
          <w:spacing w:val="-10"/>
        </w:rPr>
        <w:t> </w:t>
      </w:r>
      <w:r>
        <w:rPr/>
        <w:t>sung</w:t>
      </w:r>
      <w:r>
        <w:rPr>
          <w:spacing w:val="-8"/>
        </w:rPr>
        <w:t> </w:t>
      </w:r>
      <w:r>
        <w:rPr/>
        <w:t>một</w:t>
      </w:r>
      <w:r>
        <w:rPr>
          <w:spacing w:val="-9"/>
        </w:rPr>
        <w:t> </w:t>
      </w:r>
      <w:r>
        <w:rPr/>
        <w:t>số</w:t>
      </w:r>
      <w:r>
        <w:rPr>
          <w:spacing w:val="-10"/>
        </w:rPr>
        <w:t> </w:t>
      </w:r>
      <w:r>
        <w:rPr/>
        <w:t>điều</w:t>
      </w:r>
      <w:r>
        <w:rPr>
          <w:spacing w:val="-12"/>
        </w:rPr>
        <w:t> </w:t>
      </w:r>
      <w:r>
        <w:rPr/>
        <w:t>của</w:t>
      </w:r>
      <w:r>
        <w:rPr>
          <w:spacing w:val="-10"/>
        </w:rPr>
        <w:t> </w:t>
      </w:r>
      <w:r>
        <w:rPr/>
        <w:t>Quy</w:t>
      </w:r>
      <w:r>
        <w:rPr>
          <w:spacing w:val="-10"/>
        </w:rPr>
        <w:t> </w:t>
      </w:r>
      <w:r>
        <w:rPr/>
        <w:t>định</w:t>
      </w:r>
      <w:r>
        <w:rPr>
          <w:spacing w:val="-9"/>
        </w:rPr>
        <w:t> </w:t>
      </w:r>
      <w:r>
        <w:rPr/>
        <w:t>mức</w:t>
      </w:r>
      <w:r>
        <w:rPr>
          <w:spacing w:val="-11"/>
        </w:rPr>
        <w:t> </w:t>
      </w:r>
      <w:r>
        <w:rPr/>
        <w:t>chi</w:t>
      </w:r>
      <w:r>
        <w:rPr>
          <w:spacing w:val="-10"/>
        </w:rPr>
        <w:t> </w:t>
      </w:r>
      <w:r>
        <w:rPr/>
        <w:t>tập</w:t>
      </w:r>
      <w:r>
        <w:rPr>
          <w:spacing w:val="-9"/>
        </w:rPr>
        <w:t> </w:t>
      </w:r>
      <w:r>
        <w:rPr/>
        <w:t>huấn,</w:t>
      </w:r>
      <w:r>
        <w:rPr>
          <w:spacing w:val="-7"/>
        </w:rPr>
        <w:t> </w:t>
      </w:r>
      <w:r>
        <w:rPr/>
        <w:t>bồi</w:t>
      </w:r>
      <w:r>
        <w:rPr>
          <w:spacing w:val="-10"/>
        </w:rPr>
        <w:t> </w:t>
      </w:r>
      <w:r>
        <w:rPr/>
        <w:t>dưỡng giáo</w:t>
      </w:r>
      <w:r>
        <w:rPr>
          <w:spacing w:val="-16"/>
        </w:rPr>
        <w:t> </w:t>
      </w:r>
      <w:r>
        <w:rPr/>
        <w:t>viên</w:t>
      </w:r>
      <w:r>
        <w:rPr>
          <w:spacing w:val="-18"/>
        </w:rPr>
        <w:t> </w:t>
      </w:r>
      <w:r>
        <w:rPr/>
        <w:t>và</w:t>
      </w:r>
      <w:r>
        <w:rPr>
          <w:spacing w:val="-16"/>
        </w:rPr>
        <w:t> </w:t>
      </w:r>
      <w:r>
        <w:rPr/>
        <w:t>cán</w:t>
      </w:r>
      <w:r>
        <w:rPr>
          <w:spacing w:val="-17"/>
        </w:rPr>
        <w:t> </w:t>
      </w:r>
      <w:r>
        <w:rPr/>
        <w:t>bộ</w:t>
      </w:r>
      <w:r>
        <w:rPr>
          <w:spacing w:val="-16"/>
        </w:rPr>
        <w:t> </w:t>
      </w:r>
      <w:r>
        <w:rPr/>
        <w:t>quản</w:t>
      </w:r>
      <w:r>
        <w:rPr>
          <w:spacing w:val="-18"/>
        </w:rPr>
        <w:t> </w:t>
      </w:r>
      <w:r>
        <w:rPr/>
        <w:t>lý</w:t>
      </w:r>
      <w:r>
        <w:rPr>
          <w:spacing w:val="-16"/>
        </w:rPr>
        <w:t> </w:t>
      </w:r>
      <w:r>
        <w:rPr/>
        <w:t>cơ</w:t>
      </w:r>
      <w:r>
        <w:rPr>
          <w:spacing w:val="-17"/>
        </w:rPr>
        <w:t> </w:t>
      </w:r>
      <w:r>
        <w:rPr/>
        <w:t>sở</w:t>
      </w:r>
      <w:r>
        <w:rPr>
          <w:spacing w:val="-17"/>
        </w:rPr>
        <w:t> </w:t>
      </w:r>
      <w:r>
        <w:rPr/>
        <w:t>giáo</w:t>
      </w:r>
      <w:r>
        <w:rPr>
          <w:spacing w:val="-16"/>
        </w:rPr>
        <w:t> </w:t>
      </w:r>
      <w:r>
        <w:rPr/>
        <w:t>dục</w:t>
      </w:r>
      <w:r>
        <w:rPr>
          <w:spacing w:val="-15"/>
        </w:rPr>
        <w:t> </w:t>
      </w:r>
      <w:r>
        <w:rPr/>
        <w:t>để</w:t>
      </w:r>
      <w:r>
        <w:rPr>
          <w:spacing w:val="-15"/>
        </w:rPr>
        <w:t> </w:t>
      </w:r>
      <w:r>
        <w:rPr/>
        <w:t>thực</w:t>
      </w:r>
      <w:r>
        <w:rPr>
          <w:spacing w:val="-15"/>
        </w:rPr>
        <w:t> </w:t>
      </w:r>
      <w:r>
        <w:rPr/>
        <w:t>hiện</w:t>
      </w:r>
      <w:r>
        <w:rPr>
          <w:spacing w:val="-15"/>
        </w:rPr>
        <w:t> </w:t>
      </w:r>
      <w:r>
        <w:rPr/>
        <w:t>chương</w:t>
      </w:r>
      <w:r>
        <w:rPr>
          <w:spacing w:val="-14"/>
        </w:rPr>
        <w:t> </w:t>
      </w:r>
      <w:r>
        <w:rPr/>
        <w:t>trình</w:t>
      </w:r>
      <w:r>
        <w:rPr>
          <w:spacing w:val="-13"/>
        </w:rPr>
        <w:t> </w:t>
      </w:r>
      <w:r>
        <w:rPr/>
        <w:t>mới,</w:t>
      </w:r>
      <w:r>
        <w:rPr>
          <w:spacing w:val="-16"/>
        </w:rPr>
        <w:t> </w:t>
      </w:r>
      <w:r>
        <w:rPr/>
        <w:t>sách giáo</w:t>
      </w:r>
      <w:r>
        <w:rPr>
          <w:spacing w:val="-11"/>
        </w:rPr>
        <w:t> </w:t>
      </w:r>
      <w:r>
        <w:rPr/>
        <w:t>khoa</w:t>
      </w:r>
      <w:r>
        <w:rPr>
          <w:spacing w:val="-9"/>
        </w:rPr>
        <w:t> </w:t>
      </w:r>
      <w:r>
        <w:rPr/>
        <w:t>mới</w:t>
      </w:r>
      <w:r>
        <w:rPr>
          <w:spacing w:val="-11"/>
        </w:rPr>
        <w:t> </w:t>
      </w:r>
      <w:r>
        <w:rPr/>
        <w:t>giáo</w:t>
      </w:r>
      <w:r>
        <w:rPr>
          <w:spacing w:val="-11"/>
        </w:rPr>
        <w:t> </w:t>
      </w:r>
      <w:r>
        <w:rPr/>
        <w:t>dục</w:t>
      </w:r>
      <w:r>
        <w:rPr>
          <w:spacing w:val="-12"/>
        </w:rPr>
        <w:t> </w:t>
      </w:r>
      <w:r>
        <w:rPr/>
        <w:t>phổ</w:t>
      </w:r>
      <w:r>
        <w:rPr>
          <w:spacing w:val="-9"/>
        </w:rPr>
        <w:t> </w:t>
      </w:r>
      <w:r>
        <w:rPr/>
        <w:t>thông</w:t>
      </w:r>
      <w:r>
        <w:rPr>
          <w:spacing w:val="-11"/>
        </w:rPr>
        <w:t> </w:t>
      </w:r>
      <w:r>
        <w:rPr/>
        <w:t>trên</w:t>
      </w:r>
      <w:r>
        <w:rPr>
          <w:spacing w:val="-13"/>
        </w:rPr>
        <w:t> </w:t>
      </w:r>
      <w:r>
        <w:rPr/>
        <w:t>địa</w:t>
      </w:r>
      <w:r>
        <w:rPr>
          <w:spacing w:val="-11"/>
        </w:rPr>
        <w:t> </w:t>
      </w:r>
      <w:r>
        <w:rPr/>
        <w:t>bàn</w:t>
      </w:r>
      <w:r>
        <w:rPr>
          <w:spacing w:val="-13"/>
        </w:rPr>
        <w:t> </w:t>
      </w:r>
      <w:r>
        <w:rPr/>
        <w:t>tỉnh</w:t>
      </w:r>
      <w:r>
        <w:rPr>
          <w:spacing w:val="-10"/>
        </w:rPr>
        <w:t> </w:t>
      </w:r>
      <w:r>
        <w:rPr/>
        <w:t>ban</w:t>
      </w:r>
      <w:r>
        <w:rPr>
          <w:spacing w:val="-10"/>
        </w:rPr>
        <w:t> </w:t>
      </w:r>
      <w:r>
        <w:rPr/>
        <w:t>hành</w:t>
      </w:r>
      <w:r>
        <w:rPr>
          <w:spacing w:val="-10"/>
        </w:rPr>
        <w:t> </w:t>
      </w:r>
      <w:r>
        <w:rPr/>
        <w:t>kèm</w:t>
      </w:r>
      <w:r>
        <w:rPr>
          <w:spacing w:val="-11"/>
        </w:rPr>
        <w:t> </w:t>
      </w:r>
      <w:r>
        <w:rPr/>
        <w:t>theo</w:t>
      </w:r>
      <w:r>
        <w:rPr>
          <w:spacing w:val="-9"/>
        </w:rPr>
        <w:t> </w:t>
      </w:r>
      <w:r>
        <w:rPr/>
        <w:t>Nghị </w:t>
      </w:r>
      <w:r>
        <w:rPr>
          <w:spacing w:val="-2"/>
        </w:rPr>
        <w:t>quyết</w:t>
      </w:r>
      <w:r>
        <w:rPr>
          <w:spacing w:val="-16"/>
        </w:rPr>
        <w:t> </w:t>
      </w:r>
      <w:r>
        <w:rPr>
          <w:spacing w:val="-2"/>
        </w:rPr>
        <w:t>số</w:t>
      </w:r>
      <w:r>
        <w:rPr>
          <w:spacing w:val="-15"/>
        </w:rPr>
        <w:t> </w:t>
      </w:r>
      <w:r>
        <w:rPr>
          <w:spacing w:val="-2"/>
        </w:rPr>
        <w:t>39/2022/NQ-HĐND</w:t>
      </w:r>
      <w:r>
        <w:rPr>
          <w:spacing w:val="-16"/>
        </w:rPr>
        <w:t> </w:t>
      </w:r>
      <w:r>
        <w:rPr>
          <w:spacing w:val="-2"/>
        </w:rPr>
        <w:t>ngày</w:t>
      </w:r>
      <w:r>
        <w:rPr>
          <w:spacing w:val="-15"/>
        </w:rPr>
        <w:t> </w:t>
      </w:r>
      <w:r>
        <w:rPr>
          <w:spacing w:val="-2"/>
        </w:rPr>
        <w:t>20</w:t>
      </w:r>
      <w:r>
        <w:rPr>
          <w:spacing w:val="-16"/>
        </w:rPr>
        <w:t> </w:t>
      </w:r>
      <w:r>
        <w:rPr>
          <w:spacing w:val="-2"/>
        </w:rPr>
        <w:t>tháng</w:t>
      </w:r>
      <w:r>
        <w:rPr>
          <w:spacing w:val="-15"/>
        </w:rPr>
        <w:t> </w:t>
      </w:r>
      <w:r>
        <w:rPr>
          <w:spacing w:val="-2"/>
        </w:rPr>
        <w:t>9</w:t>
      </w:r>
      <w:r>
        <w:rPr>
          <w:spacing w:val="-15"/>
        </w:rPr>
        <w:t> </w:t>
      </w:r>
      <w:r>
        <w:rPr>
          <w:spacing w:val="-2"/>
        </w:rPr>
        <w:t>năm</w:t>
      </w:r>
      <w:r>
        <w:rPr>
          <w:spacing w:val="-16"/>
        </w:rPr>
        <w:t> </w:t>
      </w:r>
      <w:r>
        <w:rPr>
          <w:spacing w:val="-2"/>
        </w:rPr>
        <w:t>2022</w:t>
      </w:r>
      <w:r>
        <w:rPr>
          <w:spacing w:val="-15"/>
        </w:rPr>
        <w:t> </w:t>
      </w:r>
      <w:r>
        <w:rPr>
          <w:spacing w:val="-2"/>
        </w:rPr>
        <w:t>của</w:t>
      </w:r>
      <w:r>
        <w:rPr>
          <w:spacing w:val="-15"/>
        </w:rPr>
        <w:t> </w:t>
      </w:r>
      <w:r>
        <w:rPr>
          <w:spacing w:val="-2"/>
        </w:rPr>
        <w:t>Hội</w:t>
      </w:r>
      <w:r>
        <w:rPr>
          <w:spacing w:val="-15"/>
        </w:rPr>
        <w:t> </w:t>
      </w:r>
      <w:r>
        <w:rPr>
          <w:spacing w:val="-2"/>
        </w:rPr>
        <w:t>đồng</w:t>
      </w:r>
      <w:r>
        <w:rPr>
          <w:spacing w:val="-15"/>
        </w:rPr>
        <w:t> </w:t>
      </w:r>
      <w:r>
        <w:rPr>
          <w:spacing w:val="-2"/>
        </w:rPr>
        <w:t>nhân</w:t>
      </w:r>
      <w:r>
        <w:rPr>
          <w:spacing w:val="-14"/>
        </w:rPr>
        <w:t> </w:t>
      </w:r>
      <w:r>
        <w:rPr>
          <w:spacing w:val="-2"/>
        </w:rPr>
        <w:t>dân </w:t>
      </w:r>
      <w:r>
        <w:rPr/>
        <w:t>tỉnh;</w:t>
      </w:r>
      <w:r>
        <w:rPr>
          <w:spacing w:val="-13"/>
        </w:rPr>
        <w:t> </w:t>
      </w:r>
      <w:r>
        <w:rPr/>
        <w:t>sửa</w:t>
      </w:r>
      <w:r>
        <w:rPr>
          <w:spacing w:val="-10"/>
        </w:rPr>
        <w:t> </w:t>
      </w:r>
      <w:r>
        <w:rPr/>
        <w:t>đổi,</w:t>
      </w:r>
      <w:r>
        <w:rPr>
          <w:spacing w:val="-14"/>
        </w:rPr>
        <w:t> </w:t>
      </w:r>
      <w:r>
        <w:rPr/>
        <w:t>bổ</w:t>
      </w:r>
      <w:r>
        <w:rPr>
          <w:spacing w:val="-12"/>
        </w:rPr>
        <w:t> </w:t>
      </w:r>
      <w:r>
        <w:rPr/>
        <w:t>sung</w:t>
      </w:r>
      <w:r>
        <w:rPr>
          <w:spacing w:val="-10"/>
        </w:rPr>
        <w:t> </w:t>
      </w:r>
      <w:r>
        <w:rPr/>
        <w:t>một</w:t>
      </w:r>
      <w:r>
        <w:rPr>
          <w:spacing w:val="-13"/>
        </w:rPr>
        <w:t> </w:t>
      </w:r>
      <w:r>
        <w:rPr/>
        <w:t>số</w:t>
      </w:r>
      <w:r>
        <w:rPr>
          <w:spacing w:val="-12"/>
        </w:rPr>
        <w:t> </w:t>
      </w:r>
      <w:r>
        <w:rPr/>
        <w:t>điều</w:t>
      </w:r>
      <w:r>
        <w:rPr>
          <w:spacing w:val="-11"/>
        </w:rPr>
        <w:t> </w:t>
      </w:r>
      <w:r>
        <w:rPr/>
        <w:t>của</w:t>
      </w:r>
      <w:r>
        <w:rPr>
          <w:spacing w:val="-10"/>
        </w:rPr>
        <w:t> </w:t>
      </w:r>
      <w:r>
        <w:rPr/>
        <w:t>Nghị</w:t>
      </w:r>
      <w:r>
        <w:rPr>
          <w:spacing w:val="-12"/>
        </w:rPr>
        <w:t> </w:t>
      </w:r>
      <w:r>
        <w:rPr/>
        <w:t>quyết</w:t>
      </w:r>
      <w:r>
        <w:rPr>
          <w:spacing w:val="-13"/>
        </w:rPr>
        <w:t> </w:t>
      </w:r>
      <w:r>
        <w:rPr/>
        <w:t>số</w:t>
      </w:r>
      <w:r>
        <w:rPr>
          <w:spacing w:val="-12"/>
        </w:rPr>
        <w:t> </w:t>
      </w:r>
      <w:r>
        <w:rPr/>
        <w:t>82/2024/NQ-HĐND</w:t>
      </w:r>
      <w:r>
        <w:rPr>
          <w:spacing w:val="-15"/>
        </w:rPr>
        <w:t> </w:t>
      </w:r>
      <w:r>
        <w:rPr/>
        <w:t>ngày 09</w:t>
      </w:r>
      <w:r>
        <w:rPr>
          <w:spacing w:val="-11"/>
        </w:rPr>
        <w:t> </w:t>
      </w:r>
      <w:r>
        <w:rPr/>
        <w:t>tháng</w:t>
      </w:r>
      <w:r>
        <w:rPr>
          <w:spacing w:val="-11"/>
        </w:rPr>
        <w:t> </w:t>
      </w:r>
      <w:r>
        <w:rPr/>
        <w:t>12</w:t>
      </w:r>
      <w:r>
        <w:rPr>
          <w:spacing w:val="-11"/>
        </w:rPr>
        <w:t> </w:t>
      </w:r>
      <w:r>
        <w:rPr/>
        <w:t>năm</w:t>
      </w:r>
      <w:r>
        <w:rPr>
          <w:spacing w:val="-16"/>
        </w:rPr>
        <w:t> </w:t>
      </w:r>
      <w:r>
        <w:rPr/>
        <w:t>2024</w:t>
      </w:r>
      <w:r>
        <w:rPr>
          <w:spacing w:val="-11"/>
        </w:rPr>
        <w:t> </w:t>
      </w:r>
      <w:r>
        <w:rPr/>
        <w:t>của</w:t>
      </w:r>
      <w:r>
        <w:rPr>
          <w:spacing w:val="-11"/>
        </w:rPr>
        <w:t> </w:t>
      </w:r>
      <w:r>
        <w:rPr/>
        <w:t>Hội</w:t>
      </w:r>
      <w:r>
        <w:rPr>
          <w:spacing w:val="-11"/>
        </w:rPr>
        <w:t> </w:t>
      </w:r>
      <w:r>
        <w:rPr/>
        <w:t>đồng</w:t>
      </w:r>
      <w:r>
        <w:rPr>
          <w:spacing w:val="-11"/>
        </w:rPr>
        <w:t> </w:t>
      </w:r>
      <w:r>
        <w:rPr/>
        <w:t>nhân</w:t>
      </w:r>
      <w:r>
        <w:rPr>
          <w:spacing w:val="-10"/>
        </w:rPr>
        <w:t> </w:t>
      </w:r>
      <w:r>
        <w:rPr/>
        <w:t>dân</w:t>
      </w:r>
      <w:r>
        <w:rPr>
          <w:spacing w:val="-13"/>
        </w:rPr>
        <w:t> </w:t>
      </w:r>
      <w:r>
        <w:rPr/>
        <w:t>tỉnh</w:t>
      </w:r>
      <w:r>
        <w:rPr>
          <w:spacing w:val="-13"/>
        </w:rPr>
        <w:t> </w:t>
      </w:r>
      <w:r>
        <w:rPr/>
        <w:t>quy</w:t>
      </w:r>
      <w:r>
        <w:rPr>
          <w:spacing w:val="-9"/>
        </w:rPr>
        <w:t> </w:t>
      </w:r>
      <w:r>
        <w:rPr/>
        <w:t>định</w:t>
      </w:r>
      <w:r>
        <w:rPr>
          <w:spacing w:val="-8"/>
        </w:rPr>
        <w:t> </w:t>
      </w:r>
      <w:r>
        <w:rPr/>
        <w:t>mức</w:t>
      </w:r>
      <w:r>
        <w:rPr>
          <w:spacing w:val="-12"/>
        </w:rPr>
        <w:t> </w:t>
      </w:r>
      <w:r>
        <w:rPr/>
        <w:t>chi</w:t>
      </w:r>
      <w:r>
        <w:rPr>
          <w:spacing w:val="-9"/>
        </w:rPr>
        <w:t> </w:t>
      </w:r>
      <w:r>
        <w:rPr/>
        <w:t>đón</w:t>
      </w:r>
      <w:r>
        <w:rPr>
          <w:spacing w:val="-13"/>
        </w:rPr>
        <w:t> </w:t>
      </w:r>
      <w:r>
        <w:rPr/>
        <w:t>tiếp,</w:t>
      </w:r>
    </w:p>
    <w:p>
      <w:pPr>
        <w:pStyle w:val="Heading2"/>
        <w:ind w:left="2025" w:hanging="1758"/>
        <w:jc w:val="left"/>
      </w:pPr>
      <w:r>
        <w:rPr/>
        <mc:AlternateContent>
          <mc:Choice Requires="wps">
            <w:drawing>
              <wp:anchor distT="0" distB="0" distL="0" distR="0" allowOverlap="1" layoutInCell="1" locked="0" behindDoc="1" simplePos="0" relativeHeight="487588352">
                <wp:simplePos x="0" y="0"/>
                <wp:positionH relativeFrom="page">
                  <wp:posOffset>3643884</wp:posOffset>
                </wp:positionH>
                <wp:positionV relativeFrom="paragraph">
                  <wp:posOffset>428247</wp:posOffset>
                </wp:positionV>
                <wp:extent cx="81915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819150" cy="1270"/>
                        </a:xfrm>
                        <a:custGeom>
                          <a:avLst/>
                          <a:gdLst/>
                          <a:ahLst/>
                          <a:cxnLst/>
                          <a:rect l="l" t="t" r="r" b="b"/>
                          <a:pathLst>
                            <a:path w="819150" h="0">
                              <a:moveTo>
                                <a:pt x="0" y="0"/>
                              </a:moveTo>
                              <a:lnTo>
                                <a:pt x="8191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6.920013pt;margin-top:33.720245pt;width:64.5pt;height:.1pt;mso-position-horizontal-relative:page;mso-position-vertical-relative:paragraph;z-index:-15728128;mso-wrap-distance-left:0;mso-wrap-distance-right:0" id="docshape2" coordorigin="5738,674" coordsize="1290,0" path="m5738,674l7028,674e" filled="false" stroked="true" strokeweight=".72pt" strokecolor="#000000">
                <v:path arrowok="t"/>
                <v:stroke dashstyle="solid"/>
                <w10:wrap type="topAndBottom"/>
              </v:shape>
            </w:pict>
          </mc:Fallback>
        </mc:AlternateContent>
      </w:r>
      <w:r>
        <w:rPr>
          <w:spacing w:val="-2"/>
        </w:rPr>
        <w:t>thăm</w:t>
      </w:r>
      <w:r>
        <w:rPr>
          <w:spacing w:val="-16"/>
        </w:rPr>
        <w:t> </w:t>
      </w:r>
      <w:r>
        <w:rPr>
          <w:spacing w:val="-2"/>
        </w:rPr>
        <w:t>hỏi,</w:t>
      </w:r>
      <w:r>
        <w:rPr>
          <w:spacing w:val="-15"/>
        </w:rPr>
        <w:t> </w:t>
      </w:r>
      <w:r>
        <w:rPr>
          <w:spacing w:val="-2"/>
        </w:rPr>
        <w:t>chúc</w:t>
      </w:r>
      <w:r>
        <w:rPr>
          <w:spacing w:val="-10"/>
        </w:rPr>
        <w:t> </w:t>
      </w:r>
      <w:r>
        <w:rPr>
          <w:spacing w:val="-2"/>
        </w:rPr>
        <w:t>mừng</w:t>
      </w:r>
      <w:r>
        <w:rPr>
          <w:spacing w:val="-13"/>
        </w:rPr>
        <w:t> </w:t>
      </w:r>
      <w:r>
        <w:rPr>
          <w:spacing w:val="-2"/>
        </w:rPr>
        <w:t>đối</w:t>
      </w:r>
      <w:r>
        <w:rPr>
          <w:spacing w:val="-13"/>
        </w:rPr>
        <w:t> </w:t>
      </w:r>
      <w:r>
        <w:rPr>
          <w:spacing w:val="-2"/>
        </w:rPr>
        <w:t>với</w:t>
      </w:r>
      <w:r>
        <w:rPr>
          <w:spacing w:val="-11"/>
        </w:rPr>
        <w:t> </w:t>
      </w:r>
      <w:r>
        <w:rPr>
          <w:spacing w:val="-2"/>
        </w:rPr>
        <w:t>một</w:t>
      </w:r>
      <w:r>
        <w:rPr>
          <w:spacing w:val="-14"/>
        </w:rPr>
        <w:t> </w:t>
      </w:r>
      <w:r>
        <w:rPr>
          <w:spacing w:val="-2"/>
        </w:rPr>
        <w:t>số</w:t>
      </w:r>
      <w:r>
        <w:rPr>
          <w:spacing w:val="-13"/>
        </w:rPr>
        <w:t> </w:t>
      </w:r>
      <w:r>
        <w:rPr>
          <w:spacing w:val="-2"/>
        </w:rPr>
        <w:t>đối</w:t>
      </w:r>
      <w:r>
        <w:rPr>
          <w:spacing w:val="-13"/>
        </w:rPr>
        <w:t> </w:t>
      </w:r>
      <w:r>
        <w:rPr>
          <w:spacing w:val="-2"/>
        </w:rPr>
        <w:t>tượng</w:t>
      </w:r>
      <w:r>
        <w:rPr>
          <w:spacing w:val="-13"/>
        </w:rPr>
        <w:t> </w:t>
      </w:r>
      <w:r>
        <w:rPr>
          <w:spacing w:val="-2"/>
        </w:rPr>
        <w:t>do</w:t>
      </w:r>
      <w:r>
        <w:rPr>
          <w:spacing w:val="-11"/>
        </w:rPr>
        <w:t> </w:t>
      </w:r>
      <w:r>
        <w:rPr>
          <w:spacing w:val="-2"/>
        </w:rPr>
        <w:t>Ủy</w:t>
      </w:r>
      <w:r>
        <w:rPr>
          <w:spacing w:val="-13"/>
        </w:rPr>
        <w:t> </w:t>
      </w:r>
      <w:r>
        <w:rPr>
          <w:spacing w:val="-2"/>
        </w:rPr>
        <w:t>ban</w:t>
      </w:r>
      <w:r>
        <w:rPr>
          <w:spacing w:val="-12"/>
        </w:rPr>
        <w:t> </w:t>
      </w:r>
      <w:r>
        <w:rPr>
          <w:spacing w:val="-2"/>
        </w:rPr>
        <w:t>Mặt</w:t>
      </w:r>
      <w:r>
        <w:rPr>
          <w:spacing w:val="-12"/>
        </w:rPr>
        <w:t> </w:t>
      </w:r>
      <w:r>
        <w:rPr>
          <w:spacing w:val="-2"/>
        </w:rPr>
        <w:t>trận</w:t>
      </w:r>
      <w:r>
        <w:rPr>
          <w:spacing w:val="-15"/>
        </w:rPr>
        <w:t> </w:t>
      </w:r>
      <w:r>
        <w:rPr>
          <w:spacing w:val="-2"/>
        </w:rPr>
        <w:t>Tổ</w:t>
      </w:r>
      <w:r>
        <w:rPr>
          <w:spacing w:val="-11"/>
        </w:rPr>
        <w:t> </w:t>
      </w:r>
      <w:r>
        <w:rPr>
          <w:spacing w:val="-2"/>
        </w:rPr>
        <w:t>quốc </w:t>
      </w:r>
      <w:r>
        <w:rPr/>
        <w:t>Việt</w:t>
      </w:r>
      <w:r>
        <w:rPr>
          <w:spacing w:val="-2"/>
        </w:rPr>
        <w:t> </w:t>
      </w:r>
      <w:r>
        <w:rPr/>
        <w:t>Nam</w:t>
      </w:r>
      <w:r>
        <w:rPr>
          <w:spacing w:val="-6"/>
        </w:rPr>
        <w:t> </w:t>
      </w:r>
      <w:r>
        <w:rPr/>
        <w:t>các</w:t>
      </w:r>
      <w:r>
        <w:rPr>
          <w:spacing w:val="-4"/>
        </w:rPr>
        <w:t> </w:t>
      </w:r>
      <w:r>
        <w:rPr/>
        <w:t>cấp</w:t>
      </w:r>
      <w:r>
        <w:rPr>
          <w:spacing w:val="-2"/>
        </w:rPr>
        <w:t> </w:t>
      </w:r>
      <w:r>
        <w:rPr/>
        <w:t>trên</w:t>
      </w:r>
      <w:r>
        <w:rPr>
          <w:spacing w:val="-5"/>
        </w:rPr>
        <w:t> </w:t>
      </w:r>
      <w:r>
        <w:rPr/>
        <w:t>địa</w:t>
      </w:r>
      <w:r>
        <w:rPr>
          <w:spacing w:val="-3"/>
        </w:rPr>
        <w:t> </w:t>
      </w:r>
      <w:r>
        <w:rPr/>
        <w:t>bàn</w:t>
      </w:r>
      <w:r>
        <w:rPr>
          <w:spacing w:val="-2"/>
        </w:rPr>
        <w:t> </w:t>
      </w:r>
      <w:r>
        <w:rPr/>
        <w:t>tỉnh</w:t>
      </w:r>
      <w:r>
        <w:rPr>
          <w:spacing w:val="-2"/>
        </w:rPr>
        <w:t> </w:t>
      </w:r>
      <w:r>
        <w:rPr/>
        <w:t>thực</w:t>
      </w:r>
      <w:r>
        <w:rPr>
          <w:spacing w:val="-2"/>
        </w:rPr>
        <w:t> </w:t>
      </w:r>
      <w:r>
        <w:rPr/>
        <w:t>hiện</w:t>
      </w:r>
    </w:p>
    <w:p>
      <w:pPr>
        <w:spacing w:line="240" w:lineRule="auto" w:before="65"/>
        <w:rPr>
          <w:b/>
          <w:sz w:val="28"/>
        </w:rPr>
      </w:pPr>
    </w:p>
    <w:p>
      <w:pPr>
        <w:pStyle w:val="BodyText"/>
        <w:ind w:left="721"/>
      </w:pPr>
      <w:r>
        <w:rPr/>
        <w:t>Căn</w:t>
      </w:r>
      <w:r>
        <w:rPr>
          <w:spacing w:val="-2"/>
        </w:rPr>
        <w:t> </w:t>
      </w:r>
      <w:r>
        <w:rPr/>
        <w:t>cứ</w:t>
      </w:r>
      <w:r>
        <w:rPr>
          <w:spacing w:val="-2"/>
        </w:rPr>
        <w:t> </w:t>
      </w:r>
      <w:r>
        <w:rPr/>
        <w:t>Luật</w:t>
      </w:r>
      <w:r>
        <w:rPr>
          <w:spacing w:val="-2"/>
        </w:rPr>
        <w:t> </w:t>
      </w:r>
      <w:r>
        <w:rPr/>
        <w:t>Tổ</w:t>
      </w:r>
      <w:r>
        <w:rPr>
          <w:spacing w:val="-2"/>
        </w:rPr>
        <w:t> </w:t>
      </w:r>
      <w:r>
        <w:rPr/>
        <w:t>chức</w:t>
      </w:r>
      <w:r>
        <w:rPr>
          <w:spacing w:val="-2"/>
        </w:rPr>
        <w:t> </w:t>
      </w:r>
      <w:r>
        <w:rPr/>
        <w:t>chính</w:t>
      </w:r>
      <w:r>
        <w:rPr>
          <w:spacing w:val="-1"/>
        </w:rPr>
        <w:t> </w:t>
      </w:r>
      <w:r>
        <w:rPr/>
        <w:t>quyền</w:t>
      </w:r>
      <w:r>
        <w:rPr>
          <w:spacing w:val="-6"/>
        </w:rPr>
        <w:t> </w:t>
      </w:r>
      <w:r>
        <w:rPr/>
        <w:t>địa</w:t>
      </w:r>
      <w:r>
        <w:rPr>
          <w:spacing w:val="-2"/>
        </w:rPr>
        <w:t> </w:t>
      </w:r>
      <w:r>
        <w:rPr/>
        <w:t>phương</w:t>
      </w:r>
      <w:r>
        <w:rPr>
          <w:spacing w:val="-5"/>
        </w:rPr>
        <w:t> </w:t>
      </w:r>
      <w:r>
        <w:rPr/>
        <w:t>số</w:t>
      </w:r>
      <w:r>
        <w:rPr>
          <w:spacing w:val="-4"/>
        </w:rPr>
        <w:t> </w:t>
      </w:r>
      <w:r>
        <w:rPr>
          <w:spacing w:val="-2"/>
        </w:rPr>
        <w:t>72/2025/QH15;</w:t>
      </w:r>
    </w:p>
    <w:p>
      <w:pPr>
        <w:pStyle w:val="BodyText"/>
        <w:spacing w:line="288" w:lineRule="auto" w:before="125"/>
        <w:ind w:right="106" w:firstLine="719"/>
      </w:pPr>
      <w:r>
        <w:rPr/>
        <w:t>Căn cứ Luật Ban hành văn bản quy phạm pháp luật số 64/2025/QH15, được sửa đổi, bổ sung theo Luật số 87/2025/QH15;</w:t>
      </w:r>
    </w:p>
    <w:p>
      <w:pPr>
        <w:pStyle w:val="BodyText"/>
        <w:spacing w:before="60"/>
        <w:ind w:left="721"/>
      </w:pPr>
      <w:r>
        <w:rPr/>
        <w:t>Căn</w:t>
      </w:r>
      <w:r>
        <w:rPr>
          <w:spacing w:val="-3"/>
        </w:rPr>
        <w:t> </w:t>
      </w:r>
      <w:r>
        <w:rPr/>
        <w:t>cứ</w:t>
      </w:r>
      <w:r>
        <w:rPr>
          <w:spacing w:val="-2"/>
        </w:rPr>
        <w:t> </w:t>
      </w:r>
      <w:r>
        <w:rPr/>
        <w:t>Luật</w:t>
      </w:r>
      <w:r>
        <w:rPr>
          <w:spacing w:val="-2"/>
        </w:rPr>
        <w:t> </w:t>
      </w:r>
      <w:r>
        <w:rPr/>
        <w:t>Ngân</w:t>
      </w:r>
      <w:r>
        <w:rPr>
          <w:spacing w:val="-3"/>
        </w:rPr>
        <w:t> </w:t>
      </w:r>
      <w:r>
        <w:rPr/>
        <w:t>sách</w:t>
      </w:r>
      <w:r>
        <w:rPr>
          <w:spacing w:val="-2"/>
        </w:rPr>
        <w:t> </w:t>
      </w:r>
      <w:r>
        <w:rPr/>
        <w:t>nhà</w:t>
      </w:r>
      <w:r>
        <w:rPr>
          <w:spacing w:val="-2"/>
        </w:rPr>
        <w:t> </w:t>
      </w:r>
      <w:r>
        <w:rPr/>
        <w:t>nước</w:t>
      </w:r>
      <w:r>
        <w:rPr>
          <w:spacing w:val="-3"/>
        </w:rPr>
        <w:t> </w:t>
      </w:r>
      <w:r>
        <w:rPr/>
        <w:t>số</w:t>
      </w:r>
      <w:r>
        <w:rPr>
          <w:spacing w:val="-2"/>
        </w:rPr>
        <w:t> 89/2025/QH15;</w:t>
      </w:r>
    </w:p>
    <w:p>
      <w:pPr>
        <w:pStyle w:val="BodyText"/>
        <w:spacing w:line="288" w:lineRule="auto" w:before="124"/>
        <w:ind w:right="106" w:firstLine="719"/>
      </w:pPr>
      <w:r>
        <w:rPr/>
        <w:t>Căn cứ Nghị quyết số 190/2025/QH15 ngày 19 tháng 02 năm 2025 của Quốc hội quy định về xử lý một số vấn đề liên quan đến sắp xếp tổ chức bộ máy nhà nước;</w:t>
      </w:r>
    </w:p>
    <w:p>
      <w:pPr>
        <w:pStyle w:val="BodyText"/>
        <w:spacing w:line="288" w:lineRule="auto" w:before="58"/>
        <w:ind w:right="106" w:firstLine="719"/>
      </w:pPr>
      <w:r>
        <w:rPr/>
        <w:t>Căn</w:t>
      </w:r>
      <w:r>
        <w:rPr>
          <w:spacing w:val="-1"/>
        </w:rPr>
        <w:t> </w:t>
      </w:r>
      <w:r>
        <w:rPr/>
        <w:t>cứ</w:t>
      </w:r>
      <w:r>
        <w:rPr>
          <w:spacing w:val="-2"/>
        </w:rPr>
        <w:t> </w:t>
      </w:r>
      <w:r>
        <w:rPr/>
        <w:t>Nghị</w:t>
      </w:r>
      <w:r>
        <w:rPr>
          <w:spacing w:val="-2"/>
        </w:rPr>
        <w:t> </w:t>
      </w:r>
      <w:r>
        <w:rPr/>
        <w:t>định</w:t>
      </w:r>
      <w:r>
        <w:rPr>
          <w:spacing w:val="-1"/>
        </w:rPr>
        <w:t> </w:t>
      </w:r>
      <w:r>
        <w:rPr/>
        <w:t>số</w:t>
      </w:r>
      <w:r>
        <w:rPr>
          <w:spacing w:val="-4"/>
        </w:rPr>
        <w:t> </w:t>
      </w:r>
      <w:hyperlink r:id="rId5">
        <w:r>
          <w:rPr/>
          <w:t>78/2025/NĐ-CP</w:t>
        </w:r>
      </w:hyperlink>
      <w:r>
        <w:rPr>
          <w:spacing w:val="-6"/>
        </w:rPr>
        <w:t> </w:t>
      </w:r>
      <w:r>
        <w:rPr/>
        <w:t>ngày</w:t>
      </w:r>
      <w:r>
        <w:rPr>
          <w:spacing w:val="-4"/>
        </w:rPr>
        <w:t> </w:t>
      </w:r>
      <w:r>
        <w:rPr/>
        <w:t>01</w:t>
      </w:r>
      <w:r>
        <w:rPr>
          <w:spacing w:val="-1"/>
        </w:rPr>
        <w:t> </w:t>
      </w:r>
      <w:r>
        <w:rPr/>
        <w:t>tháng</w:t>
      </w:r>
      <w:r>
        <w:rPr>
          <w:spacing w:val="-1"/>
        </w:rPr>
        <w:t> </w:t>
      </w:r>
      <w:r>
        <w:rPr/>
        <w:t>4</w:t>
      </w:r>
      <w:r>
        <w:rPr>
          <w:spacing w:val="-2"/>
        </w:rPr>
        <w:t> </w:t>
      </w:r>
      <w:r>
        <w:rPr/>
        <w:t>năm</w:t>
      </w:r>
      <w:r>
        <w:rPr>
          <w:spacing w:val="-3"/>
        </w:rPr>
        <w:t> </w:t>
      </w:r>
      <w:r>
        <w:rPr/>
        <w:t>2025</w:t>
      </w:r>
      <w:r>
        <w:rPr>
          <w:spacing w:val="-3"/>
        </w:rPr>
        <w:t> </w:t>
      </w:r>
      <w:r>
        <w:rPr/>
        <w:t>của</w:t>
      </w:r>
      <w:r>
        <w:rPr>
          <w:spacing w:val="-1"/>
        </w:rPr>
        <w:t> </w:t>
      </w:r>
      <w:r>
        <w:rPr/>
        <w:t>Chính phủ quy định chi tiết một số điều và biện pháp để tổ chức, hướng dẫn thi hành Luật Ban hành văn bản quy phạm pháp luật, được sửa đổi, bổ sung theo Nghị</w:t>
      </w:r>
      <w:r>
        <w:rPr>
          <w:spacing w:val="40"/>
        </w:rPr>
        <w:t> </w:t>
      </w:r>
      <w:r>
        <w:rPr/>
        <w:t>định số 187/2025/NĐ-CP ngày 01 tháng 7 năm 2025;</w:t>
      </w:r>
    </w:p>
    <w:p>
      <w:pPr>
        <w:pStyle w:val="BodyText"/>
        <w:spacing w:line="288" w:lineRule="auto" w:before="60"/>
        <w:ind w:right="101" w:firstLine="719"/>
      </w:pPr>
      <w:r>
        <w:rPr/>
        <w:t>Xét Tờ trình số 3907/TTr-UBND ngày 20 tháng 5 năm 2026 của Ủy ban nhân dân tỉnh về đề nghị ban hành Nghị quyết sửa đổi, bổ sung một số điều của Quy định mức</w:t>
      </w:r>
      <w:r>
        <w:rPr>
          <w:spacing w:val="-2"/>
        </w:rPr>
        <w:t> </w:t>
      </w:r>
      <w:r>
        <w:rPr/>
        <w:t>chi</w:t>
      </w:r>
      <w:r>
        <w:rPr>
          <w:spacing w:val="-1"/>
        </w:rPr>
        <w:t> </w:t>
      </w:r>
      <w:r>
        <w:rPr/>
        <w:t>tập</w:t>
      </w:r>
      <w:r>
        <w:rPr>
          <w:spacing w:val="-3"/>
        </w:rPr>
        <w:t> </w:t>
      </w:r>
      <w:r>
        <w:rPr/>
        <w:t>huấn,</w:t>
      </w:r>
      <w:r>
        <w:rPr>
          <w:spacing w:val="-2"/>
        </w:rPr>
        <w:t> </w:t>
      </w:r>
      <w:r>
        <w:rPr/>
        <w:t>bồi</w:t>
      </w:r>
      <w:r>
        <w:rPr>
          <w:spacing w:val="-1"/>
        </w:rPr>
        <w:t> </w:t>
      </w:r>
      <w:r>
        <w:rPr/>
        <w:t>dưỡng</w:t>
      </w:r>
      <w:r>
        <w:rPr>
          <w:spacing w:val="-1"/>
        </w:rPr>
        <w:t> </w:t>
      </w:r>
      <w:r>
        <w:rPr/>
        <w:t>giáo</w:t>
      </w:r>
      <w:r>
        <w:rPr>
          <w:spacing w:val="-1"/>
        </w:rPr>
        <w:t> </w:t>
      </w:r>
      <w:r>
        <w:rPr/>
        <w:t>viên</w:t>
      </w:r>
      <w:r>
        <w:rPr>
          <w:spacing w:val="-1"/>
        </w:rPr>
        <w:t> </w:t>
      </w:r>
      <w:r>
        <w:rPr/>
        <w:t>và</w:t>
      </w:r>
      <w:r>
        <w:rPr>
          <w:spacing w:val="-1"/>
        </w:rPr>
        <w:t> </w:t>
      </w:r>
      <w:r>
        <w:rPr/>
        <w:t>cán</w:t>
      </w:r>
      <w:r>
        <w:rPr>
          <w:spacing w:val="-1"/>
        </w:rPr>
        <w:t> </w:t>
      </w:r>
      <w:r>
        <w:rPr/>
        <w:t>bộ</w:t>
      </w:r>
      <w:r>
        <w:rPr>
          <w:spacing w:val="-1"/>
        </w:rPr>
        <w:t> </w:t>
      </w:r>
      <w:r>
        <w:rPr/>
        <w:t>quản</w:t>
      </w:r>
      <w:r>
        <w:rPr>
          <w:spacing w:val="-1"/>
        </w:rPr>
        <w:t> </w:t>
      </w:r>
      <w:r>
        <w:rPr/>
        <w:t>lý</w:t>
      </w:r>
      <w:r>
        <w:rPr>
          <w:spacing w:val="-2"/>
        </w:rPr>
        <w:t> </w:t>
      </w:r>
      <w:r>
        <w:rPr/>
        <w:t>cơ</w:t>
      </w:r>
      <w:r>
        <w:rPr>
          <w:spacing w:val="-1"/>
        </w:rPr>
        <w:t> </w:t>
      </w:r>
      <w:r>
        <w:rPr/>
        <w:t>sở</w:t>
      </w:r>
      <w:r>
        <w:rPr>
          <w:spacing w:val="-3"/>
        </w:rPr>
        <w:t> </w:t>
      </w:r>
      <w:r>
        <w:rPr/>
        <w:t>giáo</w:t>
      </w:r>
      <w:r>
        <w:rPr>
          <w:spacing w:val="-1"/>
        </w:rPr>
        <w:t> </w:t>
      </w:r>
      <w:r>
        <w:rPr/>
        <w:t>dục để</w:t>
      </w:r>
      <w:r>
        <w:rPr>
          <w:spacing w:val="-14"/>
        </w:rPr>
        <w:t> </w:t>
      </w:r>
      <w:r>
        <w:rPr/>
        <w:t>thực</w:t>
      </w:r>
      <w:r>
        <w:rPr>
          <w:spacing w:val="-14"/>
        </w:rPr>
        <w:t> </w:t>
      </w:r>
      <w:r>
        <w:rPr/>
        <w:t>hiện</w:t>
      </w:r>
      <w:r>
        <w:rPr>
          <w:spacing w:val="-13"/>
        </w:rPr>
        <w:t> </w:t>
      </w:r>
      <w:r>
        <w:rPr/>
        <w:t>chương</w:t>
      </w:r>
      <w:r>
        <w:rPr>
          <w:spacing w:val="-13"/>
        </w:rPr>
        <w:t> </w:t>
      </w:r>
      <w:r>
        <w:rPr/>
        <w:t>trình</w:t>
      </w:r>
      <w:r>
        <w:rPr>
          <w:spacing w:val="-13"/>
        </w:rPr>
        <w:t> </w:t>
      </w:r>
      <w:r>
        <w:rPr/>
        <w:t>mới,</w:t>
      </w:r>
      <w:r>
        <w:rPr>
          <w:spacing w:val="-15"/>
        </w:rPr>
        <w:t> </w:t>
      </w:r>
      <w:r>
        <w:rPr/>
        <w:t>sách</w:t>
      </w:r>
      <w:r>
        <w:rPr>
          <w:spacing w:val="-12"/>
        </w:rPr>
        <w:t> </w:t>
      </w:r>
      <w:r>
        <w:rPr/>
        <w:t>giáo</w:t>
      </w:r>
      <w:r>
        <w:rPr>
          <w:spacing w:val="-13"/>
        </w:rPr>
        <w:t> </w:t>
      </w:r>
      <w:r>
        <w:rPr/>
        <w:t>khoa</w:t>
      </w:r>
      <w:r>
        <w:rPr>
          <w:spacing w:val="-13"/>
        </w:rPr>
        <w:t> </w:t>
      </w:r>
      <w:r>
        <w:rPr/>
        <w:t>mới</w:t>
      </w:r>
      <w:r>
        <w:rPr>
          <w:spacing w:val="-13"/>
        </w:rPr>
        <w:t> </w:t>
      </w:r>
      <w:r>
        <w:rPr/>
        <w:t>giáo</w:t>
      </w:r>
      <w:r>
        <w:rPr>
          <w:spacing w:val="-13"/>
        </w:rPr>
        <w:t> </w:t>
      </w:r>
      <w:r>
        <w:rPr/>
        <w:t>dục</w:t>
      </w:r>
      <w:r>
        <w:rPr>
          <w:spacing w:val="-14"/>
        </w:rPr>
        <w:t> </w:t>
      </w:r>
      <w:r>
        <w:rPr/>
        <w:t>phổ</w:t>
      </w:r>
      <w:r>
        <w:rPr>
          <w:spacing w:val="-15"/>
        </w:rPr>
        <w:t> </w:t>
      </w:r>
      <w:r>
        <w:rPr/>
        <w:t>thông</w:t>
      </w:r>
      <w:r>
        <w:rPr>
          <w:spacing w:val="-13"/>
        </w:rPr>
        <w:t> </w:t>
      </w:r>
      <w:r>
        <w:rPr/>
        <w:t>trên</w:t>
      </w:r>
      <w:r>
        <w:rPr>
          <w:spacing w:val="-13"/>
        </w:rPr>
        <w:t> </w:t>
      </w:r>
      <w:r>
        <w:rPr/>
        <w:t>địa</w:t>
      </w:r>
      <w:r>
        <w:rPr>
          <w:spacing w:val="-13"/>
        </w:rPr>
        <w:t> </w:t>
      </w:r>
      <w:r>
        <w:rPr/>
        <w:t>bàn tỉnh ban hành kèm theo Nghị quyết số 39/2022/NQ-HĐND ngày 20 tháng 9 năm 2022</w:t>
      </w:r>
      <w:r>
        <w:rPr>
          <w:spacing w:val="-1"/>
        </w:rPr>
        <w:t> </w:t>
      </w:r>
      <w:r>
        <w:rPr/>
        <w:t>của</w:t>
      </w:r>
      <w:r>
        <w:rPr>
          <w:spacing w:val="-1"/>
        </w:rPr>
        <w:t> </w:t>
      </w:r>
      <w:r>
        <w:rPr/>
        <w:t>Hội</w:t>
      </w:r>
      <w:r>
        <w:rPr>
          <w:spacing w:val="-1"/>
        </w:rPr>
        <w:t> </w:t>
      </w:r>
      <w:r>
        <w:rPr/>
        <w:t>đồng</w:t>
      </w:r>
      <w:r>
        <w:rPr>
          <w:spacing w:val="-1"/>
        </w:rPr>
        <w:t> </w:t>
      </w:r>
      <w:r>
        <w:rPr/>
        <w:t>nhân</w:t>
      </w:r>
      <w:r>
        <w:rPr>
          <w:spacing w:val="-1"/>
        </w:rPr>
        <w:t> </w:t>
      </w:r>
      <w:r>
        <w:rPr/>
        <w:t>dân</w:t>
      </w:r>
      <w:r>
        <w:rPr>
          <w:spacing w:val="-1"/>
        </w:rPr>
        <w:t> </w:t>
      </w:r>
      <w:r>
        <w:rPr/>
        <w:t>tỉnh;</w:t>
      </w:r>
      <w:r>
        <w:rPr>
          <w:spacing w:val="-2"/>
        </w:rPr>
        <w:t> </w:t>
      </w:r>
      <w:r>
        <w:rPr/>
        <w:t>sửa</w:t>
      </w:r>
      <w:r>
        <w:rPr>
          <w:spacing w:val="-1"/>
        </w:rPr>
        <w:t> </w:t>
      </w:r>
      <w:r>
        <w:rPr/>
        <w:t>đổi,</w:t>
      </w:r>
      <w:r>
        <w:rPr>
          <w:spacing w:val="-3"/>
        </w:rPr>
        <w:t> </w:t>
      </w:r>
      <w:r>
        <w:rPr/>
        <w:t>bổ</w:t>
      </w:r>
      <w:r>
        <w:rPr>
          <w:spacing w:val="-1"/>
        </w:rPr>
        <w:t> </w:t>
      </w:r>
      <w:r>
        <w:rPr/>
        <w:t>sung</w:t>
      </w:r>
      <w:r>
        <w:rPr>
          <w:spacing w:val="-1"/>
        </w:rPr>
        <w:t> </w:t>
      </w:r>
      <w:r>
        <w:rPr/>
        <w:t>một</w:t>
      </w:r>
      <w:r>
        <w:rPr>
          <w:spacing w:val="-1"/>
        </w:rPr>
        <w:t> </w:t>
      </w:r>
      <w:r>
        <w:rPr/>
        <w:t>số</w:t>
      </w:r>
      <w:r>
        <w:rPr>
          <w:spacing w:val="-1"/>
        </w:rPr>
        <w:t> </w:t>
      </w:r>
      <w:r>
        <w:rPr/>
        <w:t>điều</w:t>
      </w:r>
      <w:r>
        <w:rPr>
          <w:spacing w:val="-4"/>
        </w:rPr>
        <w:t> </w:t>
      </w:r>
      <w:r>
        <w:rPr/>
        <w:t>của</w:t>
      </w:r>
      <w:r>
        <w:rPr>
          <w:spacing w:val="-1"/>
        </w:rPr>
        <w:t> </w:t>
      </w:r>
      <w:r>
        <w:rPr/>
        <w:t>Nghị</w:t>
      </w:r>
      <w:r>
        <w:rPr>
          <w:spacing w:val="-1"/>
        </w:rPr>
        <w:t> </w:t>
      </w:r>
      <w:r>
        <w:rPr/>
        <w:t>quyết</w:t>
      </w:r>
      <w:r>
        <w:rPr>
          <w:spacing w:val="-1"/>
        </w:rPr>
        <w:t> </w:t>
      </w:r>
      <w:r>
        <w:rPr/>
        <w:t>số 82/2024/NQ-HĐND ngày 09 tháng 12 năm 2024 của Hội đồng nhân dân tỉnh quy định</w:t>
      </w:r>
      <w:r>
        <w:rPr>
          <w:spacing w:val="-18"/>
        </w:rPr>
        <w:t> </w:t>
      </w:r>
      <w:r>
        <w:rPr/>
        <w:t>mức</w:t>
      </w:r>
      <w:r>
        <w:rPr>
          <w:spacing w:val="-17"/>
        </w:rPr>
        <w:t> </w:t>
      </w:r>
      <w:r>
        <w:rPr/>
        <w:t>chi</w:t>
      </w:r>
      <w:r>
        <w:rPr>
          <w:spacing w:val="-18"/>
        </w:rPr>
        <w:t> </w:t>
      </w:r>
      <w:r>
        <w:rPr/>
        <w:t>đón</w:t>
      </w:r>
      <w:r>
        <w:rPr>
          <w:spacing w:val="-17"/>
        </w:rPr>
        <w:t> </w:t>
      </w:r>
      <w:r>
        <w:rPr/>
        <w:t>tiếp,</w:t>
      </w:r>
      <w:r>
        <w:rPr>
          <w:spacing w:val="-16"/>
        </w:rPr>
        <w:t> </w:t>
      </w:r>
      <w:r>
        <w:rPr/>
        <w:t>thăm</w:t>
      </w:r>
      <w:r>
        <w:rPr>
          <w:spacing w:val="-18"/>
        </w:rPr>
        <w:t> </w:t>
      </w:r>
      <w:r>
        <w:rPr/>
        <w:t>hỏi,</w:t>
      </w:r>
      <w:r>
        <w:rPr>
          <w:spacing w:val="-16"/>
        </w:rPr>
        <w:t> </w:t>
      </w:r>
      <w:r>
        <w:rPr/>
        <w:t>chúc</w:t>
      </w:r>
      <w:r>
        <w:rPr>
          <w:spacing w:val="-18"/>
        </w:rPr>
        <w:t> </w:t>
      </w:r>
      <w:r>
        <w:rPr/>
        <w:t>mừng</w:t>
      </w:r>
      <w:r>
        <w:rPr>
          <w:spacing w:val="-14"/>
        </w:rPr>
        <w:t> </w:t>
      </w:r>
      <w:r>
        <w:rPr/>
        <w:t>đối</w:t>
      </w:r>
      <w:r>
        <w:rPr>
          <w:spacing w:val="-17"/>
        </w:rPr>
        <w:t> </w:t>
      </w:r>
      <w:r>
        <w:rPr/>
        <w:t>với</w:t>
      </w:r>
      <w:r>
        <w:rPr>
          <w:spacing w:val="-15"/>
        </w:rPr>
        <w:t> </w:t>
      </w:r>
      <w:r>
        <w:rPr/>
        <w:t>một</w:t>
      </w:r>
      <w:r>
        <w:rPr>
          <w:spacing w:val="-17"/>
        </w:rPr>
        <w:t> </w:t>
      </w:r>
      <w:r>
        <w:rPr/>
        <w:t>số</w:t>
      </w:r>
      <w:r>
        <w:rPr>
          <w:spacing w:val="-16"/>
        </w:rPr>
        <w:t> </w:t>
      </w:r>
      <w:r>
        <w:rPr/>
        <w:t>đối</w:t>
      </w:r>
      <w:r>
        <w:rPr>
          <w:spacing w:val="-17"/>
        </w:rPr>
        <w:t> </w:t>
      </w:r>
      <w:r>
        <w:rPr/>
        <w:t>tượng</w:t>
      </w:r>
      <w:r>
        <w:rPr>
          <w:spacing w:val="-17"/>
        </w:rPr>
        <w:t> </w:t>
      </w:r>
      <w:r>
        <w:rPr/>
        <w:t>do</w:t>
      </w:r>
      <w:r>
        <w:rPr>
          <w:spacing w:val="-17"/>
        </w:rPr>
        <w:t> </w:t>
      </w:r>
      <w:r>
        <w:rPr/>
        <w:t>Ủy</w:t>
      </w:r>
      <w:r>
        <w:rPr>
          <w:spacing w:val="-16"/>
        </w:rPr>
        <w:t> </w:t>
      </w:r>
      <w:r>
        <w:rPr/>
        <w:t>ban</w:t>
      </w:r>
      <w:r>
        <w:rPr>
          <w:spacing w:val="-17"/>
        </w:rPr>
        <w:t> </w:t>
      </w:r>
      <w:r>
        <w:rPr/>
        <w:t>Mặt trận Tổ quốc Việt Nam các cấp trên địa bàn tỉnh thực hiện</w:t>
      </w:r>
      <w:r>
        <w:rPr>
          <w:i w:val="0"/>
        </w:rPr>
        <w:t>; </w:t>
      </w:r>
      <w:r>
        <w:rPr/>
        <w:t>Báo cáo thẩm tra số 357/BC-HĐND ngày 31 tháng 5 năm 2026 của Ban Văn hóa - Xã hội Hội đồng nhân dân tỉnh; ý kiến thảo luận của đại biểu Hội đồng nhân dân tỉnh tại kỳ họp.</w:t>
      </w:r>
    </w:p>
    <w:p>
      <w:pPr>
        <w:pStyle w:val="BodyText"/>
        <w:spacing w:line="288" w:lineRule="auto" w:before="61"/>
        <w:ind w:left="21" w:right="118" w:firstLine="719"/>
      </w:pPr>
      <w:r>
        <w:rPr/>
        <w:t>Hội đồng nhân dân ban hành Nghị quyết sửa đổi, bổ sung một số điều của Quy</w:t>
      </w:r>
      <w:r>
        <w:rPr>
          <w:spacing w:val="26"/>
        </w:rPr>
        <w:t> </w:t>
      </w:r>
      <w:r>
        <w:rPr/>
        <w:t>định</w:t>
      </w:r>
      <w:r>
        <w:rPr>
          <w:spacing w:val="24"/>
        </w:rPr>
        <w:t> </w:t>
      </w:r>
      <w:r>
        <w:rPr/>
        <w:t>mức</w:t>
      </w:r>
      <w:r>
        <w:rPr>
          <w:spacing w:val="26"/>
        </w:rPr>
        <w:t> </w:t>
      </w:r>
      <w:r>
        <w:rPr/>
        <w:t>chi</w:t>
      </w:r>
      <w:r>
        <w:rPr>
          <w:spacing w:val="26"/>
        </w:rPr>
        <w:t> </w:t>
      </w:r>
      <w:r>
        <w:rPr/>
        <w:t>tập</w:t>
      </w:r>
      <w:r>
        <w:rPr>
          <w:spacing w:val="24"/>
        </w:rPr>
        <w:t> </w:t>
      </w:r>
      <w:r>
        <w:rPr/>
        <w:t>huấn,</w:t>
      </w:r>
      <w:r>
        <w:rPr>
          <w:spacing w:val="25"/>
        </w:rPr>
        <w:t> </w:t>
      </w:r>
      <w:r>
        <w:rPr/>
        <w:t>bồi</w:t>
      </w:r>
      <w:r>
        <w:rPr>
          <w:spacing w:val="24"/>
        </w:rPr>
        <w:t> </w:t>
      </w:r>
      <w:r>
        <w:rPr/>
        <w:t>dưỡng</w:t>
      </w:r>
      <w:r>
        <w:rPr>
          <w:spacing w:val="24"/>
        </w:rPr>
        <w:t> </w:t>
      </w:r>
      <w:r>
        <w:rPr/>
        <w:t>giáo</w:t>
      </w:r>
      <w:r>
        <w:rPr>
          <w:spacing w:val="26"/>
        </w:rPr>
        <w:t> </w:t>
      </w:r>
      <w:r>
        <w:rPr/>
        <w:t>viên</w:t>
      </w:r>
      <w:r>
        <w:rPr>
          <w:spacing w:val="26"/>
        </w:rPr>
        <w:t> </w:t>
      </w:r>
      <w:r>
        <w:rPr/>
        <w:t>và</w:t>
      </w:r>
      <w:r>
        <w:rPr>
          <w:spacing w:val="26"/>
        </w:rPr>
        <w:t> </w:t>
      </w:r>
      <w:r>
        <w:rPr/>
        <w:t>cán</w:t>
      </w:r>
      <w:r>
        <w:rPr>
          <w:spacing w:val="24"/>
        </w:rPr>
        <w:t> </w:t>
      </w:r>
      <w:r>
        <w:rPr/>
        <w:t>bộ</w:t>
      </w:r>
      <w:r>
        <w:rPr>
          <w:spacing w:val="24"/>
        </w:rPr>
        <w:t> </w:t>
      </w:r>
      <w:r>
        <w:rPr/>
        <w:t>quản</w:t>
      </w:r>
      <w:r>
        <w:rPr>
          <w:spacing w:val="24"/>
        </w:rPr>
        <w:t> </w:t>
      </w:r>
      <w:r>
        <w:rPr/>
        <w:t>lý</w:t>
      </w:r>
      <w:r>
        <w:rPr>
          <w:spacing w:val="26"/>
        </w:rPr>
        <w:t> </w:t>
      </w:r>
      <w:r>
        <w:rPr/>
        <w:t>cơ</w:t>
      </w:r>
      <w:r>
        <w:rPr>
          <w:spacing w:val="22"/>
        </w:rPr>
        <w:t> </w:t>
      </w:r>
      <w:r>
        <w:rPr/>
        <w:t>sở</w:t>
      </w:r>
      <w:r>
        <w:rPr>
          <w:spacing w:val="22"/>
        </w:rPr>
        <w:t> </w:t>
      </w:r>
      <w:r>
        <w:rPr/>
        <w:t>giáo</w:t>
      </w:r>
    </w:p>
    <w:p>
      <w:pPr>
        <w:pStyle w:val="BodyText"/>
        <w:spacing w:after="0" w:line="288" w:lineRule="auto"/>
        <w:sectPr>
          <w:type w:val="continuous"/>
          <w:pgSz w:w="11910" w:h="16850"/>
          <w:pgMar w:top="1120" w:bottom="280" w:left="1700" w:right="850"/>
        </w:sectPr>
      </w:pPr>
    </w:p>
    <w:p>
      <w:pPr>
        <w:pStyle w:val="BodyText"/>
        <w:spacing w:line="288" w:lineRule="auto" w:before="79"/>
        <w:ind w:left="21" w:right="109"/>
      </w:pPr>
      <w:r>
        <w:rPr/>
        <w:t>dục để thực hiện chương trình mới, sách giáo khoa mới giáo dục phổ thông trên địa bàn tỉnh ban hành kèm</w:t>
      </w:r>
      <w:r>
        <w:rPr>
          <w:spacing w:val="-1"/>
        </w:rPr>
        <w:t> </w:t>
      </w:r>
      <w:r>
        <w:rPr/>
        <w:t>theo Nghị quyết số 39/2022/NQ-HĐND ngày 20 tháng 9 năm 2022 của Hội đồng nhân dân tỉnh; sửa đổi, bổ sung một số điều của Nghị quyết số 82/2024/NQ-HĐND</w:t>
      </w:r>
      <w:r>
        <w:rPr>
          <w:spacing w:val="-1"/>
        </w:rPr>
        <w:t> </w:t>
      </w:r>
      <w:r>
        <w:rPr/>
        <w:t>ngày</w:t>
      </w:r>
      <w:r>
        <w:rPr>
          <w:spacing w:val="-1"/>
        </w:rPr>
        <w:t> </w:t>
      </w:r>
      <w:r>
        <w:rPr/>
        <w:t>09 tháng 12 năm</w:t>
      </w:r>
      <w:r>
        <w:rPr>
          <w:spacing w:val="-1"/>
        </w:rPr>
        <w:t> </w:t>
      </w:r>
      <w:r>
        <w:rPr/>
        <w:t>2024 của Hội đồng nhân dân tỉnh quy định mức chi đón tiếp, thăm hỏi, chúc mừng đối với một số đối tượng do Ủy ban Mặt trận Tổ quốc Việt Nam các cấp trên địa bàn tỉnh thực hiện.</w:t>
      </w:r>
    </w:p>
    <w:p>
      <w:pPr>
        <w:spacing w:before="67"/>
        <w:ind w:left="4044" w:right="0" w:firstLine="0"/>
        <w:jc w:val="both"/>
        <w:rPr>
          <w:b/>
          <w:sz w:val="28"/>
        </w:rPr>
      </w:pPr>
      <w:r>
        <w:rPr>
          <w:b/>
          <w:sz w:val="28"/>
        </w:rPr>
        <w:t>Chương</w:t>
      </w:r>
      <w:r>
        <w:rPr>
          <w:b/>
          <w:spacing w:val="-2"/>
          <w:sz w:val="28"/>
        </w:rPr>
        <w:t> </w:t>
      </w:r>
      <w:r>
        <w:rPr>
          <w:b/>
          <w:spacing w:val="-10"/>
          <w:sz w:val="28"/>
        </w:rPr>
        <w:t>I</w:t>
      </w:r>
    </w:p>
    <w:p>
      <w:pPr>
        <w:pStyle w:val="Heading1"/>
        <w:spacing w:before="62"/>
        <w:ind w:left="117" w:right="222" w:firstLine="2"/>
      </w:pPr>
      <w:r>
        <w:rPr/>
        <w:t>SỬA ĐỔI, BỔ SUNG MỘT SỐ ĐIỀU CỦA QUY ĐỊNH MỨC CHI TẬP HUẤN, BỒI DƯỠNG GIÁO VIÊN VÀ CÁN BỘ QUẢN LÝ CƠ SỞ GIÁO DỤC</w:t>
      </w:r>
      <w:r>
        <w:rPr>
          <w:spacing w:val="-9"/>
        </w:rPr>
        <w:t> </w:t>
      </w:r>
      <w:r>
        <w:rPr/>
        <w:t>ĐỂ</w:t>
      </w:r>
      <w:r>
        <w:rPr>
          <w:spacing w:val="-10"/>
        </w:rPr>
        <w:t> </w:t>
      </w:r>
      <w:r>
        <w:rPr/>
        <w:t>THỰC</w:t>
      </w:r>
      <w:r>
        <w:rPr>
          <w:spacing w:val="-11"/>
        </w:rPr>
        <w:t> </w:t>
      </w:r>
      <w:r>
        <w:rPr/>
        <w:t>HIỆN</w:t>
      </w:r>
      <w:r>
        <w:rPr>
          <w:spacing w:val="-11"/>
        </w:rPr>
        <w:t> </w:t>
      </w:r>
      <w:r>
        <w:rPr/>
        <w:t>CHƯƠNG</w:t>
      </w:r>
      <w:r>
        <w:rPr>
          <w:spacing w:val="-7"/>
        </w:rPr>
        <w:t> </w:t>
      </w:r>
      <w:r>
        <w:rPr/>
        <w:t>TRÌNH</w:t>
      </w:r>
      <w:r>
        <w:rPr>
          <w:spacing w:val="-10"/>
        </w:rPr>
        <w:t> </w:t>
      </w:r>
      <w:r>
        <w:rPr/>
        <w:t>MỚI,</w:t>
      </w:r>
      <w:r>
        <w:rPr>
          <w:spacing w:val="-10"/>
        </w:rPr>
        <w:t> </w:t>
      </w:r>
      <w:r>
        <w:rPr/>
        <w:t>SÁCH</w:t>
      </w:r>
      <w:r>
        <w:rPr>
          <w:spacing w:val="-10"/>
        </w:rPr>
        <w:t> </w:t>
      </w:r>
      <w:r>
        <w:rPr/>
        <w:t>GIÁO</w:t>
      </w:r>
      <w:r>
        <w:rPr>
          <w:spacing w:val="-10"/>
        </w:rPr>
        <w:t> </w:t>
      </w:r>
      <w:r>
        <w:rPr/>
        <w:t>KHOA</w:t>
      </w:r>
      <w:r>
        <w:rPr>
          <w:spacing w:val="-11"/>
        </w:rPr>
        <w:t> </w:t>
      </w:r>
      <w:r>
        <w:rPr/>
        <w:t>MỚI GIÁO</w:t>
      </w:r>
      <w:r>
        <w:rPr>
          <w:spacing w:val="-14"/>
        </w:rPr>
        <w:t> </w:t>
      </w:r>
      <w:r>
        <w:rPr/>
        <w:t>DỤC</w:t>
      </w:r>
      <w:r>
        <w:rPr>
          <w:spacing w:val="-13"/>
        </w:rPr>
        <w:t> </w:t>
      </w:r>
      <w:r>
        <w:rPr/>
        <w:t>PHỔ</w:t>
      </w:r>
      <w:r>
        <w:rPr>
          <w:spacing w:val="-14"/>
        </w:rPr>
        <w:t> </w:t>
      </w:r>
      <w:r>
        <w:rPr/>
        <w:t>THÔNG</w:t>
      </w:r>
      <w:r>
        <w:rPr>
          <w:spacing w:val="-14"/>
        </w:rPr>
        <w:t> </w:t>
      </w:r>
      <w:r>
        <w:rPr/>
        <w:t>TRÊN</w:t>
      </w:r>
      <w:r>
        <w:rPr>
          <w:spacing w:val="-13"/>
        </w:rPr>
        <w:t> </w:t>
      </w:r>
      <w:r>
        <w:rPr/>
        <w:t>ĐỊA</w:t>
      </w:r>
      <w:r>
        <w:rPr>
          <w:spacing w:val="-12"/>
        </w:rPr>
        <w:t> </w:t>
      </w:r>
      <w:r>
        <w:rPr/>
        <w:t>BÀN</w:t>
      </w:r>
      <w:r>
        <w:rPr>
          <w:spacing w:val="-15"/>
        </w:rPr>
        <w:t> </w:t>
      </w:r>
      <w:r>
        <w:rPr/>
        <w:t>TỈNH</w:t>
      </w:r>
      <w:r>
        <w:rPr>
          <w:spacing w:val="-14"/>
        </w:rPr>
        <w:t> </w:t>
      </w:r>
      <w:r>
        <w:rPr/>
        <w:t>LAI</w:t>
      </w:r>
      <w:r>
        <w:rPr>
          <w:spacing w:val="-13"/>
        </w:rPr>
        <w:t> </w:t>
      </w:r>
      <w:r>
        <w:rPr/>
        <w:t>CHÂU</w:t>
      </w:r>
      <w:r>
        <w:rPr>
          <w:spacing w:val="-15"/>
        </w:rPr>
        <w:t> </w:t>
      </w:r>
      <w:r>
        <w:rPr/>
        <w:t>BAN</w:t>
      </w:r>
      <w:r>
        <w:rPr>
          <w:spacing w:val="-15"/>
        </w:rPr>
        <w:t> </w:t>
      </w:r>
      <w:r>
        <w:rPr/>
        <w:t>HÀNH KÈM THEO NGHỊ QUYẾT SỐ 39/2022/NQ-HĐND NGÀY 20 THÁNG 9 NĂM 2022 CỦA HỘI ĐỒNG NHÂN DÂN TỈNH LAI CHÂU</w:t>
      </w:r>
    </w:p>
    <w:p>
      <w:pPr>
        <w:pStyle w:val="Heading2"/>
        <w:spacing w:line="276" w:lineRule="auto" w:before="61"/>
        <w:ind w:right="115" w:firstLine="719"/>
      </w:pPr>
      <w:r>
        <w:rPr/>
        <w:t>Điều 1. Thay thế một số cụm từ tại Quy định ban hành kèm theo Nghị quyết số 39/2022/NQ-HĐND ngày 20 tháng 9 năm 2022 của HĐND tỉnh</w:t>
      </w:r>
    </w:p>
    <w:p>
      <w:pPr>
        <w:pStyle w:val="ListParagraph"/>
        <w:numPr>
          <w:ilvl w:val="0"/>
          <w:numId w:val="1"/>
        </w:numPr>
        <w:tabs>
          <w:tab w:pos="1037" w:val="left" w:leader="none"/>
        </w:tabs>
        <w:spacing w:line="288" w:lineRule="auto" w:before="52" w:after="0"/>
        <w:ind w:left="2" w:right="117" w:firstLine="719"/>
        <w:jc w:val="both"/>
        <w:rPr>
          <w:sz w:val="28"/>
        </w:rPr>
      </w:pPr>
      <w:r>
        <w:rPr>
          <w:sz w:val="28"/>
        </w:rPr>
        <w:t>Thay thế cụm từ “Phòng Giáo dục và Đào tạo các huyện, thành phố” bằng cụm từ “Phòng Văn hóa - Xã hội” tại khoản 1 Điều 2.</w:t>
      </w:r>
    </w:p>
    <w:p>
      <w:pPr>
        <w:pStyle w:val="ListParagraph"/>
        <w:numPr>
          <w:ilvl w:val="0"/>
          <w:numId w:val="1"/>
        </w:numPr>
        <w:tabs>
          <w:tab w:pos="1016" w:val="left" w:leader="none"/>
        </w:tabs>
        <w:spacing w:line="288" w:lineRule="auto" w:before="60" w:after="0"/>
        <w:ind w:left="2" w:right="108" w:firstLine="719"/>
        <w:jc w:val="both"/>
        <w:rPr>
          <w:sz w:val="28"/>
        </w:rPr>
      </w:pPr>
      <w:r>
        <w:rPr>
          <w:sz w:val="28"/>
        </w:rPr>
        <w:t>Thay thế cụm từ “khoản 3, khoản 4 Điều 1 Nghị quyết số 15/2017/NQ-HĐND ngày 14 tháng 7 năm 2017 của Hội đồng nhân dân tỉnh quy định mức chi công tác phí, chi hội nghị trên địa bàn tỉnh Lai Châu” bằng cụm từ “Điều 3, Điều</w:t>
      </w:r>
      <w:r>
        <w:rPr>
          <w:spacing w:val="40"/>
          <w:sz w:val="28"/>
        </w:rPr>
        <w:t> </w:t>
      </w:r>
      <w:r>
        <w:rPr>
          <w:sz w:val="28"/>
        </w:rPr>
        <w:t>4 Nghị quyết số 67/2025/NQ-HĐND ngày 26 tháng 9 năm 2025 của Hội đồng nhân dân tỉnh quy định mức chi công tác phí, mức chi hội nghị trên địa bàn tỉnh Lai Châu” tại khoản 1 Điều 4.</w:t>
      </w:r>
    </w:p>
    <w:p>
      <w:pPr>
        <w:pStyle w:val="ListParagraph"/>
        <w:numPr>
          <w:ilvl w:val="0"/>
          <w:numId w:val="1"/>
        </w:numPr>
        <w:tabs>
          <w:tab w:pos="1040" w:val="left" w:leader="none"/>
        </w:tabs>
        <w:spacing w:line="288" w:lineRule="auto" w:before="60" w:after="0"/>
        <w:ind w:left="2" w:right="109" w:firstLine="719"/>
        <w:jc w:val="both"/>
        <w:rPr>
          <w:sz w:val="28"/>
        </w:rPr>
      </w:pPr>
      <w:r>
        <w:rPr>
          <w:sz w:val="28"/>
        </w:rPr>
        <w:t>Thay thế cụm từ “khoản 3 Điều 1 Nghị quyết số 15/2017/NQ-HĐND ngày</w:t>
      </w:r>
      <w:r>
        <w:rPr>
          <w:spacing w:val="-3"/>
          <w:sz w:val="28"/>
        </w:rPr>
        <w:t> </w:t>
      </w:r>
      <w:r>
        <w:rPr>
          <w:sz w:val="28"/>
        </w:rPr>
        <w:t>14 tháng 7 năm</w:t>
      </w:r>
      <w:r>
        <w:rPr>
          <w:spacing w:val="-2"/>
          <w:sz w:val="28"/>
        </w:rPr>
        <w:t> </w:t>
      </w:r>
      <w:r>
        <w:rPr>
          <w:sz w:val="28"/>
        </w:rPr>
        <w:t>2017 của</w:t>
      </w:r>
      <w:r>
        <w:rPr>
          <w:spacing w:val="-1"/>
          <w:sz w:val="28"/>
        </w:rPr>
        <w:t> </w:t>
      </w:r>
      <w:r>
        <w:rPr>
          <w:sz w:val="28"/>
        </w:rPr>
        <w:t>Hội đồng</w:t>
      </w:r>
      <w:r>
        <w:rPr>
          <w:spacing w:val="-1"/>
          <w:sz w:val="28"/>
        </w:rPr>
        <w:t> </w:t>
      </w:r>
      <w:r>
        <w:rPr>
          <w:sz w:val="28"/>
        </w:rPr>
        <w:t>nhân dân tỉnh quy</w:t>
      </w:r>
      <w:r>
        <w:rPr>
          <w:spacing w:val="-4"/>
          <w:sz w:val="28"/>
        </w:rPr>
        <w:t> </w:t>
      </w:r>
      <w:r>
        <w:rPr>
          <w:sz w:val="28"/>
        </w:rPr>
        <w:t>định mức</w:t>
      </w:r>
      <w:r>
        <w:rPr>
          <w:spacing w:val="-1"/>
          <w:sz w:val="28"/>
        </w:rPr>
        <w:t> </w:t>
      </w:r>
      <w:r>
        <w:rPr>
          <w:sz w:val="28"/>
        </w:rPr>
        <w:t>chi công tác phí, chi hội nghị trên địa bàn tỉnh Lai Châu” bằng cụm từ “Điều 3 Nghị quyết số 67/2025/NQ-HĐND” tại khoản 4 Điều 4.</w:t>
      </w:r>
    </w:p>
    <w:p>
      <w:pPr>
        <w:pStyle w:val="ListParagraph"/>
        <w:numPr>
          <w:ilvl w:val="0"/>
          <w:numId w:val="1"/>
        </w:numPr>
        <w:tabs>
          <w:tab w:pos="1035" w:val="left" w:leader="none"/>
        </w:tabs>
        <w:spacing w:line="288" w:lineRule="auto" w:before="60" w:after="0"/>
        <w:ind w:left="2" w:right="105" w:firstLine="719"/>
        <w:jc w:val="both"/>
        <w:rPr>
          <w:sz w:val="28"/>
        </w:rPr>
      </w:pPr>
      <w:r>
        <w:rPr>
          <w:sz w:val="28"/>
        </w:rPr>
        <w:t>Thay thế cụm từ “Nghị quyết số 15/2017/NQ-HĐND ngày 14 tháng 7 năm</w:t>
      </w:r>
      <w:r>
        <w:rPr>
          <w:spacing w:val="-5"/>
          <w:sz w:val="28"/>
        </w:rPr>
        <w:t> </w:t>
      </w:r>
      <w:r>
        <w:rPr>
          <w:sz w:val="28"/>
        </w:rPr>
        <w:t>2017</w:t>
      </w:r>
      <w:r>
        <w:rPr>
          <w:spacing w:val="-1"/>
          <w:sz w:val="28"/>
        </w:rPr>
        <w:t> </w:t>
      </w:r>
      <w:r>
        <w:rPr>
          <w:sz w:val="28"/>
        </w:rPr>
        <w:t>của</w:t>
      </w:r>
      <w:r>
        <w:rPr>
          <w:spacing w:val="-2"/>
          <w:sz w:val="28"/>
        </w:rPr>
        <w:t> </w:t>
      </w:r>
      <w:r>
        <w:rPr>
          <w:sz w:val="28"/>
        </w:rPr>
        <w:t>Hội</w:t>
      </w:r>
      <w:r>
        <w:rPr>
          <w:spacing w:val="-1"/>
          <w:sz w:val="28"/>
        </w:rPr>
        <w:t> </w:t>
      </w:r>
      <w:r>
        <w:rPr>
          <w:sz w:val="28"/>
        </w:rPr>
        <w:t>đồng</w:t>
      </w:r>
      <w:r>
        <w:rPr>
          <w:spacing w:val="-1"/>
          <w:sz w:val="28"/>
        </w:rPr>
        <w:t> </w:t>
      </w:r>
      <w:r>
        <w:rPr>
          <w:sz w:val="28"/>
        </w:rPr>
        <w:t>nhân</w:t>
      </w:r>
      <w:r>
        <w:rPr>
          <w:spacing w:val="-1"/>
          <w:sz w:val="28"/>
        </w:rPr>
        <w:t> </w:t>
      </w:r>
      <w:r>
        <w:rPr>
          <w:sz w:val="28"/>
        </w:rPr>
        <w:t>dân</w:t>
      </w:r>
      <w:r>
        <w:rPr>
          <w:spacing w:val="-1"/>
          <w:sz w:val="28"/>
        </w:rPr>
        <w:t> </w:t>
      </w:r>
      <w:r>
        <w:rPr>
          <w:sz w:val="28"/>
        </w:rPr>
        <w:t>tỉnh quy</w:t>
      </w:r>
      <w:r>
        <w:rPr>
          <w:spacing w:val="-3"/>
          <w:sz w:val="28"/>
        </w:rPr>
        <w:t> </w:t>
      </w:r>
      <w:r>
        <w:rPr>
          <w:sz w:val="28"/>
        </w:rPr>
        <w:t>định</w:t>
      </w:r>
      <w:r>
        <w:rPr>
          <w:spacing w:val="-1"/>
          <w:sz w:val="28"/>
        </w:rPr>
        <w:t> </w:t>
      </w:r>
      <w:r>
        <w:rPr>
          <w:sz w:val="28"/>
        </w:rPr>
        <w:t>mức</w:t>
      </w:r>
      <w:r>
        <w:rPr>
          <w:spacing w:val="-2"/>
          <w:sz w:val="28"/>
        </w:rPr>
        <w:t> </w:t>
      </w:r>
      <w:r>
        <w:rPr>
          <w:sz w:val="28"/>
        </w:rPr>
        <w:t>chi</w:t>
      </w:r>
      <w:r>
        <w:rPr>
          <w:spacing w:val="-1"/>
          <w:sz w:val="28"/>
        </w:rPr>
        <w:t> </w:t>
      </w:r>
      <w:r>
        <w:rPr>
          <w:sz w:val="28"/>
        </w:rPr>
        <w:t>công</w:t>
      </w:r>
      <w:r>
        <w:rPr>
          <w:spacing w:val="-1"/>
          <w:sz w:val="28"/>
        </w:rPr>
        <w:t> </w:t>
      </w:r>
      <w:r>
        <w:rPr>
          <w:sz w:val="28"/>
        </w:rPr>
        <w:t>tác</w:t>
      </w:r>
      <w:r>
        <w:rPr>
          <w:spacing w:val="-2"/>
          <w:sz w:val="28"/>
        </w:rPr>
        <w:t> </w:t>
      </w:r>
      <w:r>
        <w:rPr>
          <w:sz w:val="28"/>
        </w:rPr>
        <w:t>phí,</w:t>
      </w:r>
      <w:r>
        <w:rPr>
          <w:spacing w:val="-3"/>
          <w:sz w:val="28"/>
        </w:rPr>
        <w:t> </w:t>
      </w:r>
      <w:r>
        <w:rPr>
          <w:sz w:val="28"/>
        </w:rPr>
        <w:t>chi</w:t>
      </w:r>
      <w:r>
        <w:rPr>
          <w:spacing w:val="-1"/>
          <w:sz w:val="28"/>
        </w:rPr>
        <w:t> </w:t>
      </w:r>
      <w:r>
        <w:rPr>
          <w:sz w:val="28"/>
        </w:rPr>
        <w:t>hội</w:t>
      </w:r>
      <w:r>
        <w:rPr>
          <w:spacing w:val="-1"/>
          <w:sz w:val="28"/>
        </w:rPr>
        <w:t> </w:t>
      </w:r>
      <w:r>
        <w:rPr>
          <w:sz w:val="28"/>
        </w:rPr>
        <w:t>nghị trên địa bàn tỉnh Lai Châu” bằng cụm từ “Nghị quyết số 67/2025/NQ-HĐND” tại khoản 6 Điều 4.</w:t>
      </w:r>
    </w:p>
    <w:p>
      <w:pPr>
        <w:spacing w:line="322" w:lineRule="exact" w:before="8"/>
        <w:ind w:left="5" w:right="108" w:firstLine="0"/>
        <w:jc w:val="center"/>
        <w:rPr>
          <w:b/>
          <w:sz w:val="28"/>
        </w:rPr>
      </w:pPr>
      <w:r>
        <w:rPr>
          <w:b/>
          <w:spacing w:val="-2"/>
          <w:sz w:val="28"/>
        </w:rPr>
        <w:t>Chương</w:t>
      </w:r>
      <w:r>
        <w:rPr>
          <w:b/>
          <w:spacing w:val="-8"/>
          <w:sz w:val="28"/>
        </w:rPr>
        <w:t> </w:t>
      </w:r>
      <w:r>
        <w:rPr>
          <w:b/>
          <w:spacing w:val="-5"/>
          <w:sz w:val="28"/>
        </w:rPr>
        <w:t>II</w:t>
      </w:r>
    </w:p>
    <w:p>
      <w:pPr>
        <w:pStyle w:val="Heading1"/>
        <w:ind w:left="69" w:right="172"/>
      </w:pPr>
      <w:r>
        <w:rPr/>
        <w:t>SỬA</w:t>
      </w:r>
      <w:r>
        <w:rPr>
          <w:spacing w:val="-3"/>
        </w:rPr>
        <w:t> </w:t>
      </w:r>
      <w:r>
        <w:rPr/>
        <w:t>ĐỔI,</w:t>
      </w:r>
      <w:r>
        <w:rPr>
          <w:spacing w:val="-3"/>
        </w:rPr>
        <w:t> </w:t>
      </w:r>
      <w:r>
        <w:rPr/>
        <w:t>BỔ</w:t>
      </w:r>
      <w:r>
        <w:rPr>
          <w:spacing w:val="-2"/>
        </w:rPr>
        <w:t> </w:t>
      </w:r>
      <w:r>
        <w:rPr/>
        <w:t>SUNG</w:t>
      </w:r>
      <w:r>
        <w:rPr>
          <w:spacing w:val="-2"/>
        </w:rPr>
        <w:t> </w:t>
      </w:r>
      <w:r>
        <w:rPr/>
        <w:t>MỘT</w:t>
      </w:r>
      <w:r>
        <w:rPr>
          <w:spacing w:val="-2"/>
        </w:rPr>
        <w:t> </w:t>
      </w:r>
      <w:r>
        <w:rPr/>
        <w:t>SỐ</w:t>
      </w:r>
      <w:r>
        <w:rPr>
          <w:spacing w:val="-3"/>
        </w:rPr>
        <w:t> </w:t>
      </w:r>
      <w:r>
        <w:rPr/>
        <w:t>ĐIỀU</w:t>
      </w:r>
      <w:r>
        <w:rPr>
          <w:spacing w:val="-3"/>
        </w:rPr>
        <w:t> </w:t>
      </w:r>
      <w:r>
        <w:rPr/>
        <w:t>CỦA</w:t>
      </w:r>
      <w:r>
        <w:rPr>
          <w:spacing w:val="-3"/>
        </w:rPr>
        <w:t> </w:t>
      </w:r>
      <w:r>
        <w:rPr/>
        <w:t>NGHỊ</w:t>
      </w:r>
      <w:r>
        <w:rPr>
          <w:spacing w:val="-2"/>
        </w:rPr>
        <w:t> </w:t>
      </w:r>
      <w:r>
        <w:rPr/>
        <w:t>QUYẾT</w:t>
      </w:r>
      <w:r>
        <w:rPr>
          <w:spacing w:val="-2"/>
        </w:rPr>
        <w:t> </w:t>
      </w:r>
      <w:r>
        <w:rPr/>
        <w:t>SỐ</w:t>
      </w:r>
      <w:r>
        <w:rPr>
          <w:spacing w:val="-3"/>
        </w:rPr>
        <w:t> </w:t>
      </w:r>
      <w:r>
        <w:rPr/>
        <w:t>82/2024/NQ-HĐND NGÀY 09 THÁNG 12 NĂM 2024 CỦA HỘI ĐỒNG NHÂN DÂN TỈNH QUY ĐỊNH MỨC CHI ĐÓN TIẾP, THĂM HỎI, CHÚC MỪNG</w:t>
      </w:r>
      <w:r>
        <w:rPr>
          <w:spacing w:val="40"/>
        </w:rPr>
        <w:t> </w:t>
      </w:r>
      <w:r>
        <w:rPr/>
        <w:t>ĐỐI VỚI MỘT SỐ ĐỐI TƯỢNG DO ỦY BAN MẶT TRẬN TỔ QUỐC VIỆT NAM CÁC CẤP TRÊN ĐỊA BÀN TỈNH LAI CHÂU THỰC HIỆN</w:t>
      </w:r>
    </w:p>
    <w:p>
      <w:pPr>
        <w:pStyle w:val="Heading2"/>
        <w:spacing w:line="276" w:lineRule="auto" w:before="61"/>
        <w:ind w:firstLine="719"/>
        <w:jc w:val="left"/>
      </w:pPr>
      <w:r>
        <w:rPr/>
        <w:t>Điều</w:t>
      </w:r>
      <w:r>
        <w:rPr>
          <w:spacing w:val="28"/>
        </w:rPr>
        <w:t> </w:t>
      </w:r>
      <w:r>
        <w:rPr/>
        <w:t>2. Bãi</w:t>
      </w:r>
      <w:r>
        <w:rPr>
          <w:spacing w:val="29"/>
        </w:rPr>
        <w:t> </w:t>
      </w:r>
      <w:r>
        <w:rPr/>
        <w:t>bỏ</w:t>
      </w:r>
      <w:r>
        <w:rPr>
          <w:spacing w:val="30"/>
        </w:rPr>
        <w:t> </w:t>
      </w:r>
      <w:r>
        <w:rPr/>
        <w:t>một số</w:t>
      </w:r>
      <w:r>
        <w:rPr>
          <w:spacing w:val="30"/>
        </w:rPr>
        <w:t> </w:t>
      </w:r>
      <w:r>
        <w:rPr/>
        <w:t>nội</w:t>
      </w:r>
      <w:r>
        <w:rPr>
          <w:spacing w:val="29"/>
        </w:rPr>
        <w:t> </w:t>
      </w:r>
      <w:r>
        <w:rPr/>
        <w:t>dung</w:t>
      </w:r>
      <w:r>
        <w:rPr>
          <w:spacing w:val="29"/>
        </w:rPr>
        <w:t> </w:t>
      </w:r>
      <w:r>
        <w:rPr/>
        <w:t>tại</w:t>
      </w:r>
      <w:r>
        <w:rPr>
          <w:spacing w:val="29"/>
        </w:rPr>
        <w:t> </w:t>
      </w:r>
      <w:r>
        <w:rPr/>
        <w:t>Nghị</w:t>
      </w:r>
      <w:r>
        <w:rPr>
          <w:spacing w:val="29"/>
        </w:rPr>
        <w:t> </w:t>
      </w:r>
      <w:r>
        <w:rPr/>
        <w:t>quyết</w:t>
      </w:r>
      <w:r>
        <w:rPr>
          <w:spacing w:val="28"/>
        </w:rPr>
        <w:t> </w:t>
      </w:r>
      <w:r>
        <w:rPr/>
        <w:t>số</w:t>
      </w:r>
      <w:r>
        <w:rPr>
          <w:spacing w:val="30"/>
        </w:rPr>
        <w:t> </w:t>
      </w:r>
      <w:r>
        <w:rPr/>
        <w:t>82/2024/NQ-HĐND ngày 09 tháng 12 năm 2024 của Hội đồng nhân dân tỉnh</w:t>
      </w:r>
    </w:p>
    <w:p>
      <w:pPr>
        <w:pStyle w:val="Heading2"/>
        <w:spacing w:after="0" w:line="276" w:lineRule="auto"/>
        <w:jc w:val="left"/>
        <w:sectPr>
          <w:headerReference w:type="default" r:id="rId6"/>
          <w:pgSz w:w="11910" w:h="16850"/>
          <w:pgMar w:header="515" w:footer="0" w:top="1040" w:bottom="280" w:left="1700" w:right="850"/>
          <w:pgNumType w:start="2"/>
        </w:sectPr>
      </w:pPr>
    </w:p>
    <w:p>
      <w:pPr>
        <w:pStyle w:val="ListParagraph"/>
        <w:numPr>
          <w:ilvl w:val="0"/>
          <w:numId w:val="2"/>
        </w:numPr>
        <w:tabs>
          <w:tab w:pos="1000" w:val="left" w:leader="none"/>
        </w:tabs>
        <w:spacing w:line="240" w:lineRule="auto" w:before="79" w:after="0"/>
        <w:ind w:left="1000" w:right="0" w:hanging="279"/>
        <w:jc w:val="left"/>
        <w:rPr>
          <w:sz w:val="28"/>
        </w:rPr>
      </w:pPr>
      <w:r>
        <w:rPr>
          <w:sz w:val="28"/>
        </w:rPr>
        <w:t>Bãi</w:t>
      </w:r>
      <w:r>
        <w:rPr>
          <w:spacing w:val="-7"/>
          <w:sz w:val="28"/>
        </w:rPr>
        <w:t> </w:t>
      </w:r>
      <w:r>
        <w:rPr>
          <w:sz w:val="28"/>
        </w:rPr>
        <w:t>bỏ cụm</w:t>
      </w:r>
      <w:r>
        <w:rPr>
          <w:spacing w:val="-6"/>
          <w:sz w:val="28"/>
        </w:rPr>
        <w:t> </w:t>
      </w:r>
      <w:r>
        <w:rPr>
          <w:sz w:val="28"/>
        </w:rPr>
        <w:t>từ “</w:t>
      </w:r>
      <w:r>
        <w:rPr>
          <w:spacing w:val="-3"/>
          <w:sz w:val="28"/>
        </w:rPr>
        <w:t> </w:t>
      </w:r>
      <w:r>
        <w:rPr>
          <w:sz w:val="28"/>
        </w:rPr>
        <w:t>cấp huyện”</w:t>
      </w:r>
      <w:r>
        <w:rPr>
          <w:spacing w:val="-1"/>
          <w:sz w:val="28"/>
        </w:rPr>
        <w:t> </w:t>
      </w:r>
      <w:r>
        <w:rPr>
          <w:sz w:val="28"/>
        </w:rPr>
        <w:t>tại khoản</w:t>
      </w:r>
      <w:r>
        <w:rPr>
          <w:spacing w:val="-4"/>
          <w:sz w:val="28"/>
        </w:rPr>
        <w:t> </w:t>
      </w:r>
      <w:r>
        <w:rPr>
          <w:sz w:val="28"/>
        </w:rPr>
        <w:t>1</w:t>
      </w:r>
      <w:r>
        <w:rPr>
          <w:spacing w:val="-4"/>
          <w:sz w:val="28"/>
        </w:rPr>
        <w:t> </w:t>
      </w:r>
      <w:r>
        <w:rPr>
          <w:sz w:val="28"/>
        </w:rPr>
        <w:t>Điều</w:t>
      </w:r>
      <w:r>
        <w:rPr>
          <w:spacing w:val="-4"/>
          <w:sz w:val="28"/>
        </w:rPr>
        <w:t> </w:t>
      </w:r>
      <w:r>
        <w:rPr>
          <w:spacing w:val="-5"/>
          <w:sz w:val="28"/>
        </w:rPr>
        <w:t>3.</w:t>
      </w:r>
    </w:p>
    <w:p>
      <w:pPr>
        <w:pStyle w:val="ListParagraph"/>
        <w:numPr>
          <w:ilvl w:val="0"/>
          <w:numId w:val="2"/>
        </w:numPr>
        <w:tabs>
          <w:tab w:pos="1022" w:val="left" w:leader="none"/>
        </w:tabs>
        <w:spacing w:line="288" w:lineRule="auto" w:before="124" w:after="0"/>
        <w:ind w:left="2" w:right="104" w:firstLine="719"/>
        <w:jc w:val="left"/>
        <w:rPr>
          <w:sz w:val="28"/>
        </w:rPr>
      </w:pPr>
      <w:r>
        <w:rPr>
          <w:sz w:val="28"/>
        </w:rPr>
        <w:t>Bãi bỏ nội dung cấp tặng quà “Ủy ban Mặt trận Tổ quốc Việt Nam cấp</w:t>
      </w:r>
      <w:r>
        <w:rPr>
          <w:spacing w:val="40"/>
          <w:sz w:val="28"/>
        </w:rPr>
        <w:t> </w:t>
      </w:r>
      <w:r>
        <w:rPr>
          <w:sz w:val="28"/>
        </w:rPr>
        <w:t>huyện”</w:t>
      </w:r>
      <w:r>
        <w:rPr>
          <w:spacing w:val="-12"/>
          <w:sz w:val="28"/>
        </w:rPr>
        <w:t> </w:t>
      </w:r>
      <w:r>
        <w:rPr>
          <w:sz w:val="28"/>
        </w:rPr>
        <w:t>và</w:t>
      </w:r>
      <w:r>
        <w:rPr>
          <w:spacing w:val="-8"/>
          <w:sz w:val="28"/>
        </w:rPr>
        <w:t> </w:t>
      </w:r>
      <w:r>
        <w:rPr>
          <w:sz w:val="28"/>
        </w:rPr>
        <w:t>“mức</w:t>
      </w:r>
      <w:r>
        <w:rPr>
          <w:spacing w:val="-12"/>
          <w:sz w:val="28"/>
        </w:rPr>
        <w:t> </w:t>
      </w:r>
      <w:r>
        <w:rPr>
          <w:sz w:val="28"/>
        </w:rPr>
        <w:t>chi</w:t>
      </w:r>
      <w:r>
        <w:rPr>
          <w:spacing w:val="-11"/>
          <w:sz w:val="28"/>
        </w:rPr>
        <w:t> </w:t>
      </w:r>
      <w:r>
        <w:rPr>
          <w:sz w:val="28"/>
        </w:rPr>
        <w:t>800.000</w:t>
      </w:r>
      <w:r>
        <w:rPr>
          <w:spacing w:val="-11"/>
          <w:sz w:val="28"/>
        </w:rPr>
        <w:t> </w:t>
      </w:r>
      <w:r>
        <w:rPr>
          <w:sz w:val="28"/>
        </w:rPr>
        <w:t>đồng/người/lần”</w:t>
      </w:r>
      <w:r>
        <w:rPr>
          <w:spacing w:val="-12"/>
          <w:sz w:val="28"/>
        </w:rPr>
        <w:t> </w:t>
      </w:r>
      <w:r>
        <w:rPr>
          <w:sz w:val="28"/>
        </w:rPr>
        <w:t>tại</w:t>
      </w:r>
      <w:r>
        <w:rPr>
          <w:spacing w:val="-11"/>
          <w:sz w:val="28"/>
        </w:rPr>
        <w:t> </w:t>
      </w:r>
      <w:r>
        <w:rPr>
          <w:sz w:val="28"/>
        </w:rPr>
        <w:t>điểm</w:t>
      </w:r>
      <w:r>
        <w:rPr>
          <w:spacing w:val="-15"/>
          <w:sz w:val="28"/>
        </w:rPr>
        <w:t> </w:t>
      </w:r>
      <w:r>
        <w:rPr>
          <w:sz w:val="28"/>
        </w:rPr>
        <w:t>b</w:t>
      </w:r>
      <w:r>
        <w:rPr>
          <w:spacing w:val="-11"/>
          <w:sz w:val="28"/>
        </w:rPr>
        <w:t> </w:t>
      </w:r>
      <w:r>
        <w:rPr>
          <w:sz w:val="28"/>
        </w:rPr>
        <w:t>khoản</w:t>
      </w:r>
      <w:r>
        <w:rPr>
          <w:spacing w:val="-11"/>
          <w:sz w:val="28"/>
        </w:rPr>
        <w:t> </w:t>
      </w:r>
      <w:r>
        <w:rPr>
          <w:sz w:val="28"/>
        </w:rPr>
        <w:t>2</w:t>
      </w:r>
      <w:r>
        <w:rPr>
          <w:spacing w:val="-11"/>
          <w:sz w:val="28"/>
        </w:rPr>
        <w:t> </w:t>
      </w:r>
      <w:r>
        <w:rPr>
          <w:sz w:val="28"/>
        </w:rPr>
        <w:t>Điều</w:t>
      </w:r>
      <w:r>
        <w:rPr>
          <w:spacing w:val="-11"/>
          <w:sz w:val="28"/>
        </w:rPr>
        <w:t> </w:t>
      </w:r>
      <w:r>
        <w:rPr>
          <w:sz w:val="28"/>
        </w:rPr>
        <w:t>4.</w:t>
      </w:r>
    </w:p>
    <w:p>
      <w:pPr>
        <w:pStyle w:val="ListParagraph"/>
        <w:numPr>
          <w:ilvl w:val="0"/>
          <w:numId w:val="2"/>
        </w:numPr>
        <w:tabs>
          <w:tab w:pos="1009" w:val="left" w:leader="none"/>
        </w:tabs>
        <w:spacing w:line="288" w:lineRule="auto" w:before="60" w:after="0"/>
        <w:ind w:left="2" w:right="106" w:firstLine="719"/>
        <w:jc w:val="left"/>
        <w:rPr>
          <w:sz w:val="28"/>
        </w:rPr>
      </w:pPr>
      <w:r>
        <w:rPr>
          <w:sz w:val="28"/>
        </w:rPr>
        <w:t>Bãi bỏ nội dung cấp thực hiện: “Ủy ban Mặt trận Tổ quốc Việt Nam cấp huyện” và “mức chi: 1.600.000 đồng/người/năm” tại điểm b khoản 3 Điều 4.</w:t>
      </w:r>
    </w:p>
    <w:p>
      <w:pPr>
        <w:pStyle w:val="ListParagraph"/>
        <w:numPr>
          <w:ilvl w:val="0"/>
          <w:numId w:val="2"/>
        </w:numPr>
        <w:tabs>
          <w:tab w:pos="1017" w:val="left" w:leader="none"/>
        </w:tabs>
        <w:spacing w:line="288" w:lineRule="auto" w:before="60" w:after="0"/>
        <w:ind w:left="2" w:right="106" w:firstLine="719"/>
        <w:jc w:val="left"/>
        <w:rPr>
          <w:sz w:val="28"/>
        </w:rPr>
      </w:pPr>
      <w:r>
        <w:rPr>
          <w:sz w:val="28"/>
        </w:rPr>
        <w:t>Bãi bỏ nội dung cấp thực hiện “Ủy ban Mặt trận Tổ quốc Việt Nam cấp huyện”</w:t>
      </w:r>
      <w:r>
        <w:rPr>
          <w:spacing w:val="-12"/>
          <w:sz w:val="28"/>
        </w:rPr>
        <w:t> </w:t>
      </w:r>
      <w:r>
        <w:rPr>
          <w:sz w:val="28"/>
        </w:rPr>
        <w:t>và</w:t>
      </w:r>
      <w:r>
        <w:rPr>
          <w:spacing w:val="-8"/>
          <w:sz w:val="28"/>
        </w:rPr>
        <w:t> </w:t>
      </w:r>
      <w:r>
        <w:rPr>
          <w:sz w:val="28"/>
        </w:rPr>
        <w:t>“mức</w:t>
      </w:r>
      <w:r>
        <w:rPr>
          <w:spacing w:val="-12"/>
          <w:sz w:val="28"/>
        </w:rPr>
        <w:t> </w:t>
      </w:r>
      <w:r>
        <w:rPr>
          <w:sz w:val="28"/>
        </w:rPr>
        <w:t>chi</w:t>
      </w:r>
      <w:r>
        <w:rPr>
          <w:spacing w:val="-11"/>
          <w:sz w:val="28"/>
        </w:rPr>
        <w:t> </w:t>
      </w:r>
      <w:r>
        <w:rPr>
          <w:sz w:val="28"/>
        </w:rPr>
        <w:t>800.000</w:t>
      </w:r>
      <w:r>
        <w:rPr>
          <w:spacing w:val="-11"/>
          <w:sz w:val="28"/>
        </w:rPr>
        <w:t> </w:t>
      </w:r>
      <w:r>
        <w:rPr>
          <w:sz w:val="28"/>
        </w:rPr>
        <w:t>đồng/người/lần”</w:t>
      </w:r>
      <w:r>
        <w:rPr>
          <w:spacing w:val="-12"/>
          <w:sz w:val="28"/>
        </w:rPr>
        <w:t> </w:t>
      </w:r>
      <w:r>
        <w:rPr>
          <w:sz w:val="28"/>
        </w:rPr>
        <w:t>tại</w:t>
      </w:r>
      <w:r>
        <w:rPr>
          <w:spacing w:val="-11"/>
          <w:sz w:val="28"/>
        </w:rPr>
        <w:t> </w:t>
      </w:r>
      <w:r>
        <w:rPr>
          <w:sz w:val="28"/>
        </w:rPr>
        <w:t>điểm</w:t>
      </w:r>
      <w:r>
        <w:rPr>
          <w:spacing w:val="-15"/>
          <w:sz w:val="28"/>
        </w:rPr>
        <w:t> </w:t>
      </w:r>
      <w:r>
        <w:rPr>
          <w:sz w:val="28"/>
        </w:rPr>
        <w:t>b</w:t>
      </w:r>
      <w:r>
        <w:rPr>
          <w:spacing w:val="-11"/>
          <w:sz w:val="28"/>
        </w:rPr>
        <w:t> </w:t>
      </w:r>
      <w:r>
        <w:rPr>
          <w:sz w:val="28"/>
        </w:rPr>
        <w:t>khoản</w:t>
      </w:r>
      <w:r>
        <w:rPr>
          <w:spacing w:val="-11"/>
          <w:sz w:val="28"/>
        </w:rPr>
        <w:t> </w:t>
      </w:r>
      <w:r>
        <w:rPr>
          <w:sz w:val="28"/>
        </w:rPr>
        <w:t>4</w:t>
      </w:r>
      <w:r>
        <w:rPr>
          <w:spacing w:val="-11"/>
          <w:sz w:val="28"/>
        </w:rPr>
        <w:t> </w:t>
      </w:r>
      <w:r>
        <w:rPr>
          <w:sz w:val="28"/>
        </w:rPr>
        <w:t>Điều</w:t>
      </w:r>
      <w:r>
        <w:rPr>
          <w:spacing w:val="-11"/>
          <w:sz w:val="28"/>
        </w:rPr>
        <w:t> </w:t>
      </w:r>
      <w:r>
        <w:rPr>
          <w:sz w:val="28"/>
        </w:rPr>
        <w:t>4.</w:t>
      </w:r>
    </w:p>
    <w:p>
      <w:pPr>
        <w:pStyle w:val="ListParagraph"/>
        <w:numPr>
          <w:ilvl w:val="0"/>
          <w:numId w:val="2"/>
        </w:numPr>
        <w:tabs>
          <w:tab w:pos="1045" w:val="left" w:leader="none"/>
        </w:tabs>
        <w:spacing w:line="288" w:lineRule="auto" w:before="61" w:after="0"/>
        <w:ind w:left="2" w:right="111" w:firstLine="719"/>
        <w:jc w:val="left"/>
        <w:rPr>
          <w:sz w:val="28"/>
        </w:rPr>
      </w:pPr>
      <w:r>
        <w:rPr>
          <w:sz w:val="28"/>
        </w:rPr>
        <w:t>Bãi</w:t>
      </w:r>
      <w:r>
        <w:rPr>
          <w:spacing w:val="40"/>
          <w:sz w:val="28"/>
        </w:rPr>
        <w:t> </w:t>
      </w:r>
      <w:r>
        <w:rPr>
          <w:sz w:val="28"/>
        </w:rPr>
        <w:t>bỏ</w:t>
      </w:r>
      <w:r>
        <w:rPr>
          <w:spacing w:val="40"/>
          <w:sz w:val="28"/>
        </w:rPr>
        <w:t> </w:t>
      </w:r>
      <w:r>
        <w:rPr>
          <w:sz w:val="28"/>
        </w:rPr>
        <w:t>nội</w:t>
      </w:r>
      <w:r>
        <w:rPr>
          <w:spacing w:val="40"/>
          <w:sz w:val="28"/>
        </w:rPr>
        <w:t> </w:t>
      </w:r>
      <w:r>
        <w:rPr>
          <w:sz w:val="28"/>
        </w:rPr>
        <w:t>dung</w:t>
      </w:r>
      <w:r>
        <w:rPr>
          <w:spacing w:val="40"/>
          <w:sz w:val="28"/>
        </w:rPr>
        <w:t> </w:t>
      </w:r>
      <w:r>
        <w:rPr>
          <w:sz w:val="28"/>
        </w:rPr>
        <w:t>cấp</w:t>
      </w:r>
      <w:r>
        <w:rPr>
          <w:spacing w:val="40"/>
          <w:sz w:val="28"/>
        </w:rPr>
        <w:t> </w:t>
      </w:r>
      <w:r>
        <w:rPr>
          <w:sz w:val="28"/>
        </w:rPr>
        <w:t>thực</w:t>
      </w:r>
      <w:r>
        <w:rPr>
          <w:spacing w:val="40"/>
          <w:sz w:val="28"/>
        </w:rPr>
        <w:t> </w:t>
      </w:r>
      <w:r>
        <w:rPr>
          <w:sz w:val="28"/>
        </w:rPr>
        <w:t>hiện:</w:t>
      </w:r>
      <w:r>
        <w:rPr>
          <w:spacing w:val="40"/>
          <w:sz w:val="28"/>
        </w:rPr>
        <w:t> </w:t>
      </w:r>
      <w:r>
        <w:rPr>
          <w:sz w:val="28"/>
        </w:rPr>
        <w:t>“cấp</w:t>
      </w:r>
      <w:r>
        <w:rPr>
          <w:spacing w:val="40"/>
          <w:sz w:val="28"/>
        </w:rPr>
        <w:t> </w:t>
      </w:r>
      <w:r>
        <w:rPr>
          <w:sz w:val="28"/>
        </w:rPr>
        <w:t>huyện”</w:t>
      </w:r>
      <w:r>
        <w:rPr>
          <w:spacing w:val="40"/>
          <w:sz w:val="28"/>
        </w:rPr>
        <w:t> </w:t>
      </w:r>
      <w:r>
        <w:rPr>
          <w:sz w:val="28"/>
        </w:rPr>
        <w:t>và</w:t>
      </w:r>
      <w:r>
        <w:rPr>
          <w:spacing w:val="40"/>
          <w:sz w:val="28"/>
        </w:rPr>
        <w:t> </w:t>
      </w:r>
      <w:r>
        <w:rPr>
          <w:sz w:val="28"/>
        </w:rPr>
        <w:t>“Mức</w:t>
      </w:r>
      <w:r>
        <w:rPr>
          <w:spacing w:val="40"/>
          <w:sz w:val="28"/>
        </w:rPr>
        <w:t> </w:t>
      </w:r>
      <w:r>
        <w:rPr>
          <w:sz w:val="28"/>
        </w:rPr>
        <w:t>chi:</w:t>
      </w:r>
      <w:r>
        <w:rPr>
          <w:spacing w:val="40"/>
          <w:sz w:val="28"/>
        </w:rPr>
        <w:t> </w:t>
      </w:r>
      <w:r>
        <w:rPr>
          <w:sz w:val="28"/>
        </w:rPr>
        <w:t>1.200.000 đồng/người/lần” tại điểm b khoản 5 Điều 4.</w:t>
      </w:r>
    </w:p>
    <w:p>
      <w:pPr>
        <w:spacing w:before="67"/>
        <w:ind w:left="0" w:right="108" w:firstLine="0"/>
        <w:jc w:val="center"/>
        <w:rPr>
          <w:b/>
          <w:sz w:val="28"/>
        </w:rPr>
      </w:pPr>
      <w:r>
        <w:rPr>
          <w:b/>
          <w:sz w:val="28"/>
        </w:rPr>
        <w:t>Chương</w:t>
      </w:r>
      <w:r>
        <w:rPr>
          <w:b/>
          <w:spacing w:val="-2"/>
          <w:sz w:val="28"/>
        </w:rPr>
        <w:t> </w:t>
      </w:r>
      <w:r>
        <w:rPr>
          <w:b/>
          <w:spacing w:val="-5"/>
          <w:sz w:val="28"/>
        </w:rPr>
        <w:t>III</w:t>
      </w:r>
    </w:p>
    <w:p>
      <w:pPr>
        <w:pStyle w:val="Heading1"/>
        <w:spacing w:before="62"/>
      </w:pPr>
      <w:r>
        <w:rPr/>
        <w:t>ĐIỀU</w:t>
      </w:r>
      <w:r>
        <w:rPr>
          <w:spacing w:val="-3"/>
        </w:rPr>
        <w:t> </w:t>
      </w:r>
      <w:r>
        <w:rPr/>
        <w:t>KHOẢN</w:t>
      </w:r>
      <w:r>
        <w:rPr>
          <w:spacing w:val="-3"/>
        </w:rPr>
        <w:t> </w:t>
      </w:r>
      <w:r>
        <w:rPr/>
        <w:t>THI</w:t>
      </w:r>
      <w:r>
        <w:rPr>
          <w:spacing w:val="-3"/>
        </w:rPr>
        <w:t> </w:t>
      </w:r>
      <w:r>
        <w:rPr>
          <w:spacing w:val="-4"/>
        </w:rPr>
        <w:t>HÀNH</w:t>
      </w:r>
    </w:p>
    <w:p>
      <w:pPr>
        <w:pStyle w:val="Heading2"/>
        <w:spacing w:before="58"/>
        <w:ind w:left="721"/>
      </w:pPr>
      <w:r>
        <w:rPr/>
        <w:t>Điều</w:t>
      </w:r>
      <w:r>
        <w:rPr>
          <w:spacing w:val="-5"/>
        </w:rPr>
        <w:t> </w:t>
      </w:r>
      <w:r>
        <w:rPr/>
        <w:t>3.</w:t>
      </w:r>
      <w:r>
        <w:rPr>
          <w:spacing w:val="-2"/>
        </w:rPr>
        <w:t> </w:t>
      </w:r>
      <w:r>
        <w:rPr/>
        <w:t>Trách</w:t>
      </w:r>
      <w:r>
        <w:rPr>
          <w:spacing w:val="-2"/>
        </w:rPr>
        <w:t> </w:t>
      </w:r>
      <w:r>
        <w:rPr/>
        <w:t>nhiệm</w:t>
      </w:r>
      <w:r>
        <w:rPr>
          <w:spacing w:val="-6"/>
        </w:rPr>
        <w:t> </w:t>
      </w:r>
      <w:r>
        <w:rPr/>
        <w:t>tổ</w:t>
      </w:r>
      <w:r>
        <w:rPr>
          <w:spacing w:val="-2"/>
        </w:rPr>
        <w:t> </w:t>
      </w:r>
      <w:r>
        <w:rPr/>
        <w:t>chức</w:t>
      </w:r>
      <w:r>
        <w:rPr>
          <w:spacing w:val="-2"/>
        </w:rPr>
        <w:t> </w:t>
      </w:r>
      <w:r>
        <w:rPr/>
        <w:t>thực</w:t>
      </w:r>
      <w:r>
        <w:rPr>
          <w:spacing w:val="-2"/>
        </w:rPr>
        <w:t> </w:t>
      </w:r>
      <w:r>
        <w:rPr>
          <w:spacing w:val="-4"/>
        </w:rPr>
        <w:t>hiện</w:t>
      </w:r>
    </w:p>
    <w:p>
      <w:pPr>
        <w:pStyle w:val="ListParagraph"/>
        <w:numPr>
          <w:ilvl w:val="0"/>
          <w:numId w:val="3"/>
        </w:numPr>
        <w:tabs>
          <w:tab w:pos="1020" w:val="left" w:leader="none"/>
        </w:tabs>
        <w:spacing w:line="240" w:lineRule="auto" w:before="119" w:after="0"/>
        <w:ind w:left="1020" w:right="0" w:hanging="279"/>
        <w:jc w:val="both"/>
        <w:rPr>
          <w:sz w:val="28"/>
        </w:rPr>
      </w:pPr>
      <w:r>
        <w:rPr>
          <w:sz w:val="28"/>
        </w:rPr>
        <w:t>Giao</w:t>
      </w:r>
      <w:r>
        <w:rPr>
          <w:spacing w:val="-3"/>
          <w:sz w:val="28"/>
        </w:rPr>
        <w:t> </w:t>
      </w:r>
      <w:r>
        <w:rPr>
          <w:sz w:val="28"/>
        </w:rPr>
        <w:t>Ủy</w:t>
      </w:r>
      <w:r>
        <w:rPr>
          <w:spacing w:val="-6"/>
          <w:sz w:val="28"/>
        </w:rPr>
        <w:t> </w:t>
      </w:r>
      <w:r>
        <w:rPr>
          <w:sz w:val="28"/>
        </w:rPr>
        <w:t>ban</w:t>
      </w:r>
      <w:r>
        <w:rPr>
          <w:spacing w:val="-2"/>
          <w:sz w:val="28"/>
        </w:rPr>
        <w:t> </w:t>
      </w:r>
      <w:r>
        <w:rPr>
          <w:sz w:val="28"/>
        </w:rPr>
        <w:t>nhân</w:t>
      </w:r>
      <w:r>
        <w:rPr>
          <w:spacing w:val="-6"/>
          <w:sz w:val="28"/>
        </w:rPr>
        <w:t> </w:t>
      </w:r>
      <w:r>
        <w:rPr>
          <w:sz w:val="28"/>
        </w:rPr>
        <w:t>dân</w:t>
      </w:r>
      <w:r>
        <w:rPr>
          <w:spacing w:val="-2"/>
          <w:sz w:val="28"/>
        </w:rPr>
        <w:t> </w:t>
      </w:r>
      <w:r>
        <w:rPr>
          <w:sz w:val="28"/>
        </w:rPr>
        <w:t>tỉnh</w:t>
      </w:r>
      <w:r>
        <w:rPr>
          <w:spacing w:val="-3"/>
          <w:sz w:val="28"/>
        </w:rPr>
        <w:t> </w:t>
      </w:r>
      <w:r>
        <w:rPr>
          <w:sz w:val="28"/>
        </w:rPr>
        <w:t>tổ</w:t>
      </w:r>
      <w:r>
        <w:rPr>
          <w:spacing w:val="-2"/>
          <w:sz w:val="28"/>
        </w:rPr>
        <w:t> </w:t>
      </w:r>
      <w:r>
        <w:rPr>
          <w:sz w:val="28"/>
        </w:rPr>
        <w:t>chức</w:t>
      </w:r>
      <w:r>
        <w:rPr>
          <w:spacing w:val="-3"/>
          <w:sz w:val="28"/>
        </w:rPr>
        <w:t> </w:t>
      </w:r>
      <w:r>
        <w:rPr>
          <w:sz w:val="28"/>
        </w:rPr>
        <w:t>thực</w:t>
      </w:r>
      <w:r>
        <w:rPr>
          <w:spacing w:val="-5"/>
          <w:sz w:val="28"/>
        </w:rPr>
        <w:t> </w:t>
      </w:r>
      <w:r>
        <w:rPr>
          <w:spacing w:val="-4"/>
          <w:sz w:val="28"/>
        </w:rPr>
        <w:t>hiện.</w:t>
      </w:r>
    </w:p>
    <w:p>
      <w:pPr>
        <w:pStyle w:val="ListParagraph"/>
        <w:numPr>
          <w:ilvl w:val="0"/>
          <w:numId w:val="3"/>
        </w:numPr>
        <w:tabs>
          <w:tab w:pos="1033" w:val="left" w:leader="none"/>
        </w:tabs>
        <w:spacing w:line="288" w:lineRule="auto" w:before="125" w:after="0"/>
        <w:ind w:left="21" w:right="130" w:firstLine="719"/>
        <w:jc w:val="both"/>
        <w:rPr>
          <w:sz w:val="28"/>
        </w:rPr>
      </w:pPr>
      <w:r>
        <w:rPr>
          <w:sz w:val="28"/>
        </w:rPr>
        <w:t>Giao Thường trực Hội đồng nhân dân, các Ban của Hội đồng nhân dân, các Tổ đại biểu Hội đồng nhân dân và các đại biểu Hội đồng nhân dân tỉnh giám sát việc thực hiện Nghị quyết.</w:t>
      </w:r>
    </w:p>
    <w:p>
      <w:pPr>
        <w:pStyle w:val="Heading2"/>
        <w:spacing w:before="65"/>
        <w:ind w:left="741"/>
      </w:pPr>
      <w:r>
        <w:rPr/>
        <w:t>Điều</w:t>
      </w:r>
      <w:r>
        <w:rPr>
          <w:spacing w:val="-4"/>
        </w:rPr>
        <w:t> </w:t>
      </w:r>
      <w:r>
        <w:rPr/>
        <w:t>4.</w:t>
      </w:r>
      <w:r>
        <w:rPr>
          <w:spacing w:val="-3"/>
        </w:rPr>
        <w:t> </w:t>
      </w:r>
      <w:r>
        <w:rPr/>
        <w:t>Điều</w:t>
      </w:r>
      <w:r>
        <w:rPr>
          <w:spacing w:val="-3"/>
        </w:rPr>
        <w:t> </w:t>
      </w:r>
      <w:r>
        <w:rPr/>
        <w:t>khoản</w:t>
      </w:r>
      <w:r>
        <w:rPr>
          <w:spacing w:val="-3"/>
        </w:rPr>
        <w:t> </w:t>
      </w:r>
      <w:r>
        <w:rPr/>
        <w:t>thi</w:t>
      </w:r>
      <w:r>
        <w:rPr>
          <w:spacing w:val="-2"/>
        </w:rPr>
        <w:t> </w:t>
      </w:r>
      <w:r>
        <w:rPr>
          <w:spacing w:val="-4"/>
        </w:rPr>
        <w:t>hành</w:t>
      </w:r>
    </w:p>
    <w:p>
      <w:pPr>
        <w:spacing w:before="119"/>
        <w:ind w:left="721" w:right="0" w:firstLine="0"/>
        <w:jc w:val="both"/>
        <w:rPr>
          <w:sz w:val="28"/>
        </w:rPr>
      </w:pPr>
      <w:r>
        <w:rPr>
          <w:sz w:val="28"/>
        </w:rPr>
        <w:t>Nghị</w:t>
      </w:r>
      <w:r>
        <w:rPr>
          <w:spacing w:val="-3"/>
          <w:sz w:val="28"/>
        </w:rPr>
        <w:t> </w:t>
      </w:r>
      <w:r>
        <w:rPr>
          <w:sz w:val="28"/>
        </w:rPr>
        <w:t>quyết này</w:t>
      </w:r>
      <w:r>
        <w:rPr>
          <w:spacing w:val="-5"/>
          <w:sz w:val="28"/>
        </w:rPr>
        <w:t> </w:t>
      </w:r>
      <w:r>
        <w:rPr>
          <w:sz w:val="28"/>
        </w:rPr>
        <w:t>có</w:t>
      </w:r>
      <w:r>
        <w:rPr>
          <w:spacing w:val="-2"/>
          <w:sz w:val="28"/>
        </w:rPr>
        <w:t> </w:t>
      </w:r>
      <w:r>
        <w:rPr>
          <w:sz w:val="28"/>
        </w:rPr>
        <w:t>hiệu</w:t>
      </w:r>
      <w:r>
        <w:rPr>
          <w:spacing w:val="-1"/>
          <w:sz w:val="28"/>
        </w:rPr>
        <w:t> </w:t>
      </w:r>
      <w:r>
        <w:rPr>
          <w:sz w:val="28"/>
        </w:rPr>
        <w:t>lực</w:t>
      </w:r>
      <w:r>
        <w:rPr>
          <w:spacing w:val="-5"/>
          <w:sz w:val="28"/>
        </w:rPr>
        <w:t> </w:t>
      </w:r>
      <w:r>
        <w:rPr>
          <w:sz w:val="28"/>
        </w:rPr>
        <w:t>từ</w:t>
      </w:r>
      <w:r>
        <w:rPr>
          <w:spacing w:val="-3"/>
          <w:sz w:val="28"/>
        </w:rPr>
        <w:t> </w:t>
      </w:r>
      <w:r>
        <w:rPr>
          <w:sz w:val="28"/>
        </w:rPr>
        <w:t>ngày</w:t>
      </w:r>
      <w:r>
        <w:rPr>
          <w:spacing w:val="-4"/>
          <w:sz w:val="28"/>
        </w:rPr>
        <w:t> </w:t>
      </w:r>
      <w:r>
        <w:rPr>
          <w:sz w:val="28"/>
        </w:rPr>
        <w:t>13</w:t>
      </w:r>
      <w:r>
        <w:rPr>
          <w:spacing w:val="-2"/>
          <w:sz w:val="28"/>
        </w:rPr>
        <w:t> </w:t>
      </w:r>
      <w:r>
        <w:rPr>
          <w:sz w:val="28"/>
        </w:rPr>
        <w:t>tháng</w:t>
      </w:r>
      <w:r>
        <w:rPr>
          <w:spacing w:val="-4"/>
          <w:sz w:val="28"/>
        </w:rPr>
        <w:t> </w:t>
      </w:r>
      <w:r>
        <w:rPr>
          <w:sz w:val="28"/>
        </w:rPr>
        <w:t>6</w:t>
      </w:r>
      <w:r>
        <w:rPr>
          <w:spacing w:val="-1"/>
          <w:sz w:val="28"/>
        </w:rPr>
        <w:t> </w:t>
      </w:r>
      <w:r>
        <w:rPr>
          <w:sz w:val="28"/>
        </w:rPr>
        <w:t>năm</w:t>
      </w:r>
      <w:r>
        <w:rPr>
          <w:spacing w:val="-6"/>
          <w:sz w:val="28"/>
        </w:rPr>
        <w:t> </w:t>
      </w:r>
      <w:r>
        <w:rPr>
          <w:spacing w:val="-2"/>
          <w:sz w:val="28"/>
        </w:rPr>
        <w:t>2026.</w:t>
      </w:r>
    </w:p>
    <w:p>
      <w:pPr>
        <w:pStyle w:val="BodyText"/>
        <w:spacing w:line="288" w:lineRule="auto" w:before="125"/>
        <w:ind w:right="113" w:firstLine="719"/>
      </w:pPr>
      <w:r>
        <w:rPr/>
        <w:drawing>
          <wp:anchor distT="0" distB="0" distL="0" distR="0" allowOverlap="1" layoutInCell="1" locked="0" behindDoc="0" simplePos="0" relativeHeight="15730176">
            <wp:simplePos x="0" y="0"/>
            <wp:positionH relativeFrom="page">
              <wp:posOffset>4686300</wp:posOffset>
            </wp:positionH>
            <wp:positionV relativeFrom="paragraph">
              <wp:posOffset>1236076</wp:posOffset>
            </wp:positionV>
            <wp:extent cx="2235200" cy="1062736"/>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2235200" cy="1062736"/>
                    </a:xfrm>
                    <a:prstGeom prst="rect">
                      <a:avLst/>
                    </a:prstGeom>
                  </pic:spPr>
                </pic:pic>
              </a:graphicData>
            </a:graphic>
          </wp:anchor>
        </w:drawing>
      </w:r>
      <w:r>
        <w:rPr/>
        <w:t>Nghị quyết này đã được Hội đồng nhân dân tỉnh Lai Châu khóa XVI, kỳ</w:t>
      </w:r>
      <w:r>
        <w:rPr>
          <w:spacing w:val="40"/>
        </w:rPr>
        <w:t> </w:t>
      </w:r>
      <w:r>
        <w:rPr/>
        <w:t>họp thứ ba thông qua ngày 03 tháng 6 năm 2026./.</w:t>
      </w:r>
    </w:p>
    <w:p>
      <w:pPr>
        <w:spacing w:line="240" w:lineRule="auto" w:before="192" w:after="0"/>
        <w:rPr>
          <w:i/>
          <w:sz w:val="20"/>
        </w:rPr>
      </w:pPr>
    </w:p>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82"/>
        <w:gridCol w:w="2751"/>
      </w:tblGrid>
      <w:tr>
        <w:trPr>
          <w:trHeight w:val="3552" w:hRule="atLeast"/>
        </w:trPr>
        <w:tc>
          <w:tcPr>
            <w:tcW w:w="5482" w:type="dxa"/>
          </w:tcPr>
          <w:p>
            <w:pPr>
              <w:pStyle w:val="TableParagraph"/>
              <w:spacing w:line="264" w:lineRule="exact"/>
              <w:ind w:left="50"/>
              <w:rPr>
                <w:b/>
                <w:i/>
                <w:sz w:val="24"/>
              </w:rPr>
            </w:pPr>
            <w:r>
              <w:rPr>
                <w:b/>
                <w:i/>
                <w:sz w:val="24"/>
              </w:rPr>
              <w:t>Nơi </w:t>
            </w:r>
            <w:r>
              <w:rPr>
                <w:b/>
                <w:i/>
                <w:spacing w:val="-2"/>
                <w:sz w:val="24"/>
              </w:rPr>
              <w:t>nhận:</w:t>
            </w:r>
          </w:p>
          <w:p>
            <w:pPr>
              <w:pStyle w:val="TableParagraph"/>
              <w:numPr>
                <w:ilvl w:val="0"/>
                <w:numId w:val="4"/>
              </w:numPr>
              <w:tabs>
                <w:tab w:pos="176" w:val="left" w:leader="none"/>
              </w:tabs>
              <w:spacing w:line="251" w:lineRule="exact" w:before="0" w:after="0"/>
              <w:ind w:left="176" w:right="0" w:hanging="126"/>
              <w:jc w:val="left"/>
              <w:rPr>
                <w:sz w:val="22"/>
              </w:rPr>
            </w:pPr>
            <w:r>
              <w:rPr>
                <w:sz w:val="22"/>
              </w:rPr>
              <w:t>Uỷ</w:t>
            </w:r>
            <w:r>
              <w:rPr>
                <w:spacing w:val="-5"/>
                <w:sz w:val="22"/>
              </w:rPr>
              <w:t> </w:t>
            </w:r>
            <w:r>
              <w:rPr>
                <w:sz w:val="22"/>
              </w:rPr>
              <w:t>ban</w:t>
            </w:r>
            <w:r>
              <w:rPr>
                <w:spacing w:val="-1"/>
                <w:sz w:val="22"/>
              </w:rPr>
              <w:t> </w:t>
            </w:r>
            <w:r>
              <w:rPr>
                <w:sz w:val="22"/>
              </w:rPr>
              <w:t>Thường</w:t>
            </w:r>
            <w:r>
              <w:rPr>
                <w:spacing w:val="-4"/>
                <w:sz w:val="22"/>
              </w:rPr>
              <w:t> </w:t>
            </w:r>
            <w:r>
              <w:rPr>
                <w:sz w:val="22"/>
              </w:rPr>
              <w:t>vụ</w:t>
            </w:r>
            <w:r>
              <w:rPr>
                <w:spacing w:val="-2"/>
                <w:sz w:val="22"/>
              </w:rPr>
              <w:t> </w:t>
            </w:r>
            <w:r>
              <w:rPr>
                <w:sz w:val="22"/>
              </w:rPr>
              <w:t>Quốc</w:t>
            </w:r>
            <w:r>
              <w:rPr>
                <w:spacing w:val="-3"/>
                <w:sz w:val="22"/>
              </w:rPr>
              <w:t> </w:t>
            </w:r>
            <w:r>
              <w:rPr>
                <w:sz w:val="22"/>
              </w:rPr>
              <w:t>hội,</w:t>
            </w:r>
            <w:r>
              <w:rPr>
                <w:spacing w:val="-1"/>
                <w:sz w:val="22"/>
              </w:rPr>
              <w:t> </w:t>
            </w:r>
            <w:r>
              <w:rPr>
                <w:sz w:val="22"/>
              </w:rPr>
              <w:t>Chính</w:t>
            </w:r>
            <w:r>
              <w:rPr>
                <w:spacing w:val="-1"/>
                <w:sz w:val="22"/>
              </w:rPr>
              <w:t> </w:t>
            </w:r>
            <w:r>
              <w:rPr>
                <w:spacing w:val="-4"/>
                <w:sz w:val="22"/>
              </w:rPr>
              <w:t>phủ;</w:t>
            </w:r>
          </w:p>
          <w:p>
            <w:pPr>
              <w:pStyle w:val="TableParagraph"/>
              <w:numPr>
                <w:ilvl w:val="0"/>
                <w:numId w:val="4"/>
              </w:numPr>
              <w:tabs>
                <w:tab w:pos="174" w:val="left" w:leader="none"/>
              </w:tabs>
              <w:spacing w:line="252" w:lineRule="exact" w:before="0" w:after="0"/>
              <w:ind w:left="174" w:right="0" w:hanging="124"/>
              <w:jc w:val="left"/>
              <w:rPr>
                <w:sz w:val="22"/>
              </w:rPr>
            </w:pPr>
            <w:r>
              <w:rPr>
                <w:sz w:val="22"/>
              </w:rPr>
              <w:t>Văn</w:t>
            </w:r>
            <w:r>
              <w:rPr>
                <w:spacing w:val="-1"/>
                <w:sz w:val="22"/>
              </w:rPr>
              <w:t> </w:t>
            </w:r>
            <w:r>
              <w:rPr>
                <w:sz w:val="22"/>
              </w:rPr>
              <w:t>phòng</w:t>
            </w:r>
            <w:r>
              <w:rPr>
                <w:spacing w:val="-2"/>
                <w:sz w:val="22"/>
              </w:rPr>
              <w:t> </w:t>
            </w:r>
            <w:r>
              <w:rPr>
                <w:sz w:val="22"/>
              </w:rPr>
              <w:t>Quốc hội,</w:t>
            </w:r>
            <w:r>
              <w:rPr>
                <w:spacing w:val="-4"/>
                <w:sz w:val="22"/>
              </w:rPr>
              <w:t> </w:t>
            </w:r>
            <w:r>
              <w:rPr>
                <w:sz w:val="22"/>
              </w:rPr>
              <w:t>Văn</w:t>
            </w:r>
            <w:r>
              <w:rPr>
                <w:spacing w:val="-3"/>
                <w:sz w:val="22"/>
              </w:rPr>
              <w:t> </w:t>
            </w:r>
            <w:r>
              <w:rPr>
                <w:sz w:val="22"/>
              </w:rPr>
              <w:t>phòng</w:t>
            </w:r>
            <w:r>
              <w:rPr>
                <w:spacing w:val="-3"/>
                <w:sz w:val="22"/>
              </w:rPr>
              <w:t> </w:t>
            </w:r>
            <w:r>
              <w:rPr>
                <w:sz w:val="22"/>
              </w:rPr>
              <w:t>Chính </w:t>
            </w:r>
            <w:r>
              <w:rPr>
                <w:spacing w:val="-4"/>
                <w:sz w:val="22"/>
              </w:rPr>
              <w:t>phủ;</w:t>
            </w:r>
          </w:p>
          <w:p>
            <w:pPr>
              <w:pStyle w:val="TableParagraph"/>
              <w:numPr>
                <w:ilvl w:val="0"/>
                <w:numId w:val="4"/>
              </w:numPr>
              <w:tabs>
                <w:tab w:pos="176" w:val="left" w:leader="none"/>
              </w:tabs>
              <w:spacing w:line="252" w:lineRule="exact" w:before="1" w:after="0"/>
              <w:ind w:left="176" w:right="0" w:hanging="126"/>
              <w:jc w:val="left"/>
              <w:rPr>
                <w:sz w:val="22"/>
              </w:rPr>
            </w:pPr>
            <w:r>
              <w:rPr>
                <w:sz w:val="22"/>
              </w:rPr>
              <w:t>Các</w:t>
            </w:r>
            <w:r>
              <w:rPr>
                <w:spacing w:val="-4"/>
                <w:sz w:val="22"/>
              </w:rPr>
              <w:t> </w:t>
            </w:r>
            <w:r>
              <w:rPr>
                <w:sz w:val="22"/>
              </w:rPr>
              <w:t>Bộ:</w:t>
            </w:r>
            <w:r>
              <w:rPr>
                <w:spacing w:val="-4"/>
                <w:sz w:val="22"/>
              </w:rPr>
              <w:t> </w:t>
            </w:r>
            <w:r>
              <w:rPr>
                <w:sz w:val="22"/>
              </w:rPr>
              <w:t>Tài</w:t>
            </w:r>
            <w:r>
              <w:rPr>
                <w:spacing w:val="-1"/>
                <w:sz w:val="22"/>
              </w:rPr>
              <w:t> </w:t>
            </w:r>
            <w:r>
              <w:rPr>
                <w:sz w:val="22"/>
              </w:rPr>
              <w:t>chính,</w:t>
            </w:r>
            <w:r>
              <w:rPr>
                <w:spacing w:val="-1"/>
                <w:sz w:val="22"/>
              </w:rPr>
              <w:t> </w:t>
            </w:r>
            <w:r>
              <w:rPr>
                <w:sz w:val="22"/>
              </w:rPr>
              <w:t>Nội</w:t>
            </w:r>
            <w:r>
              <w:rPr>
                <w:spacing w:val="-2"/>
                <w:sz w:val="22"/>
              </w:rPr>
              <w:t> </w:t>
            </w:r>
            <w:r>
              <w:rPr>
                <w:sz w:val="22"/>
              </w:rPr>
              <w:t>vụ,</w:t>
            </w:r>
            <w:r>
              <w:rPr>
                <w:spacing w:val="-2"/>
                <w:sz w:val="22"/>
              </w:rPr>
              <w:t> </w:t>
            </w:r>
            <w:r>
              <w:rPr>
                <w:sz w:val="22"/>
              </w:rPr>
              <w:t>Giáo</w:t>
            </w:r>
            <w:r>
              <w:rPr>
                <w:spacing w:val="-2"/>
                <w:sz w:val="22"/>
              </w:rPr>
              <w:t> </w:t>
            </w:r>
            <w:r>
              <w:rPr>
                <w:sz w:val="22"/>
              </w:rPr>
              <w:t>dục</w:t>
            </w:r>
            <w:r>
              <w:rPr>
                <w:spacing w:val="-1"/>
                <w:sz w:val="22"/>
              </w:rPr>
              <w:t> </w:t>
            </w:r>
            <w:r>
              <w:rPr>
                <w:sz w:val="22"/>
              </w:rPr>
              <w:t>và</w:t>
            </w:r>
            <w:r>
              <w:rPr>
                <w:spacing w:val="-2"/>
                <w:sz w:val="22"/>
              </w:rPr>
              <w:t> </w:t>
            </w:r>
            <w:r>
              <w:rPr>
                <w:sz w:val="22"/>
              </w:rPr>
              <w:t>Đào</w:t>
            </w:r>
            <w:r>
              <w:rPr>
                <w:spacing w:val="-2"/>
                <w:sz w:val="22"/>
              </w:rPr>
              <w:t> </w:t>
            </w:r>
            <w:r>
              <w:rPr>
                <w:spacing w:val="-4"/>
                <w:sz w:val="22"/>
              </w:rPr>
              <w:t>tạo;</w:t>
            </w:r>
          </w:p>
          <w:p>
            <w:pPr>
              <w:pStyle w:val="TableParagraph"/>
              <w:numPr>
                <w:ilvl w:val="0"/>
                <w:numId w:val="4"/>
              </w:numPr>
              <w:tabs>
                <w:tab w:pos="176" w:val="left" w:leader="none"/>
              </w:tabs>
              <w:spacing w:line="240" w:lineRule="auto" w:before="0" w:after="0"/>
              <w:ind w:left="50" w:right="1066" w:firstLine="0"/>
              <w:jc w:val="left"/>
              <w:rPr>
                <w:sz w:val="22"/>
              </w:rPr>
            </w:pPr>
            <w:r>
              <w:rPr>
                <w:sz w:val="22"/>
              </w:rPr>
              <w:t>Cục</w:t>
            </w:r>
            <w:r>
              <w:rPr>
                <w:spacing w:val="-2"/>
                <w:sz w:val="22"/>
              </w:rPr>
              <w:t> </w:t>
            </w:r>
            <w:r>
              <w:rPr>
                <w:sz w:val="22"/>
              </w:rPr>
              <w:t>Kiểm</w:t>
            </w:r>
            <w:r>
              <w:rPr>
                <w:spacing w:val="-6"/>
                <w:sz w:val="22"/>
              </w:rPr>
              <w:t> </w:t>
            </w:r>
            <w:r>
              <w:rPr>
                <w:sz w:val="22"/>
              </w:rPr>
              <w:t>tra</w:t>
            </w:r>
            <w:r>
              <w:rPr>
                <w:spacing w:val="-2"/>
                <w:sz w:val="22"/>
              </w:rPr>
              <w:t> </w:t>
            </w:r>
            <w:r>
              <w:rPr>
                <w:sz w:val="22"/>
              </w:rPr>
              <w:t>văn</w:t>
            </w:r>
            <w:r>
              <w:rPr>
                <w:spacing w:val="-2"/>
                <w:sz w:val="22"/>
              </w:rPr>
              <w:t> </w:t>
            </w:r>
            <w:r>
              <w:rPr>
                <w:sz w:val="22"/>
              </w:rPr>
              <w:t>bản</w:t>
            </w:r>
            <w:r>
              <w:rPr>
                <w:spacing w:val="-2"/>
                <w:sz w:val="22"/>
              </w:rPr>
              <w:t> </w:t>
            </w:r>
            <w:r>
              <w:rPr>
                <w:sz w:val="22"/>
              </w:rPr>
              <w:t>và</w:t>
            </w:r>
            <w:r>
              <w:rPr>
                <w:spacing w:val="-4"/>
                <w:sz w:val="22"/>
              </w:rPr>
              <w:t> </w:t>
            </w:r>
            <w:r>
              <w:rPr>
                <w:sz w:val="22"/>
              </w:rPr>
              <w:t>Quản</w:t>
            </w:r>
            <w:r>
              <w:rPr>
                <w:spacing w:val="-2"/>
                <w:sz w:val="22"/>
              </w:rPr>
              <w:t> </w:t>
            </w:r>
            <w:r>
              <w:rPr>
                <w:sz w:val="22"/>
              </w:rPr>
              <w:t>lý</w:t>
            </w:r>
            <w:r>
              <w:rPr>
                <w:spacing w:val="-5"/>
                <w:sz w:val="22"/>
              </w:rPr>
              <w:t> </w:t>
            </w:r>
            <w:r>
              <w:rPr>
                <w:sz w:val="22"/>
              </w:rPr>
              <w:t>xử</w:t>
            </w:r>
            <w:r>
              <w:rPr>
                <w:spacing w:val="-2"/>
                <w:sz w:val="22"/>
              </w:rPr>
              <w:t> </w:t>
            </w:r>
            <w:r>
              <w:rPr>
                <w:sz w:val="22"/>
              </w:rPr>
              <w:t>lý</w:t>
            </w:r>
            <w:r>
              <w:rPr>
                <w:spacing w:val="-5"/>
                <w:sz w:val="22"/>
              </w:rPr>
              <w:t> </w:t>
            </w:r>
            <w:r>
              <w:rPr>
                <w:sz w:val="22"/>
              </w:rPr>
              <w:t>vi</w:t>
            </w:r>
            <w:r>
              <w:rPr>
                <w:spacing w:val="-1"/>
                <w:sz w:val="22"/>
              </w:rPr>
              <w:t> </w:t>
            </w:r>
            <w:r>
              <w:rPr>
                <w:sz w:val="22"/>
              </w:rPr>
              <w:t>phạm hành chính, Bộ Tư pháp;</w:t>
            </w:r>
          </w:p>
          <w:p>
            <w:pPr>
              <w:pStyle w:val="TableParagraph"/>
              <w:numPr>
                <w:ilvl w:val="0"/>
                <w:numId w:val="4"/>
              </w:numPr>
              <w:tabs>
                <w:tab w:pos="174" w:val="left" w:leader="none"/>
              </w:tabs>
              <w:spacing w:line="252" w:lineRule="exact" w:before="0" w:after="0"/>
              <w:ind w:left="174" w:right="0" w:hanging="124"/>
              <w:jc w:val="left"/>
              <w:rPr>
                <w:sz w:val="22"/>
              </w:rPr>
            </w:pPr>
            <w:r>
              <w:rPr>
                <w:sz w:val="22"/>
              </w:rPr>
              <w:t>Thường</w:t>
            </w:r>
            <w:r>
              <w:rPr>
                <w:spacing w:val="-6"/>
                <w:sz w:val="22"/>
              </w:rPr>
              <w:t> </w:t>
            </w:r>
            <w:r>
              <w:rPr>
                <w:sz w:val="22"/>
              </w:rPr>
              <w:t>trực</w:t>
            </w:r>
            <w:r>
              <w:rPr>
                <w:spacing w:val="-3"/>
                <w:sz w:val="22"/>
              </w:rPr>
              <w:t> </w:t>
            </w:r>
            <w:r>
              <w:rPr>
                <w:sz w:val="22"/>
              </w:rPr>
              <w:t>Tỉnh </w:t>
            </w:r>
            <w:r>
              <w:rPr>
                <w:spacing w:val="-5"/>
                <w:sz w:val="22"/>
              </w:rPr>
              <w:t>ủy;</w:t>
            </w:r>
          </w:p>
          <w:p>
            <w:pPr>
              <w:pStyle w:val="TableParagraph"/>
              <w:numPr>
                <w:ilvl w:val="0"/>
                <w:numId w:val="4"/>
              </w:numPr>
              <w:tabs>
                <w:tab w:pos="176" w:val="left" w:leader="none"/>
              </w:tabs>
              <w:spacing w:line="252" w:lineRule="exact" w:before="0" w:after="0"/>
              <w:ind w:left="176" w:right="0" w:hanging="126"/>
              <w:jc w:val="left"/>
              <w:rPr>
                <w:sz w:val="22"/>
              </w:rPr>
            </w:pPr>
            <w:r>
              <w:rPr>
                <w:sz w:val="22"/>
              </w:rPr>
              <w:t>Đoàn</w:t>
            </w:r>
            <w:r>
              <w:rPr>
                <w:spacing w:val="-5"/>
                <w:sz w:val="22"/>
              </w:rPr>
              <w:t> </w:t>
            </w:r>
            <w:r>
              <w:rPr>
                <w:sz w:val="22"/>
              </w:rPr>
              <w:t>đại</w:t>
            </w:r>
            <w:r>
              <w:rPr>
                <w:spacing w:val="-1"/>
                <w:sz w:val="22"/>
              </w:rPr>
              <w:t> </w:t>
            </w:r>
            <w:r>
              <w:rPr>
                <w:sz w:val="22"/>
              </w:rPr>
              <w:t>biểu</w:t>
            </w:r>
            <w:r>
              <w:rPr>
                <w:spacing w:val="-2"/>
                <w:sz w:val="22"/>
              </w:rPr>
              <w:t> </w:t>
            </w:r>
            <w:r>
              <w:rPr>
                <w:sz w:val="22"/>
              </w:rPr>
              <w:t>Quốc</w:t>
            </w:r>
            <w:r>
              <w:rPr>
                <w:spacing w:val="-2"/>
                <w:sz w:val="22"/>
              </w:rPr>
              <w:t> </w:t>
            </w:r>
            <w:r>
              <w:rPr>
                <w:sz w:val="22"/>
              </w:rPr>
              <w:t>hội</w:t>
            </w:r>
            <w:r>
              <w:rPr>
                <w:spacing w:val="-1"/>
                <w:sz w:val="22"/>
              </w:rPr>
              <w:t> </w:t>
            </w:r>
            <w:r>
              <w:rPr>
                <w:spacing w:val="-2"/>
                <w:sz w:val="22"/>
              </w:rPr>
              <w:t>tỉnh;</w:t>
            </w:r>
          </w:p>
          <w:p>
            <w:pPr>
              <w:pStyle w:val="TableParagraph"/>
              <w:numPr>
                <w:ilvl w:val="0"/>
                <w:numId w:val="4"/>
              </w:numPr>
              <w:tabs>
                <w:tab w:pos="174" w:val="left" w:leader="none"/>
              </w:tabs>
              <w:spacing w:line="252" w:lineRule="exact" w:before="1" w:after="0"/>
              <w:ind w:left="174" w:right="0" w:hanging="124"/>
              <w:jc w:val="left"/>
              <w:rPr>
                <w:sz w:val="22"/>
              </w:rPr>
            </w:pPr>
            <w:r>
              <w:rPr>
                <w:sz w:val="22"/>
              </w:rPr>
              <w:t>Thường</w:t>
            </w:r>
            <w:r>
              <w:rPr>
                <w:spacing w:val="-7"/>
                <w:sz w:val="22"/>
              </w:rPr>
              <w:t> </w:t>
            </w:r>
            <w:r>
              <w:rPr>
                <w:sz w:val="22"/>
              </w:rPr>
              <w:t>trực</w:t>
            </w:r>
            <w:r>
              <w:rPr>
                <w:spacing w:val="-4"/>
                <w:sz w:val="22"/>
              </w:rPr>
              <w:t> </w:t>
            </w:r>
            <w:r>
              <w:rPr>
                <w:sz w:val="22"/>
              </w:rPr>
              <w:t>HĐND,</w:t>
            </w:r>
            <w:r>
              <w:rPr>
                <w:spacing w:val="-3"/>
                <w:sz w:val="22"/>
              </w:rPr>
              <w:t> </w:t>
            </w:r>
            <w:r>
              <w:rPr>
                <w:sz w:val="22"/>
              </w:rPr>
              <w:t>UBND,</w:t>
            </w:r>
            <w:r>
              <w:rPr>
                <w:spacing w:val="-4"/>
                <w:sz w:val="22"/>
              </w:rPr>
              <w:t> </w:t>
            </w:r>
            <w:r>
              <w:rPr>
                <w:sz w:val="22"/>
              </w:rPr>
              <w:t>UBMTTQVN</w:t>
            </w:r>
            <w:r>
              <w:rPr>
                <w:spacing w:val="-7"/>
                <w:sz w:val="22"/>
              </w:rPr>
              <w:t> </w:t>
            </w:r>
            <w:r>
              <w:rPr>
                <w:spacing w:val="-2"/>
                <w:sz w:val="22"/>
              </w:rPr>
              <w:t>tỉnh;</w:t>
            </w:r>
          </w:p>
          <w:p>
            <w:pPr>
              <w:pStyle w:val="TableParagraph"/>
              <w:numPr>
                <w:ilvl w:val="0"/>
                <w:numId w:val="4"/>
              </w:numPr>
              <w:tabs>
                <w:tab w:pos="176" w:val="left" w:leader="none"/>
              </w:tabs>
              <w:spacing w:line="252" w:lineRule="exact" w:before="0" w:after="0"/>
              <w:ind w:left="176" w:right="0" w:hanging="126"/>
              <w:jc w:val="left"/>
              <w:rPr>
                <w:sz w:val="22"/>
              </w:rPr>
            </w:pPr>
            <w:r>
              <w:rPr>
                <w:sz w:val="22"/>
              </w:rPr>
              <w:t>Đại</w:t>
            </w:r>
            <w:r>
              <w:rPr>
                <w:spacing w:val="-2"/>
                <w:sz w:val="22"/>
              </w:rPr>
              <w:t> </w:t>
            </w:r>
            <w:r>
              <w:rPr>
                <w:sz w:val="22"/>
              </w:rPr>
              <w:t>biểu</w:t>
            </w:r>
            <w:r>
              <w:rPr>
                <w:spacing w:val="-5"/>
                <w:sz w:val="22"/>
              </w:rPr>
              <w:t> </w:t>
            </w:r>
            <w:r>
              <w:rPr>
                <w:sz w:val="22"/>
              </w:rPr>
              <w:t>HĐND</w:t>
            </w:r>
            <w:r>
              <w:rPr>
                <w:spacing w:val="-3"/>
                <w:sz w:val="22"/>
              </w:rPr>
              <w:t> </w:t>
            </w:r>
            <w:r>
              <w:rPr>
                <w:spacing w:val="-4"/>
                <w:sz w:val="22"/>
              </w:rPr>
              <w:t>tỉnh;</w:t>
            </w:r>
          </w:p>
          <w:p>
            <w:pPr>
              <w:pStyle w:val="TableParagraph"/>
              <w:numPr>
                <w:ilvl w:val="0"/>
                <w:numId w:val="4"/>
              </w:numPr>
              <w:tabs>
                <w:tab w:pos="176" w:val="left" w:leader="none"/>
              </w:tabs>
              <w:spacing w:line="252" w:lineRule="exact" w:before="2" w:after="0"/>
              <w:ind w:left="176" w:right="0" w:hanging="126"/>
              <w:jc w:val="left"/>
              <w:rPr>
                <w:sz w:val="22"/>
              </w:rPr>
            </w:pPr>
            <w:r>
              <w:rPr>
                <w:sz w:val="22"/>
              </w:rPr>
              <w:t>Các</w:t>
            </w:r>
            <w:r>
              <w:rPr>
                <w:spacing w:val="-4"/>
                <w:sz w:val="22"/>
              </w:rPr>
              <w:t> </w:t>
            </w:r>
            <w:r>
              <w:rPr>
                <w:sz w:val="22"/>
              </w:rPr>
              <w:t>sở,</w:t>
            </w:r>
            <w:r>
              <w:rPr>
                <w:spacing w:val="-1"/>
                <w:sz w:val="22"/>
              </w:rPr>
              <w:t> </w:t>
            </w:r>
            <w:r>
              <w:rPr>
                <w:sz w:val="22"/>
              </w:rPr>
              <w:t>ban,</w:t>
            </w:r>
            <w:r>
              <w:rPr>
                <w:spacing w:val="-2"/>
                <w:sz w:val="22"/>
              </w:rPr>
              <w:t> </w:t>
            </w:r>
            <w:r>
              <w:rPr>
                <w:sz w:val="22"/>
              </w:rPr>
              <w:t>ngành</w:t>
            </w:r>
            <w:r>
              <w:rPr>
                <w:spacing w:val="-1"/>
                <w:sz w:val="22"/>
              </w:rPr>
              <w:t> </w:t>
            </w:r>
            <w:r>
              <w:rPr>
                <w:spacing w:val="-4"/>
                <w:sz w:val="22"/>
              </w:rPr>
              <w:t>tỉnh;</w:t>
            </w:r>
          </w:p>
          <w:p>
            <w:pPr>
              <w:pStyle w:val="TableParagraph"/>
              <w:numPr>
                <w:ilvl w:val="0"/>
                <w:numId w:val="4"/>
              </w:numPr>
              <w:tabs>
                <w:tab w:pos="174" w:val="left" w:leader="none"/>
              </w:tabs>
              <w:spacing w:line="252" w:lineRule="exact" w:before="0" w:after="0"/>
              <w:ind w:left="174" w:right="0" w:hanging="124"/>
              <w:jc w:val="left"/>
              <w:rPr>
                <w:sz w:val="22"/>
              </w:rPr>
            </w:pPr>
            <w:r>
              <w:rPr>
                <w:sz w:val="22"/>
              </w:rPr>
              <w:t>Thường</w:t>
            </w:r>
            <w:r>
              <w:rPr>
                <w:spacing w:val="-6"/>
                <w:sz w:val="22"/>
              </w:rPr>
              <w:t> </w:t>
            </w:r>
            <w:r>
              <w:rPr>
                <w:sz w:val="22"/>
              </w:rPr>
              <w:t>trực</w:t>
            </w:r>
            <w:r>
              <w:rPr>
                <w:spacing w:val="-2"/>
                <w:sz w:val="22"/>
              </w:rPr>
              <w:t> </w:t>
            </w:r>
            <w:r>
              <w:rPr>
                <w:sz w:val="22"/>
              </w:rPr>
              <w:t>HĐND,</w:t>
            </w:r>
            <w:r>
              <w:rPr>
                <w:spacing w:val="-2"/>
                <w:sz w:val="22"/>
              </w:rPr>
              <w:t> </w:t>
            </w:r>
            <w:r>
              <w:rPr>
                <w:sz w:val="22"/>
              </w:rPr>
              <w:t>UBND</w:t>
            </w:r>
            <w:r>
              <w:rPr>
                <w:spacing w:val="-3"/>
                <w:sz w:val="22"/>
              </w:rPr>
              <w:t> </w:t>
            </w:r>
            <w:r>
              <w:rPr>
                <w:sz w:val="22"/>
              </w:rPr>
              <w:t>các</w:t>
            </w:r>
            <w:r>
              <w:rPr>
                <w:spacing w:val="-2"/>
                <w:sz w:val="22"/>
              </w:rPr>
              <w:t> </w:t>
            </w:r>
            <w:r>
              <w:rPr>
                <w:sz w:val="22"/>
              </w:rPr>
              <w:t>xã,</w:t>
            </w:r>
            <w:r>
              <w:rPr>
                <w:spacing w:val="-2"/>
                <w:sz w:val="22"/>
              </w:rPr>
              <w:t> phường;</w:t>
            </w:r>
          </w:p>
          <w:p>
            <w:pPr>
              <w:pStyle w:val="TableParagraph"/>
              <w:numPr>
                <w:ilvl w:val="0"/>
                <w:numId w:val="4"/>
              </w:numPr>
              <w:tabs>
                <w:tab w:pos="176" w:val="left" w:leader="none"/>
              </w:tabs>
              <w:spacing w:line="240" w:lineRule="auto" w:before="0" w:after="0"/>
              <w:ind w:left="176" w:right="0" w:hanging="126"/>
              <w:jc w:val="left"/>
              <w:rPr>
                <w:sz w:val="22"/>
              </w:rPr>
            </w:pPr>
            <w:r>
              <w:rPr>
                <w:sz w:val="22"/>
              </w:rPr>
              <w:t>Công</w:t>
            </w:r>
            <w:r>
              <w:rPr>
                <w:spacing w:val="-5"/>
                <w:sz w:val="22"/>
              </w:rPr>
              <w:t> </w:t>
            </w:r>
            <w:r>
              <w:rPr>
                <w:sz w:val="22"/>
              </w:rPr>
              <w:t>báo</w:t>
            </w:r>
            <w:r>
              <w:rPr>
                <w:spacing w:val="-1"/>
                <w:sz w:val="22"/>
              </w:rPr>
              <w:t> </w:t>
            </w:r>
            <w:r>
              <w:rPr>
                <w:sz w:val="22"/>
              </w:rPr>
              <w:t>tỉnh,</w:t>
            </w:r>
            <w:r>
              <w:rPr>
                <w:spacing w:val="-1"/>
                <w:sz w:val="22"/>
              </w:rPr>
              <w:t> </w:t>
            </w:r>
            <w:r>
              <w:rPr>
                <w:sz w:val="22"/>
              </w:rPr>
              <w:t>Cổng</w:t>
            </w:r>
            <w:r>
              <w:rPr>
                <w:spacing w:val="-4"/>
                <w:sz w:val="22"/>
              </w:rPr>
              <w:t> </w:t>
            </w:r>
            <w:r>
              <w:rPr>
                <w:sz w:val="22"/>
              </w:rPr>
              <w:t>thông</w:t>
            </w:r>
            <w:r>
              <w:rPr>
                <w:spacing w:val="-4"/>
                <w:sz w:val="22"/>
              </w:rPr>
              <w:t> </w:t>
            </w:r>
            <w:r>
              <w:rPr>
                <w:sz w:val="22"/>
              </w:rPr>
              <w:t>tin</w:t>
            </w:r>
            <w:r>
              <w:rPr>
                <w:spacing w:val="-1"/>
                <w:sz w:val="22"/>
              </w:rPr>
              <w:t> </w:t>
            </w:r>
            <w:r>
              <w:rPr>
                <w:sz w:val="22"/>
              </w:rPr>
              <w:t>điện</w:t>
            </w:r>
            <w:r>
              <w:rPr>
                <w:spacing w:val="-1"/>
                <w:sz w:val="22"/>
              </w:rPr>
              <w:t> </w:t>
            </w:r>
            <w:r>
              <w:rPr>
                <w:sz w:val="22"/>
              </w:rPr>
              <w:t>tử</w:t>
            </w:r>
            <w:r>
              <w:rPr>
                <w:spacing w:val="-1"/>
                <w:sz w:val="22"/>
              </w:rPr>
              <w:t> </w:t>
            </w:r>
            <w:r>
              <w:rPr>
                <w:spacing w:val="-4"/>
                <w:sz w:val="22"/>
              </w:rPr>
              <w:t>tỉnh;</w:t>
            </w:r>
          </w:p>
          <w:p>
            <w:pPr>
              <w:pStyle w:val="TableParagraph"/>
              <w:numPr>
                <w:ilvl w:val="0"/>
                <w:numId w:val="4"/>
              </w:numPr>
              <w:tabs>
                <w:tab w:pos="174" w:val="left" w:leader="none"/>
              </w:tabs>
              <w:spacing w:line="233" w:lineRule="exact" w:before="1" w:after="0"/>
              <w:ind w:left="174" w:right="0" w:hanging="124"/>
              <w:jc w:val="left"/>
              <w:rPr>
                <w:sz w:val="22"/>
              </w:rPr>
            </w:pPr>
            <w:r>
              <w:rPr>
                <w:sz w:val="22"/>
              </w:rPr>
              <w:t>Lưu: </w:t>
            </w:r>
            <w:r>
              <w:rPr>
                <w:spacing w:val="-5"/>
                <w:sz w:val="22"/>
              </w:rPr>
              <w:t>VT.</w:t>
            </w:r>
          </w:p>
        </w:tc>
        <w:tc>
          <w:tcPr>
            <w:tcW w:w="2751" w:type="dxa"/>
          </w:tcPr>
          <w:p>
            <w:pPr>
              <w:pStyle w:val="TableParagraph"/>
              <w:spacing w:line="313" w:lineRule="exact"/>
              <w:ind w:left="906"/>
              <w:jc w:val="center"/>
              <w:rPr>
                <w:b/>
                <w:sz w:val="28"/>
              </w:rPr>
            </w:pPr>
            <w:r>
              <w:rPr>
                <w:b/>
                <w:sz w:val="28"/>
              </w:rPr>
              <mc:AlternateContent>
                <mc:Choice Requires="wps">
                  <w:drawing>
                    <wp:anchor distT="0" distB="0" distL="0" distR="0" allowOverlap="1" layoutInCell="1" locked="0" behindDoc="1" simplePos="0" relativeHeight="487522816">
                      <wp:simplePos x="0" y="0"/>
                      <wp:positionH relativeFrom="column">
                        <wp:posOffset>-296527</wp:posOffset>
                      </wp:positionH>
                      <wp:positionV relativeFrom="paragraph">
                        <wp:posOffset>211624</wp:posOffset>
                      </wp:positionV>
                      <wp:extent cx="1315085" cy="133350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1315085" cy="1333500"/>
                                <a:chExt cx="1315085" cy="1333500"/>
                              </a:xfrm>
                            </wpg:grpSpPr>
                            <pic:pic>
                              <pic:nvPicPr>
                                <pic:cNvPr id="7" name="Image 7"/>
                                <pic:cNvPicPr/>
                              </pic:nvPicPr>
                              <pic:blipFill>
                                <a:blip r:embed="rId8" cstate="print"/>
                                <a:stretch>
                                  <a:fillRect/>
                                </a:stretch>
                              </pic:blipFill>
                              <pic:spPr>
                                <a:xfrm>
                                  <a:off x="0" y="0"/>
                                  <a:ext cx="1306501" cy="1325308"/>
                                </a:xfrm>
                                <a:prstGeom prst="rect">
                                  <a:avLst/>
                                </a:prstGeom>
                              </pic:spPr>
                            </pic:pic>
                          </wpg:wgp>
                        </a:graphicData>
                      </a:graphic>
                    </wp:anchor>
                  </w:drawing>
                </mc:Choice>
                <mc:Fallback>
                  <w:pict>
                    <v:group style="position:absolute;margin-left:-23.348633pt;margin-top:16.663359pt;width:103.55pt;height:105pt;mso-position-horizontal-relative:column;mso-position-vertical-relative:paragraph;z-index:-15793664" id="docshapegroup4" coordorigin="-467,333" coordsize="2071,2100">
                      <v:shape style="position:absolute;left:-467;top:333;width:2058;height:2088" type="#_x0000_t75" id="docshape5" stroked="false">
                        <v:imagedata r:id="rId8" o:title=""/>
                      </v:shape>
                      <w10:wrap type="none"/>
                    </v:group>
                  </w:pict>
                </mc:Fallback>
              </mc:AlternateContent>
            </w:r>
            <w:r>
              <w:rPr>
                <w:b/>
                <w:sz w:val="28"/>
              </w:rPr>
              <w:t>CHỦ</w:t>
            </w:r>
            <w:r>
              <w:rPr>
                <w:b/>
                <w:spacing w:val="-4"/>
                <w:sz w:val="28"/>
              </w:rPr>
              <w:t> TỊCH</w:t>
            </w:r>
          </w:p>
          <w:p>
            <w:pPr>
              <w:pStyle w:val="TableParagraph"/>
              <w:rPr>
                <w:i/>
                <w:sz w:val="28"/>
              </w:rPr>
            </w:pPr>
          </w:p>
          <w:p>
            <w:pPr>
              <w:pStyle w:val="TableParagraph"/>
              <w:rPr>
                <w:i/>
                <w:sz w:val="28"/>
              </w:rPr>
            </w:pPr>
          </w:p>
          <w:p>
            <w:pPr>
              <w:pStyle w:val="TableParagraph"/>
              <w:rPr>
                <w:i/>
                <w:sz w:val="28"/>
              </w:rPr>
            </w:pPr>
          </w:p>
          <w:p>
            <w:pPr>
              <w:pStyle w:val="TableParagraph"/>
              <w:rPr>
                <w:i/>
                <w:sz w:val="28"/>
              </w:rPr>
            </w:pPr>
          </w:p>
          <w:p>
            <w:pPr>
              <w:pStyle w:val="TableParagraph"/>
              <w:rPr>
                <w:i/>
                <w:sz w:val="28"/>
              </w:rPr>
            </w:pPr>
          </w:p>
          <w:p>
            <w:pPr>
              <w:pStyle w:val="TableParagraph"/>
              <w:spacing w:before="321"/>
              <w:rPr>
                <w:i/>
                <w:sz w:val="28"/>
              </w:rPr>
            </w:pPr>
          </w:p>
          <w:p>
            <w:pPr>
              <w:pStyle w:val="TableParagraph"/>
              <w:ind w:left="906" w:right="1"/>
              <w:jc w:val="center"/>
              <w:rPr>
                <w:b/>
                <w:sz w:val="28"/>
              </w:rPr>
            </w:pPr>
            <w:r>
              <w:rPr>
                <w:b/>
                <w:sz w:val="28"/>
              </w:rPr>
              <w:t>Lê</w:t>
            </w:r>
            <w:r>
              <w:rPr>
                <w:b/>
                <w:spacing w:val="-3"/>
                <w:sz w:val="28"/>
              </w:rPr>
              <w:t> </w:t>
            </w:r>
            <w:r>
              <w:rPr>
                <w:b/>
                <w:sz w:val="28"/>
              </w:rPr>
              <w:t>Minh</w:t>
            </w:r>
            <w:r>
              <w:rPr>
                <w:b/>
                <w:spacing w:val="-2"/>
                <w:sz w:val="28"/>
              </w:rPr>
              <w:t> </w:t>
            </w:r>
            <w:r>
              <w:rPr>
                <w:b/>
                <w:spacing w:val="-4"/>
                <w:sz w:val="28"/>
              </w:rPr>
              <w:t>Ngân</w:t>
            </w:r>
          </w:p>
        </w:tc>
      </w:tr>
    </w:tbl>
    <w:sectPr>
      <w:pgSz w:w="11910" w:h="16850"/>
      <w:pgMar w:header="515" w:footer="0" w:top="1040" w:bottom="280" w:left="1700"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i w:val="0"/>
        <w:sz w:val="20"/>
      </w:rPr>
    </w:pPr>
    <w:r>
      <w:rPr>
        <w:i w:val="0"/>
        <w:sz w:val="20"/>
      </w:rPr>
      <mc:AlternateContent>
        <mc:Choice Requires="wps">
          <w:drawing>
            <wp:anchor distT="0" distB="0" distL="0" distR="0" allowOverlap="1" layoutInCell="1" locked="0" behindDoc="1" simplePos="0" relativeHeight="487521792">
              <wp:simplePos x="0" y="0"/>
              <wp:positionH relativeFrom="page">
                <wp:posOffset>3932809</wp:posOffset>
              </wp:positionH>
              <wp:positionV relativeFrom="page">
                <wp:posOffset>314563</wp:posOffset>
              </wp:positionV>
              <wp:extent cx="178435" cy="22288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8435" cy="222885"/>
                      </a:xfrm>
                      <a:prstGeom prst="rect">
                        <a:avLst/>
                      </a:prstGeom>
                    </wps:spPr>
                    <wps:txbx>
                      <w:txbxContent>
                        <w:p>
                          <w:pPr>
                            <w:spacing w:before="9"/>
                            <w:ind w:left="60" w:right="0" w:firstLine="0"/>
                            <w:jc w:val="left"/>
                            <w:rPr>
                              <w:sz w:val="28"/>
                            </w:rPr>
                          </w:pPr>
                          <w:r>
                            <w:rPr>
                              <w:spacing w:val="-10"/>
                              <w:sz w:val="28"/>
                            </w:rPr>
                            <w:fldChar w:fldCharType="begin"/>
                          </w:r>
                          <w:r>
                            <w:rPr>
                              <w:spacing w:val="-10"/>
                              <w:sz w:val="28"/>
                            </w:rPr>
                            <w:instrText> PAGE </w:instrText>
                          </w:r>
                          <w:r>
                            <w:rPr>
                              <w:spacing w:val="-10"/>
                              <w:sz w:val="28"/>
                            </w:rPr>
                            <w:fldChar w:fldCharType="separate"/>
                          </w:r>
                          <w:r>
                            <w:rPr>
                              <w:spacing w:val="-10"/>
                              <w:sz w:val="28"/>
                            </w:rPr>
                            <w:t>2</w:t>
                          </w:r>
                          <w:r>
                            <w:rPr>
                              <w:spacing w:val="-10"/>
                              <w:sz w:val="2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9.670013pt;margin-top:24.768747pt;width:14.05pt;height:17.55pt;mso-position-horizontal-relative:page;mso-position-vertical-relative:page;z-index:-15794688" type="#_x0000_t202" id="docshape3" filled="false" stroked="false">
              <v:textbox inset="0,0,0,0">
                <w:txbxContent>
                  <w:p>
                    <w:pPr>
                      <w:spacing w:before="9"/>
                      <w:ind w:left="60" w:right="0" w:firstLine="0"/>
                      <w:jc w:val="left"/>
                      <w:rPr>
                        <w:sz w:val="28"/>
                      </w:rPr>
                    </w:pPr>
                    <w:r>
                      <w:rPr>
                        <w:spacing w:val="-10"/>
                        <w:sz w:val="28"/>
                      </w:rPr>
                      <w:fldChar w:fldCharType="begin"/>
                    </w:r>
                    <w:r>
                      <w:rPr>
                        <w:spacing w:val="-10"/>
                        <w:sz w:val="28"/>
                      </w:rPr>
                      <w:instrText> PAGE </w:instrText>
                    </w:r>
                    <w:r>
                      <w:rPr>
                        <w:spacing w:val="-10"/>
                        <w:sz w:val="28"/>
                      </w:rPr>
                      <w:fldChar w:fldCharType="separate"/>
                    </w:r>
                    <w:r>
                      <w:rPr>
                        <w:spacing w:val="-10"/>
                        <w:sz w:val="28"/>
                      </w:rPr>
                      <w:t>2</w:t>
                    </w:r>
                    <w:r>
                      <w:rPr>
                        <w:spacing w:val="-10"/>
                        <w:sz w:val="28"/>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50" w:hanging="128"/>
      </w:pPr>
      <w:rPr>
        <w:rFonts w:hint="default" w:ascii="Times New Roman" w:hAnsi="Times New Roman" w:eastAsia="Times New Roman" w:cs="Times New Roman"/>
        <w:b w:val="0"/>
        <w:bCs w:val="0"/>
        <w:i w:val="0"/>
        <w:iCs w:val="0"/>
        <w:spacing w:val="0"/>
        <w:w w:val="100"/>
        <w:sz w:val="22"/>
        <w:szCs w:val="22"/>
        <w:lang w:val="vi" w:eastAsia="en-US" w:bidi="ar-SA"/>
      </w:rPr>
    </w:lvl>
    <w:lvl w:ilvl="1">
      <w:start w:val="0"/>
      <w:numFmt w:val="bullet"/>
      <w:lvlText w:val="•"/>
      <w:lvlJc w:val="left"/>
      <w:pPr>
        <w:ind w:left="602" w:hanging="128"/>
      </w:pPr>
      <w:rPr>
        <w:rFonts w:hint="default"/>
        <w:lang w:val="vi" w:eastAsia="en-US" w:bidi="ar-SA"/>
      </w:rPr>
    </w:lvl>
    <w:lvl w:ilvl="2">
      <w:start w:val="0"/>
      <w:numFmt w:val="bullet"/>
      <w:lvlText w:val="•"/>
      <w:lvlJc w:val="left"/>
      <w:pPr>
        <w:ind w:left="1144" w:hanging="128"/>
      </w:pPr>
      <w:rPr>
        <w:rFonts w:hint="default"/>
        <w:lang w:val="vi" w:eastAsia="en-US" w:bidi="ar-SA"/>
      </w:rPr>
    </w:lvl>
    <w:lvl w:ilvl="3">
      <w:start w:val="0"/>
      <w:numFmt w:val="bullet"/>
      <w:lvlText w:val="•"/>
      <w:lvlJc w:val="left"/>
      <w:pPr>
        <w:ind w:left="1686" w:hanging="128"/>
      </w:pPr>
      <w:rPr>
        <w:rFonts w:hint="default"/>
        <w:lang w:val="vi" w:eastAsia="en-US" w:bidi="ar-SA"/>
      </w:rPr>
    </w:lvl>
    <w:lvl w:ilvl="4">
      <w:start w:val="0"/>
      <w:numFmt w:val="bullet"/>
      <w:lvlText w:val="•"/>
      <w:lvlJc w:val="left"/>
      <w:pPr>
        <w:ind w:left="2228" w:hanging="128"/>
      </w:pPr>
      <w:rPr>
        <w:rFonts w:hint="default"/>
        <w:lang w:val="vi" w:eastAsia="en-US" w:bidi="ar-SA"/>
      </w:rPr>
    </w:lvl>
    <w:lvl w:ilvl="5">
      <w:start w:val="0"/>
      <w:numFmt w:val="bullet"/>
      <w:lvlText w:val="•"/>
      <w:lvlJc w:val="left"/>
      <w:pPr>
        <w:ind w:left="2771" w:hanging="128"/>
      </w:pPr>
      <w:rPr>
        <w:rFonts w:hint="default"/>
        <w:lang w:val="vi" w:eastAsia="en-US" w:bidi="ar-SA"/>
      </w:rPr>
    </w:lvl>
    <w:lvl w:ilvl="6">
      <w:start w:val="0"/>
      <w:numFmt w:val="bullet"/>
      <w:lvlText w:val="•"/>
      <w:lvlJc w:val="left"/>
      <w:pPr>
        <w:ind w:left="3313" w:hanging="128"/>
      </w:pPr>
      <w:rPr>
        <w:rFonts w:hint="default"/>
        <w:lang w:val="vi" w:eastAsia="en-US" w:bidi="ar-SA"/>
      </w:rPr>
    </w:lvl>
    <w:lvl w:ilvl="7">
      <w:start w:val="0"/>
      <w:numFmt w:val="bullet"/>
      <w:lvlText w:val="•"/>
      <w:lvlJc w:val="left"/>
      <w:pPr>
        <w:ind w:left="3855" w:hanging="128"/>
      </w:pPr>
      <w:rPr>
        <w:rFonts w:hint="default"/>
        <w:lang w:val="vi" w:eastAsia="en-US" w:bidi="ar-SA"/>
      </w:rPr>
    </w:lvl>
    <w:lvl w:ilvl="8">
      <w:start w:val="0"/>
      <w:numFmt w:val="bullet"/>
      <w:lvlText w:val="•"/>
      <w:lvlJc w:val="left"/>
      <w:pPr>
        <w:ind w:left="4397" w:hanging="128"/>
      </w:pPr>
      <w:rPr>
        <w:rFonts w:hint="default"/>
        <w:lang w:val="vi" w:eastAsia="en-US" w:bidi="ar-SA"/>
      </w:rPr>
    </w:lvl>
  </w:abstractNum>
  <w:abstractNum w:abstractNumId="2">
    <w:multiLevelType w:val="hybridMultilevel"/>
    <w:lvl w:ilvl="0">
      <w:start w:val="1"/>
      <w:numFmt w:val="decimal"/>
      <w:lvlText w:val="%1."/>
      <w:lvlJc w:val="left"/>
      <w:pPr>
        <w:ind w:left="1021"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853" w:hanging="281"/>
      </w:pPr>
      <w:rPr>
        <w:rFonts w:hint="default"/>
        <w:lang w:val="vi" w:eastAsia="en-US" w:bidi="ar-SA"/>
      </w:rPr>
    </w:lvl>
    <w:lvl w:ilvl="2">
      <w:start w:val="0"/>
      <w:numFmt w:val="bullet"/>
      <w:lvlText w:val="•"/>
      <w:lvlJc w:val="left"/>
      <w:pPr>
        <w:ind w:left="2687" w:hanging="281"/>
      </w:pPr>
      <w:rPr>
        <w:rFonts w:hint="default"/>
        <w:lang w:val="vi" w:eastAsia="en-US" w:bidi="ar-SA"/>
      </w:rPr>
    </w:lvl>
    <w:lvl w:ilvl="3">
      <w:start w:val="0"/>
      <w:numFmt w:val="bullet"/>
      <w:lvlText w:val="•"/>
      <w:lvlJc w:val="left"/>
      <w:pPr>
        <w:ind w:left="3520" w:hanging="281"/>
      </w:pPr>
      <w:rPr>
        <w:rFonts w:hint="default"/>
        <w:lang w:val="vi" w:eastAsia="en-US" w:bidi="ar-SA"/>
      </w:rPr>
    </w:lvl>
    <w:lvl w:ilvl="4">
      <w:start w:val="0"/>
      <w:numFmt w:val="bullet"/>
      <w:lvlText w:val="•"/>
      <w:lvlJc w:val="left"/>
      <w:pPr>
        <w:ind w:left="4354" w:hanging="281"/>
      </w:pPr>
      <w:rPr>
        <w:rFonts w:hint="default"/>
        <w:lang w:val="vi" w:eastAsia="en-US" w:bidi="ar-SA"/>
      </w:rPr>
    </w:lvl>
    <w:lvl w:ilvl="5">
      <w:start w:val="0"/>
      <w:numFmt w:val="bullet"/>
      <w:lvlText w:val="•"/>
      <w:lvlJc w:val="left"/>
      <w:pPr>
        <w:ind w:left="5188" w:hanging="281"/>
      </w:pPr>
      <w:rPr>
        <w:rFonts w:hint="default"/>
        <w:lang w:val="vi" w:eastAsia="en-US" w:bidi="ar-SA"/>
      </w:rPr>
    </w:lvl>
    <w:lvl w:ilvl="6">
      <w:start w:val="0"/>
      <w:numFmt w:val="bullet"/>
      <w:lvlText w:val="•"/>
      <w:lvlJc w:val="left"/>
      <w:pPr>
        <w:ind w:left="6021" w:hanging="281"/>
      </w:pPr>
      <w:rPr>
        <w:rFonts w:hint="default"/>
        <w:lang w:val="vi" w:eastAsia="en-US" w:bidi="ar-SA"/>
      </w:rPr>
    </w:lvl>
    <w:lvl w:ilvl="7">
      <w:start w:val="0"/>
      <w:numFmt w:val="bullet"/>
      <w:lvlText w:val="•"/>
      <w:lvlJc w:val="left"/>
      <w:pPr>
        <w:ind w:left="6855" w:hanging="281"/>
      </w:pPr>
      <w:rPr>
        <w:rFonts w:hint="default"/>
        <w:lang w:val="vi" w:eastAsia="en-US" w:bidi="ar-SA"/>
      </w:rPr>
    </w:lvl>
    <w:lvl w:ilvl="8">
      <w:start w:val="0"/>
      <w:numFmt w:val="bullet"/>
      <w:lvlText w:val="•"/>
      <w:lvlJc w:val="left"/>
      <w:pPr>
        <w:ind w:left="7689" w:hanging="281"/>
      </w:pPr>
      <w:rPr>
        <w:rFonts w:hint="default"/>
        <w:lang w:val="vi" w:eastAsia="en-US" w:bidi="ar-SA"/>
      </w:rPr>
    </w:lvl>
  </w:abstractNum>
  <w:abstractNum w:abstractNumId="1">
    <w:multiLevelType w:val="hybridMultilevel"/>
    <w:lvl w:ilvl="0">
      <w:start w:val="1"/>
      <w:numFmt w:val="decimal"/>
      <w:lvlText w:val="%1."/>
      <w:lvlJc w:val="left"/>
      <w:pPr>
        <w:ind w:left="1002"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835" w:hanging="281"/>
      </w:pPr>
      <w:rPr>
        <w:rFonts w:hint="default"/>
        <w:lang w:val="vi" w:eastAsia="en-US" w:bidi="ar-SA"/>
      </w:rPr>
    </w:lvl>
    <w:lvl w:ilvl="2">
      <w:start w:val="0"/>
      <w:numFmt w:val="bullet"/>
      <w:lvlText w:val="•"/>
      <w:lvlJc w:val="left"/>
      <w:pPr>
        <w:ind w:left="2671" w:hanging="281"/>
      </w:pPr>
      <w:rPr>
        <w:rFonts w:hint="default"/>
        <w:lang w:val="vi" w:eastAsia="en-US" w:bidi="ar-SA"/>
      </w:rPr>
    </w:lvl>
    <w:lvl w:ilvl="3">
      <w:start w:val="0"/>
      <w:numFmt w:val="bullet"/>
      <w:lvlText w:val="•"/>
      <w:lvlJc w:val="left"/>
      <w:pPr>
        <w:ind w:left="3506" w:hanging="281"/>
      </w:pPr>
      <w:rPr>
        <w:rFonts w:hint="default"/>
        <w:lang w:val="vi" w:eastAsia="en-US" w:bidi="ar-SA"/>
      </w:rPr>
    </w:lvl>
    <w:lvl w:ilvl="4">
      <w:start w:val="0"/>
      <w:numFmt w:val="bullet"/>
      <w:lvlText w:val="•"/>
      <w:lvlJc w:val="left"/>
      <w:pPr>
        <w:ind w:left="4342" w:hanging="281"/>
      </w:pPr>
      <w:rPr>
        <w:rFonts w:hint="default"/>
        <w:lang w:val="vi" w:eastAsia="en-US" w:bidi="ar-SA"/>
      </w:rPr>
    </w:lvl>
    <w:lvl w:ilvl="5">
      <w:start w:val="0"/>
      <w:numFmt w:val="bullet"/>
      <w:lvlText w:val="•"/>
      <w:lvlJc w:val="left"/>
      <w:pPr>
        <w:ind w:left="5178" w:hanging="281"/>
      </w:pPr>
      <w:rPr>
        <w:rFonts w:hint="default"/>
        <w:lang w:val="vi" w:eastAsia="en-US" w:bidi="ar-SA"/>
      </w:rPr>
    </w:lvl>
    <w:lvl w:ilvl="6">
      <w:start w:val="0"/>
      <w:numFmt w:val="bullet"/>
      <w:lvlText w:val="•"/>
      <w:lvlJc w:val="left"/>
      <w:pPr>
        <w:ind w:left="6013" w:hanging="281"/>
      </w:pPr>
      <w:rPr>
        <w:rFonts w:hint="default"/>
        <w:lang w:val="vi" w:eastAsia="en-US" w:bidi="ar-SA"/>
      </w:rPr>
    </w:lvl>
    <w:lvl w:ilvl="7">
      <w:start w:val="0"/>
      <w:numFmt w:val="bullet"/>
      <w:lvlText w:val="•"/>
      <w:lvlJc w:val="left"/>
      <w:pPr>
        <w:ind w:left="6849" w:hanging="281"/>
      </w:pPr>
      <w:rPr>
        <w:rFonts w:hint="default"/>
        <w:lang w:val="vi" w:eastAsia="en-US" w:bidi="ar-SA"/>
      </w:rPr>
    </w:lvl>
    <w:lvl w:ilvl="8">
      <w:start w:val="0"/>
      <w:numFmt w:val="bullet"/>
      <w:lvlText w:val="•"/>
      <w:lvlJc w:val="left"/>
      <w:pPr>
        <w:ind w:left="7685" w:hanging="281"/>
      </w:pPr>
      <w:rPr>
        <w:rFonts w:hint="default"/>
        <w:lang w:val="vi" w:eastAsia="en-US" w:bidi="ar-SA"/>
      </w:rPr>
    </w:lvl>
  </w:abstractNum>
  <w:abstractNum w:abstractNumId="0">
    <w:multiLevelType w:val="hybridMultilevel"/>
    <w:lvl w:ilvl="0">
      <w:start w:val="1"/>
      <w:numFmt w:val="decimal"/>
      <w:lvlText w:val="%1."/>
      <w:lvlJc w:val="left"/>
      <w:pPr>
        <w:ind w:left="2" w:hanging="319"/>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935" w:hanging="319"/>
      </w:pPr>
      <w:rPr>
        <w:rFonts w:hint="default"/>
        <w:lang w:val="vi" w:eastAsia="en-US" w:bidi="ar-SA"/>
      </w:rPr>
    </w:lvl>
    <w:lvl w:ilvl="2">
      <w:start w:val="0"/>
      <w:numFmt w:val="bullet"/>
      <w:lvlText w:val="•"/>
      <w:lvlJc w:val="left"/>
      <w:pPr>
        <w:ind w:left="1871" w:hanging="319"/>
      </w:pPr>
      <w:rPr>
        <w:rFonts w:hint="default"/>
        <w:lang w:val="vi" w:eastAsia="en-US" w:bidi="ar-SA"/>
      </w:rPr>
    </w:lvl>
    <w:lvl w:ilvl="3">
      <w:start w:val="0"/>
      <w:numFmt w:val="bullet"/>
      <w:lvlText w:val="•"/>
      <w:lvlJc w:val="left"/>
      <w:pPr>
        <w:ind w:left="2806" w:hanging="319"/>
      </w:pPr>
      <w:rPr>
        <w:rFonts w:hint="default"/>
        <w:lang w:val="vi" w:eastAsia="en-US" w:bidi="ar-SA"/>
      </w:rPr>
    </w:lvl>
    <w:lvl w:ilvl="4">
      <w:start w:val="0"/>
      <w:numFmt w:val="bullet"/>
      <w:lvlText w:val="•"/>
      <w:lvlJc w:val="left"/>
      <w:pPr>
        <w:ind w:left="3742" w:hanging="319"/>
      </w:pPr>
      <w:rPr>
        <w:rFonts w:hint="default"/>
        <w:lang w:val="vi" w:eastAsia="en-US" w:bidi="ar-SA"/>
      </w:rPr>
    </w:lvl>
    <w:lvl w:ilvl="5">
      <w:start w:val="0"/>
      <w:numFmt w:val="bullet"/>
      <w:lvlText w:val="•"/>
      <w:lvlJc w:val="left"/>
      <w:pPr>
        <w:ind w:left="4678" w:hanging="319"/>
      </w:pPr>
      <w:rPr>
        <w:rFonts w:hint="default"/>
        <w:lang w:val="vi" w:eastAsia="en-US" w:bidi="ar-SA"/>
      </w:rPr>
    </w:lvl>
    <w:lvl w:ilvl="6">
      <w:start w:val="0"/>
      <w:numFmt w:val="bullet"/>
      <w:lvlText w:val="•"/>
      <w:lvlJc w:val="left"/>
      <w:pPr>
        <w:ind w:left="5613" w:hanging="319"/>
      </w:pPr>
      <w:rPr>
        <w:rFonts w:hint="default"/>
        <w:lang w:val="vi" w:eastAsia="en-US" w:bidi="ar-SA"/>
      </w:rPr>
    </w:lvl>
    <w:lvl w:ilvl="7">
      <w:start w:val="0"/>
      <w:numFmt w:val="bullet"/>
      <w:lvlText w:val="•"/>
      <w:lvlJc w:val="left"/>
      <w:pPr>
        <w:ind w:left="6549" w:hanging="319"/>
      </w:pPr>
      <w:rPr>
        <w:rFonts w:hint="default"/>
        <w:lang w:val="vi" w:eastAsia="en-US" w:bidi="ar-SA"/>
      </w:rPr>
    </w:lvl>
    <w:lvl w:ilvl="8">
      <w:start w:val="0"/>
      <w:numFmt w:val="bullet"/>
      <w:lvlText w:val="•"/>
      <w:lvlJc w:val="left"/>
      <w:pPr>
        <w:ind w:left="7485" w:hanging="319"/>
      </w:pPr>
      <w:rPr>
        <w:rFonts w:hint="default"/>
        <w:lang w:val="vi"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2"/>
      <w:jc w:val="both"/>
    </w:pPr>
    <w:rPr>
      <w:rFonts w:ascii="Times New Roman" w:hAnsi="Times New Roman" w:eastAsia="Times New Roman" w:cs="Times New Roman"/>
      <w:i/>
      <w:iCs/>
      <w:sz w:val="28"/>
      <w:szCs w:val="28"/>
      <w:lang w:val="vi" w:eastAsia="en-US" w:bidi="ar-SA"/>
    </w:rPr>
  </w:style>
  <w:style w:styleId="Heading1" w:type="paragraph">
    <w:name w:val="Heading 1"/>
    <w:basedOn w:val="Normal"/>
    <w:uiPriority w:val="1"/>
    <w:qFormat/>
    <w:pPr>
      <w:ind w:right="108"/>
      <w:jc w:val="center"/>
      <w:outlineLvl w:val="1"/>
    </w:pPr>
    <w:rPr>
      <w:rFonts w:ascii="Times New Roman" w:hAnsi="Times New Roman" w:eastAsia="Times New Roman" w:cs="Times New Roman"/>
      <w:b/>
      <w:bCs/>
      <w:sz w:val="28"/>
      <w:szCs w:val="28"/>
      <w:lang w:val="vi" w:eastAsia="en-US" w:bidi="ar-SA"/>
    </w:rPr>
  </w:style>
  <w:style w:styleId="Heading2" w:type="paragraph">
    <w:name w:val="Heading 2"/>
    <w:basedOn w:val="Normal"/>
    <w:uiPriority w:val="1"/>
    <w:qFormat/>
    <w:pPr>
      <w:ind w:left="2"/>
      <w:jc w:val="both"/>
      <w:outlineLvl w:val="2"/>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spacing w:before="60"/>
      <w:ind w:left="2" w:firstLine="719"/>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vbpl.vn/tw/pages/vbpq-timkiem.aspx?type=0&amp;s=1&amp;Keyword=78/2025/N%C4%90-CP&amp;SearchIn=Title%2CTitle1&amp;IsRec=1&amp;pv=0" TargetMode="External"/><Relationship Id="rId6" Type="http://schemas.openxmlformats.org/officeDocument/2006/relationships/header" Target="header1.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dc:creator>
  <dcterms:created xsi:type="dcterms:W3CDTF">2026-06-16T00:46:21Z</dcterms:created>
  <dcterms:modified xsi:type="dcterms:W3CDTF">2026-06-16T00:46:21Z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2026-06-08T00:00:00Z</vt:filetime>
  </property>
  <property fmtid="{D5CDD505-2E9C-101B-9397-08002B2CF9AE}" pid="4" name="Creator">
    <vt:lpwstr>Microsoft® Word 2016</vt:lpwstr>
  </property>
  <property fmtid="{D5CDD505-2E9C-101B-9397-08002B2CF9AE}" pid="5" name="LastSaved">
    <vt:filetime>2026-06-16T00:00:00Z</vt:filetime>
  </property>
  <property fmtid="{D5CDD505-2E9C-101B-9397-08002B2CF9AE}" pid="6" name="Producer">
    <vt:lpwstr>Microsoft® Word 2016; modified using eSignature™ 1.0.1.1</vt:lpwstr>
  </property>
</Properties>
</file>